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17DB" w14:textId="7D1D2BF3" w:rsidR="00412A45" w:rsidRDefault="00E16C59" w:rsidP="00E16C59">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lang w:val="en-CA"/>
        </w:rPr>
      </w:pPr>
      <w:r w:rsidRPr="007A1883">
        <w:rPr>
          <w:rFonts w:cs="Arial"/>
          <w:b/>
          <w:bCs/>
          <w:caps/>
          <w:kern w:val="28"/>
          <w:lang w:val="en-CA"/>
        </w:rPr>
        <w:t>NOTICE OF PRESENTATION</w:t>
      </w:r>
      <w:r w:rsidR="00D951F7" w:rsidRPr="007A1883">
        <w:rPr>
          <w:rFonts w:cs="Arial"/>
          <w:b/>
          <w:bCs/>
          <w:caps/>
          <w:kern w:val="28"/>
          <w:lang w:val="en-CA"/>
        </w:rPr>
        <w:t xml:space="preserve"> </w:t>
      </w:r>
      <w:r w:rsidR="00A12B0A">
        <w:rPr>
          <w:rFonts w:cs="Arial"/>
          <w:b/>
          <w:bCs/>
          <w:caps/>
          <w:kern w:val="28"/>
          <w:lang w:val="en-CA"/>
        </w:rPr>
        <w:t>in division of practice</w:t>
      </w:r>
    </w:p>
    <w:p w14:paraId="5B2324F2" w14:textId="1BDDF7BD" w:rsidR="002E6D21" w:rsidRPr="007A1883" w:rsidRDefault="002E6D21" w:rsidP="00E16C59">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lang w:val="en-CA"/>
        </w:rPr>
      </w:pPr>
      <w:r>
        <w:rPr>
          <w:rFonts w:cs="Arial"/>
          <w:b/>
          <w:bCs/>
          <w:kern w:val="28"/>
          <w:lang w:val="en-CA"/>
        </w:rPr>
        <w:t>(Family matters)</w:t>
      </w:r>
    </w:p>
    <w:p w14:paraId="0233E5E2" w14:textId="3856DBBC" w:rsidR="0088425C" w:rsidRPr="002E6D21" w:rsidRDefault="00F87EC8" w:rsidP="00412A45">
      <w:pPr>
        <w:pBdr>
          <w:top w:val="single" w:sz="4" w:space="1" w:color="auto"/>
          <w:left w:val="single" w:sz="4" w:space="4" w:color="auto"/>
          <w:bottom w:val="single" w:sz="4" w:space="1" w:color="auto"/>
          <w:right w:val="single" w:sz="4" w:space="4" w:color="auto"/>
        </w:pBdr>
        <w:spacing w:after="0" w:line="276" w:lineRule="auto"/>
        <w:jc w:val="center"/>
        <w:rPr>
          <w:lang w:val="en-CA"/>
        </w:rPr>
      </w:pPr>
      <w:r w:rsidRPr="002E6D21">
        <w:rPr>
          <w:lang w:val="en-CA"/>
        </w:rPr>
        <w:t>(Article</w:t>
      </w:r>
      <w:r w:rsidR="005270A6" w:rsidRPr="002E6D21">
        <w:rPr>
          <w:lang w:val="en-CA"/>
        </w:rPr>
        <w:t xml:space="preserve"> 411 </w:t>
      </w:r>
      <w:r w:rsidR="005270A6" w:rsidRPr="002E6D21">
        <w:rPr>
          <w:i/>
          <w:lang w:val="en-CA"/>
        </w:rPr>
        <w:t>C.</w:t>
      </w:r>
      <w:r w:rsidR="002E6D21" w:rsidRPr="002E6D21">
        <w:rPr>
          <w:i/>
          <w:lang w:val="en-CA"/>
        </w:rPr>
        <w:t>c.p.</w:t>
      </w:r>
      <w:r w:rsidR="005270A6" w:rsidRPr="002E6D21">
        <w:rPr>
          <w:i/>
          <w:lang w:val="en-CA"/>
        </w:rPr>
        <w:t>.</w:t>
      </w:r>
      <w:r w:rsidR="005270A6" w:rsidRPr="002E6D21">
        <w:rPr>
          <w:lang w:val="en-CA"/>
        </w:rPr>
        <w:t>)</w:t>
      </w:r>
    </w:p>
    <w:p w14:paraId="5946E075" w14:textId="77777777" w:rsidR="000E58EE" w:rsidRPr="002E6D21" w:rsidRDefault="000E58EE" w:rsidP="000E58EE">
      <w:pPr>
        <w:pStyle w:val="Paragraphedeliste"/>
        <w:ind w:left="0"/>
        <w:jc w:val="both"/>
        <w:rPr>
          <w:rFonts w:cs="Arial"/>
          <w:b/>
          <w:sz w:val="22"/>
          <w:szCs w:val="22"/>
          <w:u w:val="single"/>
          <w:lang w:val="en-CA"/>
        </w:rPr>
      </w:pPr>
    </w:p>
    <w:p w14:paraId="66C7D1DB" w14:textId="77777777" w:rsidR="009337B7" w:rsidRPr="007A1883" w:rsidRDefault="009337B7" w:rsidP="000E58EE">
      <w:pPr>
        <w:pStyle w:val="Titre1"/>
        <w:spacing w:after="360"/>
        <w:rPr>
          <w:b w:val="0"/>
          <w:sz w:val="22"/>
          <w:szCs w:val="22"/>
          <w:lang w:val="en-CA"/>
        </w:rPr>
      </w:pPr>
      <w:r w:rsidRPr="007A1883">
        <w:rPr>
          <w:sz w:val="22"/>
          <w:szCs w:val="22"/>
          <w:lang w:val="en-CA"/>
        </w:rPr>
        <w:t xml:space="preserve">CALLING OF THE PROVISIONAL ROLL BY CONFERENCE CALL </w:t>
      </w:r>
    </w:p>
    <w:p w14:paraId="6A61E5EC" w14:textId="659AAC06" w:rsidR="009337B7" w:rsidRPr="007A1883" w:rsidRDefault="009337B7" w:rsidP="009337B7">
      <w:pPr>
        <w:rPr>
          <w:rFonts w:cs="Arial"/>
          <w:sz w:val="22"/>
          <w:szCs w:val="22"/>
          <w:lang w:val="en-CA"/>
        </w:rPr>
      </w:pPr>
      <w:r w:rsidRPr="007A1883">
        <w:rPr>
          <w:rFonts w:cs="Arial"/>
          <w:b/>
          <w:caps/>
          <w:sz w:val="22"/>
          <w:szCs w:val="22"/>
          <w:lang w:val="en-CA"/>
        </w:rPr>
        <w:t xml:space="preserve">please </w:t>
      </w:r>
      <w:r w:rsidRPr="007A1883">
        <w:rPr>
          <w:b/>
          <w:caps/>
          <w:sz w:val="22"/>
          <w:szCs w:val="22"/>
          <w:lang w:val="en-CA"/>
        </w:rPr>
        <w:t>note</w:t>
      </w:r>
      <w:r w:rsidRPr="007A1883">
        <w:rPr>
          <w:rFonts w:cs="Arial"/>
          <w:sz w:val="22"/>
          <w:szCs w:val="22"/>
          <w:lang w:val="en-CA"/>
        </w:rPr>
        <w:t xml:space="preserve"> that </w:t>
      </w:r>
      <w:r w:rsidR="005E5DA7">
        <w:rPr>
          <w:rFonts w:cs="Arial"/>
          <w:sz w:val="22"/>
          <w:szCs w:val="22"/>
          <w:lang w:val="en-CA"/>
        </w:rPr>
        <w:t>a</w:t>
      </w:r>
      <w:r w:rsidRPr="007A1883">
        <w:rPr>
          <w:rFonts w:cs="Arial"/>
          <w:sz w:val="22"/>
          <w:szCs w:val="22"/>
          <w:lang w:val="en-CA"/>
        </w:rPr>
        <w:t xml:space="preserve"> calling of the provisional roll by conference call is scheduled on</w:t>
      </w:r>
      <w:r w:rsidR="00073BDB">
        <w:rPr>
          <w:rFonts w:cs="Arial"/>
          <w:sz w:val="22"/>
          <w:szCs w:val="22"/>
          <w:lang w:val="en-CA"/>
        </w:rPr>
        <w:t xml:space="preserve"> _________</w:t>
      </w:r>
      <w:r w:rsidR="00B10A3A">
        <w:rPr>
          <w:rFonts w:cs="Arial"/>
          <w:b/>
          <w:sz w:val="22"/>
          <w:szCs w:val="22"/>
          <w:lang w:val="en-CA"/>
        </w:rPr>
        <w:t> 20</w:t>
      </w:r>
      <w:r w:rsidR="00073BDB">
        <w:rPr>
          <w:rFonts w:cs="Arial"/>
          <w:b/>
          <w:sz w:val="22"/>
          <w:szCs w:val="22"/>
          <w:lang w:val="en-CA"/>
        </w:rPr>
        <w:t>__</w:t>
      </w:r>
      <w:r w:rsidRPr="007A1883">
        <w:rPr>
          <w:rFonts w:cs="Arial"/>
          <w:b/>
          <w:sz w:val="22"/>
          <w:szCs w:val="22"/>
          <w:lang w:val="en-CA"/>
        </w:rPr>
        <w:t xml:space="preserve"> at </w:t>
      </w:r>
      <w:r w:rsidR="007A1883">
        <w:rPr>
          <w:rFonts w:cs="Arial"/>
          <w:b/>
          <w:sz w:val="22"/>
          <w:szCs w:val="22"/>
          <w:lang w:val="en-CA"/>
        </w:rPr>
        <w:t>1</w:t>
      </w:r>
      <w:r w:rsidRPr="007A1883">
        <w:rPr>
          <w:rFonts w:cs="Arial"/>
          <w:b/>
          <w:sz w:val="22"/>
          <w:szCs w:val="22"/>
          <w:lang w:val="en-CA"/>
        </w:rPr>
        <w:t>:15 pm.</w:t>
      </w:r>
    </w:p>
    <w:p w14:paraId="4DC6E9AA" w14:textId="56EF4FB4" w:rsidR="009337B7" w:rsidRDefault="009337B7" w:rsidP="005860A7">
      <w:pPr>
        <w:rPr>
          <w:rFonts w:cs="Arial"/>
          <w:sz w:val="22"/>
          <w:szCs w:val="22"/>
          <w:lang w:val="en-CA"/>
        </w:rPr>
      </w:pPr>
      <w:r w:rsidRPr="007A1883">
        <w:rPr>
          <w:rFonts w:cs="Arial"/>
          <w:sz w:val="22"/>
          <w:szCs w:val="22"/>
          <w:lang w:val="en-CA"/>
        </w:rPr>
        <w:t xml:space="preserve">During the call, is the file is complete, you must announce the requested time for the presentation of the proceedings to be heard by the </w:t>
      </w:r>
      <w:r w:rsidR="007A1883">
        <w:rPr>
          <w:rFonts w:cs="Arial"/>
          <w:sz w:val="22"/>
          <w:szCs w:val="22"/>
          <w:lang w:val="en-CA"/>
        </w:rPr>
        <w:t>C</w:t>
      </w:r>
      <w:r w:rsidRPr="007A1883">
        <w:rPr>
          <w:rFonts w:cs="Arial"/>
          <w:sz w:val="22"/>
          <w:szCs w:val="22"/>
          <w:lang w:val="en-CA"/>
        </w:rPr>
        <w:t xml:space="preserve">ourt the next day, in </w:t>
      </w:r>
      <w:r w:rsidR="007A1883">
        <w:rPr>
          <w:rFonts w:cs="Arial"/>
          <w:sz w:val="22"/>
          <w:szCs w:val="22"/>
          <w:lang w:val="en-CA"/>
        </w:rPr>
        <w:t>accordance</w:t>
      </w:r>
      <w:r w:rsidR="007A1883" w:rsidRPr="007A1883">
        <w:rPr>
          <w:rFonts w:cs="Arial"/>
          <w:sz w:val="22"/>
          <w:szCs w:val="22"/>
          <w:lang w:val="en-CA"/>
        </w:rPr>
        <w:t xml:space="preserve"> </w:t>
      </w:r>
      <w:r w:rsidRPr="007A1883">
        <w:rPr>
          <w:rFonts w:cs="Arial"/>
          <w:sz w:val="22"/>
          <w:szCs w:val="22"/>
          <w:lang w:val="en-CA"/>
        </w:rPr>
        <w:t>with the directive of the coordinating judge for the Superior Court of the district of Abitibi (</w:t>
      </w:r>
      <w:r w:rsidR="00074549">
        <w:rPr>
          <w:rFonts w:cs="Arial"/>
          <w:sz w:val="22"/>
          <w:szCs w:val="22"/>
          <w:lang w:val="en-CA"/>
        </w:rPr>
        <w:t>Val-d’Or</w:t>
      </w:r>
      <w:r w:rsidRPr="007A1883">
        <w:rPr>
          <w:rFonts w:cs="Arial"/>
          <w:sz w:val="22"/>
          <w:szCs w:val="22"/>
          <w:lang w:val="en-CA"/>
        </w:rPr>
        <w:t>).</w:t>
      </w:r>
    </w:p>
    <w:p w14:paraId="162C45D1" w14:textId="5FF05916" w:rsidR="008100DB" w:rsidRPr="007A1883" w:rsidRDefault="008100DB" w:rsidP="005860A7">
      <w:pPr>
        <w:rPr>
          <w:rFonts w:cs="Arial"/>
          <w:sz w:val="22"/>
          <w:szCs w:val="22"/>
          <w:lang w:val="en-CA"/>
        </w:rPr>
      </w:pPr>
      <w:r w:rsidRPr="007A1883">
        <w:rPr>
          <w:rFonts w:cs="Arial"/>
          <w:sz w:val="22"/>
          <w:szCs w:val="22"/>
          <w:lang w:val="en-CA"/>
        </w:rPr>
        <w:t>To</w:t>
      </w:r>
      <w:r>
        <w:rPr>
          <w:rFonts w:cs="Arial"/>
          <w:sz w:val="22"/>
          <w:szCs w:val="22"/>
          <w:lang w:val="en-CA"/>
        </w:rPr>
        <w:t xml:space="preserve"> access the virtual audience for </w:t>
      </w:r>
      <w:r w:rsidRPr="007A1883">
        <w:rPr>
          <w:rFonts w:cs="Arial"/>
          <w:sz w:val="22"/>
          <w:szCs w:val="22"/>
          <w:lang w:val="en-CA"/>
        </w:rPr>
        <w:t xml:space="preserve">the calling of the provisional roll, you must </w:t>
      </w:r>
      <w:r>
        <w:rPr>
          <w:rFonts w:cs="Arial"/>
          <w:sz w:val="22"/>
          <w:szCs w:val="22"/>
          <w:lang w:val="en-CA"/>
        </w:rPr>
        <w:t xml:space="preserve">join the Teams virtual conference room </w:t>
      </w:r>
      <w:r w:rsidR="00073BDB">
        <w:rPr>
          <w:rFonts w:cs="Arial"/>
          <w:sz w:val="22"/>
          <w:szCs w:val="22"/>
          <w:lang w:val="en-CA"/>
        </w:rPr>
        <w:t>five (5) minutes before the scheduled time</w:t>
      </w:r>
      <w:r>
        <w:rPr>
          <w:rFonts w:cs="Arial"/>
          <w:sz w:val="22"/>
          <w:szCs w:val="22"/>
          <w:lang w:val="en-CA"/>
        </w:rPr>
        <w:t xml:space="preserve"> by </w:t>
      </w:r>
      <w:r w:rsidRPr="007A1883">
        <w:rPr>
          <w:rFonts w:cs="Arial"/>
          <w:sz w:val="22"/>
          <w:szCs w:val="22"/>
          <w:lang w:val="en-CA"/>
        </w:rPr>
        <w:t>dial</w:t>
      </w:r>
      <w:r>
        <w:rPr>
          <w:rFonts w:cs="Arial"/>
          <w:sz w:val="22"/>
          <w:szCs w:val="22"/>
          <w:lang w:val="en-CA"/>
        </w:rPr>
        <w:t>ing</w:t>
      </w:r>
      <w:r w:rsidRPr="007A1883">
        <w:rPr>
          <w:rFonts w:cs="Arial"/>
          <w:sz w:val="22"/>
          <w:szCs w:val="22"/>
          <w:lang w:val="en-CA"/>
        </w:rPr>
        <w:t xml:space="preserve"> </w:t>
      </w:r>
      <w:r>
        <w:rPr>
          <w:rFonts w:cs="Arial"/>
          <w:b/>
          <w:sz w:val="22"/>
          <w:szCs w:val="22"/>
          <w:lang w:val="en-CA"/>
        </w:rPr>
        <w:t>1-833-450-1741</w:t>
      </w:r>
      <w:r w:rsidRPr="007A1883">
        <w:rPr>
          <w:rFonts w:cs="Arial"/>
          <w:b/>
          <w:sz w:val="22"/>
          <w:szCs w:val="22"/>
          <w:lang w:val="en-CA"/>
        </w:rPr>
        <w:t xml:space="preserve">, </w:t>
      </w:r>
      <w:r w:rsidRPr="007A1883">
        <w:rPr>
          <w:rFonts w:cs="Arial"/>
          <w:sz w:val="22"/>
          <w:szCs w:val="22"/>
          <w:lang w:val="en-CA"/>
        </w:rPr>
        <w:t>followed by the conference access</w:t>
      </w:r>
      <w:r w:rsidRPr="007A1883">
        <w:rPr>
          <w:rFonts w:cs="Arial"/>
          <w:b/>
          <w:sz w:val="22"/>
          <w:szCs w:val="22"/>
          <w:lang w:val="en-CA"/>
        </w:rPr>
        <w:t xml:space="preserve"> </w:t>
      </w:r>
      <w:r w:rsidRPr="007A1883">
        <w:rPr>
          <w:rFonts w:cs="Arial"/>
          <w:sz w:val="22"/>
          <w:szCs w:val="22"/>
          <w:lang w:val="en-CA"/>
        </w:rPr>
        <w:t>number </w:t>
      </w:r>
      <w:r w:rsidR="00074549" w:rsidRPr="00074549">
        <w:rPr>
          <w:rFonts w:cs="Arial"/>
          <w:b/>
          <w:sz w:val="22"/>
          <w:szCs w:val="22"/>
          <w:lang w:val="en-CA"/>
        </w:rPr>
        <w:t>825 268 525</w:t>
      </w:r>
      <w:r w:rsidRPr="00074549">
        <w:rPr>
          <w:rFonts w:cs="Arial"/>
          <w:b/>
          <w:sz w:val="22"/>
          <w:szCs w:val="22"/>
          <w:lang w:val="en-CA"/>
        </w:rPr>
        <w:t>#.</w:t>
      </w:r>
      <w:r>
        <w:rPr>
          <w:rFonts w:cs="Arial"/>
          <w:sz w:val="22"/>
          <w:szCs w:val="22"/>
          <w:lang w:val="en-CA"/>
        </w:rPr>
        <w:t xml:space="preserve">  </w:t>
      </w:r>
      <w:r w:rsidRPr="007A1883">
        <w:rPr>
          <w:rFonts w:cs="Arial"/>
          <w:sz w:val="22"/>
          <w:szCs w:val="22"/>
          <w:lang w:val="en-CA"/>
        </w:rPr>
        <w:t>The calling for the provisional roll will be presided by the special clerk for the Superior Court.</w:t>
      </w:r>
    </w:p>
    <w:p w14:paraId="5CA05879" w14:textId="1FD149CE" w:rsidR="00EA5FBF" w:rsidRPr="00785758" w:rsidRDefault="00EA5FBF" w:rsidP="00DD4CD9">
      <w:pPr>
        <w:pStyle w:val="Titre1"/>
        <w:spacing w:after="360"/>
        <w:rPr>
          <w:sz w:val="22"/>
          <w:szCs w:val="22"/>
        </w:rPr>
      </w:pPr>
      <w:r w:rsidRPr="00785758">
        <w:rPr>
          <w:sz w:val="22"/>
          <w:szCs w:val="22"/>
        </w:rPr>
        <w:t>PR</w:t>
      </w:r>
      <w:r w:rsidR="005E5DA7">
        <w:rPr>
          <w:sz w:val="22"/>
          <w:szCs w:val="22"/>
        </w:rPr>
        <w:t>E</w:t>
      </w:r>
      <w:r w:rsidRPr="00785758">
        <w:rPr>
          <w:sz w:val="22"/>
          <w:szCs w:val="22"/>
        </w:rPr>
        <w:t xml:space="preserve">SENTATION </w:t>
      </w:r>
      <w:r w:rsidR="005E5DA7">
        <w:rPr>
          <w:sz w:val="22"/>
          <w:szCs w:val="22"/>
        </w:rPr>
        <w:t>of the application</w:t>
      </w:r>
    </w:p>
    <w:p w14:paraId="423CF00F" w14:textId="042DAA01" w:rsidR="009337B7" w:rsidRDefault="009337B7" w:rsidP="009337B7">
      <w:pPr>
        <w:rPr>
          <w:rFonts w:cs="Arial"/>
          <w:sz w:val="22"/>
          <w:szCs w:val="22"/>
          <w:lang w:val="en-CA"/>
        </w:rPr>
      </w:pPr>
      <w:r w:rsidRPr="007A1883">
        <w:rPr>
          <w:rFonts w:cs="Arial"/>
          <w:b/>
          <w:caps/>
          <w:sz w:val="22"/>
          <w:szCs w:val="22"/>
          <w:lang w:val="en-CA"/>
        </w:rPr>
        <w:t>TAKE NOTICE</w:t>
      </w:r>
      <w:r w:rsidRPr="007A1883">
        <w:rPr>
          <w:rFonts w:cs="Arial"/>
          <w:sz w:val="22"/>
          <w:szCs w:val="22"/>
          <w:lang w:val="en-CA"/>
        </w:rPr>
        <w:t xml:space="preserve"> that following the calling of the provisional roll, the Application</w:t>
      </w:r>
      <w:r w:rsidR="00073BDB">
        <w:rPr>
          <w:rFonts w:cs="Arial"/>
          <w:sz w:val="22"/>
          <w:szCs w:val="22"/>
          <w:lang w:val="en-CA"/>
        </w:rPr>
        <w:t>,</w:t>
      </w:r>
      <w:r w:rsidRPr="007A1883">
        <w:rPr>
          <w:rFonts w:cs="Arial"/>
          <w:color w:val="000000"/>
          <w:sz w:val="22"/>
          <w:szCs w:val="22"/>
          <w:lang w:val="en-CA"/>
        </w:rPr>
        <w:t xml:space="preserve"> </w:t>
      </w:r>
      <w:r w:rsidRPr="007A1883">
        <w:rPr>
          <w:rFonts w:cs="Arial"/>
          <w:sz w:val="22"/>
          <w:szCs w:val="22"/>
          <w:lang w:val="en-CA"/>
        </w:rPr>
        <w:t xml:space="preserve"> if not postponed, will be presented </w:t>
      </w:r>
      <w:r w:rsidR="00073BDB">
        <w:rPr>
          <w:rFonts w:cs="Arial"/>
          <w:sz w:val="22"/>
          <w:szCs w:val="22"/>
          <w:lang w:val="en-CA"/>
        </w:rPr>
        <w:t>in</w:t>
      </w:r>
      <w:r w:rsidRPr="007A1883">
        <w:rPr>
          <w:rFonts w:cs="Arial"/>
          <w:sz w:val="22"/>
          <w:szCs w:val="22"/>
          <w:lang w:val="en-CA"/>
        </w:rPr>
        <w:t xml:space="preserve"> room ______ of </w:t>
      </w:r>
      <w:r w:rsidR="00074549">
        <w:rPr>
          <w:rFonts w:cs="Arial"/>
          <w:sz w:val="22"/>
          <w:szCs w:val="22"/>
          <w:lang w:val="en-CA"/>
        </w:rPr>
        <w:t xml:space="preserve">Val-d’Or </w:t>
      </w:r>
      <w:r w:rsidRPr="007A1883">
        <w:rPr>
          <w:rFonts w:cs="Arial"/>
          <w:sz w:val="22"/>
          <w:szCs w:val="22"/>
          <w:lang w:val="en-CA"/>
        </w:rPr>
        <w:t>Courthouse (</w:t>
      </w:r>
      <w:r w:rsidR="00074549">
        <w:rPr>
          <w:rFonts w:cs="Arial"/>
          <w:sz w:val="22"/>
          <w:szCs w:val="22"/>
          <w:lang w:val="en-CA"/>
        </w:rPr>
        <w:t>900</w:t>
      </w:r>
      <w:r w:rsidR="00EB1315">
        <w:rPr>
          <w:rFonts w:cs="Arial"/>
          <w:sz w:val="22"/>
          <w:szCs w:val="22"/>
          <w:lang w:val="en-CA"/>
        </w:rPr>
        <w:t xml:space="preserve">, </w:t>
      </w:r>
      <w:r w:rsidR="00074549">
        <w:rPr>
          <w:rFonts w:cs="Arial"/>
          <w:sz w:val="22"/>
          <w:szCs w:val="22"/>
          <w:lang w:val="en-CA"/>
        </w:rPr>
        <w:t>7</w:t>
      </w:r>
      <w:r w:rsidR="00074549" w:rsidRPr="00074549">
        <w:rPr>
          <w:rFonts w:cs="Arial"/>
          <w:sz w:val="22"/>
          <w:szCs w:val="22"/>
          <w:vertAlign w:val="superscript"/>
          <w:lang w:val="en-CA"/>
        </w:rPr>
        <w:t>th</w:t>
      </w:r>
      <w:r w:rsidR="00074549">
        <w:rPr>
          <w:rFonts w:cs="Arial"/>
          <w:sz w:val="22"/>
          <w:szCs w:val="22"/>
          <w:lang w:val="en-CA"/>
        </w:rPr>
        <w:t xml:space="preserve"> S</w:t>
      </w:r>
      <w:r w:rsidR="00EB1315">
        <w:rPr>
          <w:rFonts w:cs="Arial"/>
          <w:sz w:val="22"/>
          <w:szCs w:val="22"/>
          <w:lang w:val="en-CA"/>
        </w:rPr>
        <w:t xml:space="preserve">treet, </w:t>
      </w:r>
      <w:r w:rsidR="00074549">
        <w:rPr>
          <w:rFonts w:cs="Arial"/>
          <w:sz w:val="22"/>
          <w:szCs w:val="22"/>
          <w:lang w:val="en-CA"/>
        </w:rPr>
        <w:t xml:space="preserve">Val-d’Or, </w:t>
      </w:r>
      <w:r w:rsidRPr="007A1883">
        <w:rPr>
          <w:rFonts w:cs="Arial"/>
          <w:sz w:val="22"/>
          <w:szCs w:val="22"/>
          <w:lang w:val="en-CA"/>
        </w:rPr>
        <w:t>Quebec), on</w:t>
      </w:r>
      <w:r w:rsidR="00073BDB">
        <w:rPr>
          <w:rFonts w:cs="Arial"/>
          <w:sz w:val="22"/>
          <w:szCs w:val="22"/>
          <w:lang w:val="en-CA"/>
        </w:rPr>
        <w:t xml:space="preserve"> ___________</w:t>
      </w:r>
      <w:r w:rsidRPr="007A1883">
        <w:rPr>
          <w:rFonts w:cs="Arial"/>
          <w:b/>
          <w:color w:val="000000"/>
          <w:sz w:val="22"/>
          <w:szCs w:val="22"/>
          <w:lang w:val="en-CA"/>
        </w:rPr>
        <w:t> </w:t>
      </w:r>
      <w:r w:rsidR="00B10A3A">
        <w:rPr>
          <w:rFonts w:cs="Arial"/>
          <w:b/>
          <w:sz w:val="22"/>
          <w:szCs w:val="22"/>
          <w:lang w:val="en-CA"/>
        </w:rPr>
        <w:t>20</w:t>
      </w:r>
      <w:r w:rsidR="00073BDB">
        <w:rPr>
          <w:rFonts w:cs="Arial"/>
          <w:b/>
          <w:sz w:val="22"/>
          <w:szCs w:val="22"/>
          <w:lang w:val="en-CA"/>
        </w:rPr>
        <w:t>__</w:t>
      </w:r>
      <w:r w:rsidRPr="007A1883">
        <w:rPr>
          <w:rFonts w:cs="Arial"/>
          <w:b/>
          <w:sz w:val="22"/>
          <w:szCs w:val="22"/>
          <w:lang w:val="en-CA"/>
        </w:rPr>
        <w:t xml:space="preserve"> at</w:t>
      </w:r>
      <w:r w:rsidRPr="007A1883">
        <w:rPr>
          <w:rFonts w:cs="Arial"/>
          <w:sz w:val="22"/>
          <w:szCs w:val="22"/>
          <w:lang w:val="en-CA"/>
        </w:rPr>
        <w:t xml:space="preserve"> </w:t>
      </w:r>
      <w:r w:rsidRPr="007A1883">
        <w:rPr>
          <w:rFonts w:cs="Arial"/>
          <w:b/>
          <w:sz w:val="22"/>
          <w:szCs w:val="22"/>
          <w:lang w:val="en-CA"/>
        </w:rPr>
        <w:t>9:00 AM</w:t>
      </w:r>
      <w:r w:rsidR="00073BDB">
        <w:rPr>
          <w:rFonts w:cs="Arial"/>
          <w:sz w:val="22"/>
          <w:szCs w:val="22"/>
          <w:lang w:val="en-CA"/>
        </w:rPr>
        <w:t xml:space="preserve"> </w:t>
      </w:r>
      <w:r w:rsidR="00073BDB" w:rsidRPr="00073BDB">
        <w:rPr>
          <w:rFonts w:cs="Arial"/>
          <w:sz w:val="22"/>
          <w:szCs w:val="22"/>
          <w:lang w:val="en-CA"/>
        </w:rPr>
        <w:t>or as soon as counsel can be heard.</w:t>
      </w:r>
    </w:p>
    <w:p w14:paraId="718A2274" w14:textId="34EDBF52" w:rsidR="006E630A" w:rsidRDefault="004074A6" w:rsidP="006E630A">
      <w:pPr>
        <w:rPr>
          <w:color w:val="FF0000"/>
          <w:sz w:val="22"/>
          <w:szCs w:val="22"/>
          <w:lang w:val="en-CA"/>
        </w:rPr>
      </w:pPr>
      <w:r>
        <w:rPr>
          <w:sz w:val="22"/>
          <w:szCs w:val="22"/>
          <w:lang w:val="en-CA"/>
        </w:rPr>
        <w:t xml:space="preserve">If the audience is heard in a virtual audience room, the link to access </w:t>
      </w:r>
      <w:r w:rsidR="00073BDB">
        <w:rPr>
          <w:sz w:val="22"/>
          <w:szCs w:val="22"/>
          <w:lang w:val="en-CA"/>
        </w:rPr>
        <w:t xml:space="preserve">to </w:t>
      </w:r>
      <w:r>
        <w:rPr>
          <w:sz w:val="22"/>
          <w:szCs w:val="22"/>
          <w:lang w:val="en-CA"/>
        </w:rPr>
        <w:t xml:space="preserve">the virtual audience room is </w:t>
      </w:r>
      <w:r w:rsidR="00073BDB">
        <w:rPr>
          <w:sz w:val="22"/>
          <w:szCs w:val="22"/>
          <w:lang w:val="en-CA"/>
        </w:rPr>
        <w:t>the following</w:t>
      </w:r>
      <w:r>
        <w:rPr>
          <w:sz w:val="22"/>
          <w:szCs w:val="22"/>
          <w:lang w:val="en-CA"/>
        </w:rPr>
        <w:t>:</w:t>
      </w:r>
      <w:r w:rsidR="00EB1315" w:rsidRPr="00EB1315">
        <w:t xml:space="preserve"> </w:t>
      </w:r>
      <w:hyperlink r:id="rId8" w:history="1">
        <w:r w:rsidR="00074549" w:rsidRPr="000F73E5">
          <w:rPr>
            <w:rStyle w:val="Lienhypertexte"/>
          </w:rPr>
          <w:t>https://url.justice.gouv.qc.ca/5jqQ</w:t>
        </w:r>
      </w:hyperlink>
      <w:r w:rsidR="00074549">
        <w:t xml:space="preserve">. </w:t>
      </w:r>
      <w:r w:rsidR="00EB1315">
        <w:rPr>
          <w:sz w:val="22"/>
          <w:szCs w:val="22"/>
          <w:lang w:val="en-CA"/>
        </w:rPr>
        <w:t xml:space="preserve"> </w:t>
      </w:r>
      <w:r w:rsidR="005860A7">
        <w:rPr>
          <w:sz w:val="22"/>
          <w:szCs w:val="22"/>
          <w:lang w:val="en-CA"/>
        </w:rPr>
        <w:t xml:space="preserve"> </w:t>
      </w:r>
    </w:p>
    <w:p w14:paraId="517D4B6D" w14:textId="5B58BBE4" w:rsidR="005270A6" w:rsidRPr="007A1883" w:rsidRDefault="009337B7" w:rsidP="006E630A">
      <w:pPr>
        <w:rPr>
          <w:sz w:val="22"/>
          <w:szCs w:val="22"/>
          <w:lang w:val="en-CA"/>
        </w:rPr>
      </w:pPr>
      <w:r w:rsidRPr="007A1883">
        <w:rPr>
          <w:sz w:val="22"/>
          <w:szCs w:val="22"/>
          <w:lang w:val="en-CA"/>
        </w:rPr>
        <w:t>DEFAULT TO BE PRESENT at the calling of the provisional roll by conference call</w:t>
      </w:r>
    </w:p>
    <w:p w14:paraId="4EC38298" w14:textId="09C9377C" w:rsidR="005270A6" w:rsidRPr="007A1883" w:rsidRDefault="000E58EE" w:rsidP="005270A6">
      <w:pPr>
        <w:rPr>
          <w:sz w:val="22"/>
          <w:szCs w:val="22"/>
          <w:lang w:val="en-CA"/>
        </w:rPr>
      </w:pPr>
      <w:r w:rsidRPr="007A1883">
        <w:rPr>
          <w:b/>
          <w:caps/>
          <w:sz w:val="22"/>
          <w:szCs w:val="22"/>
          <w:lang w:val="en-CA"/>
        </w:rPr>
        <w:t>take notice</w:t>
      </w:r>
      <w:r w:rsidR="005270A6" w:rsidRPr="007A1883">
        <w:rPr>
          <w:sz w:val="22"/>
          <w:szCs w:val="22"/>
          <w:lang w:val="en-CA"/>
        </w:rPr>
        <w:t xml:space="preserve"> </w:t>
      </w:r>
      <w:r w:rsidRPr="007A1883">
        <w:rPr>
          <w:sz w:val="22"/>
          <w:szCs w:val="22"/>
          <w:lang w:val="en-CA"/>
        </w:rPr>
        <w:t>that if you want to contest the application, you must participate to the calling of the provisional roll by conference call.  Otherwise, a judgement may be rendere</w:t>
      </w:r>
      <w:r w:rsidR="005E5DA7">
        <w:rPr>
          <w:sz w:val="22"/>
          <w:szCs w:val="22"/>
          <w:lang w:val="en-CA"/>
        </w:rPr>
        <w:t>d</w:t>
      </w:r>
      <w:r w:rsidRPr="007A1883">
        <w:rPr>
          <w:sz w:val="22"/>
          <w:szCs w:val="22"/>
          <w:lang w:val="en-CA"/>
        </w:rPr>
        <w:t xml:space="preserve"> against you at the time of the presentation of the application, without further notice or delay</w:t>
      </w:r>
      <w:r w:rsidR="00301997" w:rsidRPr="007A1883">
        <w:rPr>
          <w:sz w:val="22"/>
          <w:szCs w:val="22"/>
          <w:lang w:val="en-CA"/>
        </w:rPr>
        <w:t>.</w:t>
      </w:r>
    </w:p>
    <w:p w14:paraId="3D75CD92" w14:textId="38EF8F84" w:rsidR="005270A6" w:rsidRPr="00785758" w:rsidRDefault="00C47DC8" w:rsidP="00DD4CD9">
      <w:pPr>
        <w:pStyle w:val="Titre1"/>
        <w:spacing w:after="360"/>
        <w:rPr>
          <w:sz w:val="22"/>
          <w:szCs w:val="22"/>
        </w:rPr>
      </w:pPr>
      <w:r>
        <w:rPr>
          <w:sz w:val="22"/>
          <w:szCs w:val="22"/>
        </w:rPr>
        <w:t>CONTESTATION OF THE APPLICATION</w:t>
      </w:r>
    </w:p>
    <w:p w14:paraId="5D3B3023" w14:textId="77777777" w:rsidR="00073BDB" w:rsidRDefault="0072454A" w:rsidP="005270A6">
      <w:pPr>
        <w:rPr>
          <w:sz w:val="22"/>
          <w:szCs w:val="22"/>
          <w:lang w:val="en-CA"/>
        </w:rPr>
      </w:pPr>
      <w:r w:rsidRPr="007A1883">
        <w:rPr>
          <w:b/>
          <w:caps/>
          <w:sz w:val="22"/>
          <w:szCs w:val="22"/>
          <w:lang w:val="en-CA"/>
        </w:rPr>
        <w:t>take notice</w:t>
      </w:r>
      <w:r w:rsidR="005270A6" w:rsidRPr="007A1883">
        <w:rPr>
          <w:sz w:val="22"/>
          <w:szCs w:val="22"/>
          <w:lang w:val="en-CA"/>
        </w:rPr>
        <w:t xml:space="preserve"> </w:t>
      </w:r>
      <w:r w:rsidRPr="007A1883">
        <w:rPr>
          <w:sz w:val="22"/>
          <w:szCs w:val="22"/>
          <w:lang w:val="en-CA"/>
        </w:rPr>
        <w:t>that in order to put the file in order and to contest the application, you must have notified the undersigned attorneys and files in the Court’s file, at least five (5) days before this date</w:t>
      </w:r>
      <w:r w:rsidR="00073BDB">
        <w:rPr>
          <w:sz w:val="22"/>
          <w:szCs w:val="22"/>
          <w:lang w:val="en-CA"/>
        </w:rPr>
        <w:t>:</w:t>
      </w:r>
    </w:p>
    <w:p w14:paraId="1F58773A" w14:textId="77777777" w:rsidR="006C6C72" w:rsidRDefault="0072454A" w:rsidP="00073BDB">
      <w:pPr>
        <w:numPr>
          <w:ilvl w:val="0"/>
          <w:numId w:val="7"/>
        </w:numPr>
        <w:rPr>
          <w:sz w:val="22"/>
          <w:szCs w:val="22"/>
          <w:lang w:val="en-CA"/>
        </w:rPr>
      </w:pPr>
      <w:r w:rsidRPr="007A1883">
        <w:rPr>
          <w:sz w:val="22"/>
          <w:szCs w:val="22"/>
          <w:lang w:val="en-CA"/>
        </w:rPr>
        <w:t>the child support determination form (Schedule 1)</w:t>
      </w:r>
      <w:r w:rsidR="006C6C72">
        <w:rPr>
          <w:sz w:val="22"/>
          <w:szCs w:val="22"/>
          <w:lang w:val="en-CA"/>
        </w:rPr>
        <w:t>;</w:t>
      </w:r>
    </w:p>
    <w:p w14:paraId="599BBCA7" w14:textId="3655405A" w:rsidR="006C6C72" w:rsidRDefault="0072454A" w:rsidP="00073BDB">
      <w:pPr>
        <w:numPr>
          <w:ilvl w:val="0"/>
          <w:numId w:val="7"/>
        </w:numPr>
        <w:rPr>
          <w:sz w:val="22"/>
          <w:szCs w:val="22"/>
          <w:lang w:val="en-CA"/>
        </w:rPr>
      </w:pPr>
      <w:r w:rsidRPr="007A1883">
        <w:rPr>
          <w:sz w:val="22"/>
          <w:szCs w:val="22"/>
          <w:lang w:val="en-CA"/>
        </w:rPr>
        <w:t>your provincial income declaration</w:t>
      </w:r>
      <w:r w:rsidR="006C6C72">
        <w:rPr>
          <w:sz w:val="22"/>
          <w:szCs w:val="22"/>
          <w:lang w:val="en-CA"/>
        </w:rPr>
        <w:t xml:space="preserve"> and notice of assessment</w:t>
      </w:r>
      <w:r w:rsidRPr="007A1883">
        <w:rPr>
          <w:sz w:val="22"/>
          <w:szCs w:val="22"/>
          <w:lang w:val="en-CA"/>
        </w:rPr>
        <w:t xml:space="preserve"> for the </w:t>
      </w:r>
      <w:r w:rsidR="005E5DA7">
        <w:rPr>
          <w:sz w:val="22"/>
          <w:szCs w:val="22"/>
          <w:lang w:val="en-CA"/>
        </w:rPr>
        <w:t xml:space="preserve">precedent </w:t>
      </w:r>
      <w:r w:rsidRPr="007A1883">
        <w:rPr>
          <w:sz w:val="22"/>
          <w:szCs w:val="22"/>
          <w:lang w:val="en-CA"/>
        </w:rPr>
        <w:t>year</w:t>
      </w:r>
      <w:r w:rsidR="006C6C72">
        <w:rPr>
          <w:sz w:val="22"/>
          <w:szCs w:val="22"/>
          <w:lang w:val="en-CA"/>
        </w:rPr>
        <w:t>;</w:t>
      </w:r>
    </w:p>
    <w:p w14:paraId="6F97578C" w14:textId="77777777" w:rsidR="006C6C72" w:rsidRDefault="0072454A" w:rsidP="00073BDB">
      <w:pPr>
        <w:numPr>
          <w:ilvl w:val="0"/>
          <w:numId w:val="7"/>
        </w:numPr>
        <w:rPr>
          <w:sz w:val="22"/>
          <w:szCs w:val="22"/>
          <w:lang w:val="en-CA"/>
        </w:rPr>
      </w:pPr>
      <w:r w:rsidRPr="007A1883">
        <w:rPr>
          <w:sz w:val="22"/>
          <w:szCs w:val="22"/>
          <w:lang w:val="en-CA"/>
        </w:rPr>
        <w:t xml:space="preserve"> three (3) recent pay stubs</w:t>
      </w:r>
      <w:r w:rsidR="006C6C72">
        <w:rPr>
          <w:sz w:val="22"/>
          <w:szCs w:val="22"/>
          <w:lang w:val="en-CA"/>
        </w:rPr>
        <w:t>;</w:t>
      </w:r>
    </w:p>
    <w:p w14:paraId="756D5C64" w14:textId="77777777" w:rsidR="006C6C72" w:rsidRDefault="006C6C72" w:rsidP="00073BDB">
      <w:pPr>
        <w:numPr>
          <w:ilvl w:val="0"/>
          <w:numId w:val="7"/>
        </w:numPr>
        <w:rPr>
          <w:sz w:val="22"/>
          <w:szCs w:val="22"/>
          <w:lang w:val="en-CA"/>
        </w:rPr>
      </w:pPr>
      <w:proofErr w:type="gramStart"/>
      <w:r>
        <w:rPr>
          <w:sz w:val="22"/>
          <w:szCs w:val="22"/>
          <w:lang w:val="en-CA"/>
        </w:rPr>
        <w:t>any</w:t>
      </w:r>
      <w:proofErr w:type="gramEnd"/>
      <w:r>
        <w:rPr>
          <w:sz w:val="22"/>
          <w:szCs w:val="22"/>
          <w:lang w:val="en-CA"/>
        </w:rPr>
        <w:t xml:space="preserve"> other document</w:t>
      </w:r>
      <w:r w:rsidR="0072454A" w:rsidRPr="007A1883">
        <w:rPr>
          <w:sz w:val="22"/>
          <w:szCs w:val="22"/>
          <w:lang w:val="en-CA"/>
        </w:rPr>
        <w:t xml:space="preserve"> that can be used to determine your total income for the </w:t>
      </w:r>
      <w:r w:rsidR="005E5DA7">
        <w:rPr>
          <w:sz w:val="22"/>
          <w:szCs w:val="22"/>
          <w:lang w:val="en-CA"/>
        </w:rPr>
        <w:t xml:space="preserve">current </w:t>
      </w:r>
      <w:r w:rsidR="0072454A" w:rsidRPr="007A1883">
        <w:rPr>
          <w:sz w:val="22"/>
          <w:szCs w:val="22"/>
          <w:lang w:val="en-CA"/>
        </w:rPr>
        <w:t xml:space="preserve">year. </w:t>
      </w:r>
    </w:p>
    <w:p w14:paraId="30435228" w14:textId="77777777" w:rsidR="006C6C72" w:rsidRDefault="006C6C72" w:rsidP="006C6C72">
      <w:pPr>
        <w:rPr>
          <w:sz w:val="22"/>
          <w:szCs w:val="22"/>
          <w:lang w:val="en-CA"/>
        </w:rPr>
      </w:pPr>
    </w:p>
    <w:p w14:paraId="6B5C3766" w14:textId="7F7E6DB2" w:rsidR="00A22DB8" w:rsidRPr="007A1883" w:rsidRDefault="0072454A" w:rsidP="006C6C72">
      <w:pPr>
        <w:rPr>
          <w:sz w:val="22"/>
          <w:szCs w:val="22"/>
          <w:lang w:val="en-CA"/>
        </w:rPr>
      </w:pPr>
      <w:r w:rsidRPr="007A1883">
        <w:rPr>
          <w:sz w:val="22"/>
          <w:szCs w:val="22"/>
          <w:lang w:val="en-CA"/>
        </w:rPr>
        <w:lastRenderedPageBreak/>
        <w:t>You must also provide a statement duly signed by you under section 444 C.p.c.</w:t>
      </w:r>
      <w:r w:rsidR="006062EF" w:rsidRPr="007A1883">
        <w:rPr>
          <w:sz w:val="22"/>
          <w:szCs w:val="22"/>
          <w:lang w:val="en-CA"/>
        </w:rPr>
        <w:t xml:space="preserve"> </w:t>
      </w:r>
      <w:r w:rsidRPr="007A1883">
        <w:rPr>
          <w:sz w:val="22"/>
          <w:szCs w:val="22"/>
          <w:lang w:val="en-CA"/>
        </w:rPr>
        <w:t xml:space="preserve">and the </w:t>
      </w:r>
      <w:r w:rsidR="005E5DA7">
        <w:rPr>
          <w:sz w:val="22"/>
          <w:szCs w:val="22"/>
          <w:lang w:val="en-CA"/>
        </w:rPr>
        <w:t>certificate</w:t>
      </w:r>
      <w:r w:rsidRPr="007A1883">
        <w:rPr>
          <w:sz w:val="22"/>
          <w:szCs w:val="22"/>
          <w:lang w:val="en-CA"/>
        </w:rPr>
        <w:t xml:space="preserve"> of your participation to the parenting session</w:t>
      </w:r>
      <w:r w:rsidR="006062EF" w:rsidRPr="007A1883">
        <w:rPr>
          <w:sz w:val="22"/>
          <w:szCs w:val="22"/>
          <w:lang w:val="en-CA"/>
        </w:rPr>
        <w:t>.</w:t>
      </w:r>
    </w:p>
    <w:p w14:paraId="4BC62A55" w14:textId="46232529" w:rsidR="005270A6" w:rsidRPr="007A1883" w:rsidRDefault="00C47DC8" w:rsidP="009940FC">
      <w:pPr>
        <w:pStyle w:val="Titre1"/>
        <w:rPr>
          <w:sz w:val="22"/>
          <w:szCs w:val="22"/>
          <w:lang w:val="en-CA"/>
        </w:rPr>
      </w:pPr>
      <w:r w:rsidRPr="007A1883">
        <w:rPr>
          <w:sz w:val="22"/>
          <w:szCs w:val="22"/>
          <w:lang w:val="en-CA"/>
        </w:rPr>
        <w:t>DEFAULT TO BE PRESENT AT THE DATE OF THE HEARING FIXED DURING THE CALLING OF THE PROVISIONAL ROLL BY CONFERENCE CALL</w:t>
      </w:r>
    </w:p>
    <w:p w14:paraId="0C52D679" w14:textId="6A828D93" w:rsidR="005270A6" w:rsidRPr="007A1883" w:rsidRDefault="00C47DC8" w:rsidP="005270A6">
      <w:pPr>
        <w:rPr>
          <w:sz w:val="22"/>
          <w:szCs w:val="22"/>
          <w:lang w:val="en-CA"/>
        </w:rPr>
      </w:pPr>
      <w:r w:rsidRPr="007A1883">
        <w:rPr>
          <w:b/>
          <w:caps/>
          <w:sz w:val="22"/>
          <w:szCs w:val="22"/>
          <w:lang w:val="en-CA"/>
        </w:rPr>
        <w:t>TAKE NOTICE</w:t>
      </w:r>
      <w:r w:rsidR="005270A6" w:rsidRPr="007A1883">
        <w:rPr>
          <w:sz w:val="22"/>
          <w:szCs w:val="22"/>
          <w:lang w:val="en-CA"/>
        </w:rPr>
        <w:t xml:space="preserve"> </w:t>
      </w:r>
      <w:r w:rsidRPr="007A1883">
        <w:rPr>
          <w:sz w:val="22"/>
          <w:szCs w:val="22"/>
          <w:lang w:val="en-CA"/>
        </w:rPr>
        <w:t xml:space="preserve">that if you are not present at the Court </w:t>
      </w:r>
      <w:r w:rsidR="00C61287">
        <w:rPr>
          <w:sz w:val="22"/>
          <w:szCs w:val="22"/>
          <w:lang w:val="en-CA"/>
        </w:rPr>
        <w:t xml:space="preserve">at </w:t>
      </w:r>
      <w:r w:rsidRPr="007A1883">
        <w:rPr>
          <w:sz w:val="22"/>
          <w:szCs w:val="22"/>
          <w:lang w:val="en-CA"/>
        </w:rPr>
        <w:t>the date of the hearing fixed during the calling of the provisional roll, a judgment may be rendered against you without further notice or delay</w:t>
      </w:r>
      <w:r w:rsidR="005270A6" w:rsidRPr="007A1883">
        <w:rPr>
          <w:sz w:val="22"/>
          <w:szCs w:val="22"/>
          <w:lang w:val="en-CA"/>
        </w:rPr>
        <w:t>.</w:t>
      </w:r>
    </w:p>
    <w:p w14:paraId="60FAA065" w14:textId="77777777" w:rsidR="005270A6" w:rsidRPr="004D2757" w:rsidRDefault="005270A6" w:rsidP="009940FC">
      <w:pPr>
        <w:pStyle w:val="Titre1"/>
        <w:rPr>
          <w:sz w:val="22"/>
          <w:szCs w:val="22"/>
        </w:rPr>
      </w:pPr>
      <w:r w:rsidRPr="004D2757">
        <w:rPr>
          <w:sz w:val="22"/>
          <w:szCs w:val="22"/>
        </w:rPr>
        <w:t>OBLIGATIONS</w:t>
      </w:r>
    </w:p>
    <w:p w14:paraId="09E824A0" w14:textId="77777777" w:rsidR="005270A6" w:rsidRPr="004D2757" w:rsidRDefault="004D2757" w:rsidP="009940FC">
      <w:pPr>
        <w:pStyle w:val="Titre2"/>
        <w:rPr>
          <w:sz w:val="22"/>
          <w:szCs w:val="22"/>
          <w:u w:val="single"/>
        </w:rPr>
      </w:pPr>
      <w:r>
        <w:rPr>
          <w:sz w:val="22"/>
          <w:szCs w:val="22"/>
          <w:u w:val="single"/>
        </w:rPr>
        <w:t>C</w:t>
      </w:r>
      <w:r w:rsidR="005270A6" w:rsidRPr="004D2757">
        <w:rPr>
          <w:sz w:val="22"/>
          <w:szCs w:val="22"/>
          <w:u w:val="single"/>
        </w:rPr>
        <w:t>ollaboration</w:t>
      </w:r>
    </w:p>
    <w:p w14:paraId="29D1D11D" w14:textId="0CC50CCE" w:rsidR="005270A6" w:rsidRPr="007A1883" w:rsidRDefault="0072454A" w:rsidP="008379F1">
      <w:pPr>
        <w:shd w:val="clear" w:color="auto" w:fill="FFFFFF"/>
        <w:spacing w:after="0"/>
        <w:rPr>
          <w:sz w:val="22"/>
          <w:szCs w:val="22"/>
          <w:lang w:val="en-CA"/>
        </w:rPr>
      </w:pPr>
      <w:r w:rsidRPr="007A1883">
        <w:rPr>
          <w:b/>
          <w:caps/>
          <w:sz w:val="22"/>
          <w:szCs w:val="22"/>
          <w:lang w:val="en-CA"/>
        </w:rPr>
        <w:t>TAKE NOTICE</w:t>
      </w:r>
      <w:r w:rsidR="005270A6" w:rsidRPr="007A1883">
        <w:rPr>
          <w:sz w:val="22"/>
          <w:szCs w:val="22"/>
          <w:lang w:val="en-CA"/>
        </w:rPr>
        <w:t xml:space="preserve"> </w:t>
      </w:r>
      <w:r w:rsidRPr="007A1883">
        <w:rPr>
          <w:sz w:val="22"/>
          <w:szCs w:val="22"/>
          <w:lang w:val="en-CA"/>
        </w:rPr>
        <w:t>of your obligation to</w:t>
      </w:r>
      <w:r w:rsidR="008379F1" w:rsidRPr="007A1883">
        <w:rPr>
          <w:rStyle w:val="texte-courant"/>
          <w:rFonts w:cs="Arial"/>
          <w:color w:val="000000"/>
          <w:sz w:val="22"/>
          <w:szCs w:val="22"/>
          <w:lang w:val="en-CA"/>
        </w:rPr>
        <w:t xml:space="preserve"> co-operate</w:t>
      </w:r>
      <w:r w:rsidR="005E5DA7">
        <w:rPr>
          <w:rStyle w:val="texte-courant"/>
          <w:rFonts w:cs="Arial"/>
          <w:color w:val="000000"/>
          <w:sz w:val="22"/>
          <w:szCs w:val="22"/>
          <w:lang w:val="en-CA"/>
        </w:rPr>
        <w:t xml:space="preserve"> with the other party</w:t>
      </w:r>
      <w:r w:rsidR="008379F1" w:rsidRPr="007A1883">
        <w:rPr>
          <w:rStyle w:val="texte-courant"/>
          <w:rFonts w:cs="Arial"/>
          <w:color w:val="000000"/>
          <w:sz w:val="22"/>
          <w:szCs w:val="22"/>
          <w:lang w:val="en-CA"/>
        </w:rPr>
        <w:t xml:space="preserve"> and,</w:t>
      </w:r>
      <w:r w:rsidR="005E5DA7">
        <w:rPr>
          <w:rStyle w:val="texte-courant"/>
          <w:rFonts w:cs="Arial"/>
          <w:color w:val="000000"/>
          <w:sz w:val="22"/>
          <w:szCs w:val="22"/>
          <w:lang w:val="en-CA"/>
        </w:rPr>
        <w:t xml:space="preserve"> among others</w:t>
      </w:r>
      <w:r w:rsidR="008379F1" w:rsidRPr="007A1883">
        <w:rPr>
          <w:rStyle w:val="texte-courant"/>
          <w:rFonts w:cs="Arial"/>
          <w:color w:val="000000"/>
          <w:sz w:val="22"/>
          <w:szCs w:val="22"/>
          <w:lang w:val="en-CA"/>
        </w:rPr>
        <w:t xml:space="preserve">, to keep </w:t>
      </w:r>
      <w:r w:rsidR="005E5DA7">
        <w:rPr>
          <w:rStyle w:val="texte-courant"/>
          <w:rFonts w:cs="Arial"/>
          <w:color w:val="000000"/>
          <w:sz w:val="22"/>
          <w:szCs w:val="22"/>
          <w:lang w:val="en-CA"/>
        </w:rPr>
        <w:t>each other</w:t>
      </w:r>
      <w:r w:rsidR="008379F1" w:rsidRPr="007A1883">
        <w:rPr>
          <w:rStyle w:val="texte-courant"/>
          <w:rFonts w:cs="Arial"/>
          <w:color w:val="000000"/>
          <w:sz w:val="22"/>
          <w:szCs w:val="22"/>
          <w:lang w:val="en-CA"/>
        </w:rPr>
        <w:t xml:space="preserve"> informed at all times of the facts and elements conduc</w:t>
      </w:r>
      <w:r w:rsidR="005E5DA7">
        <w:rPr>
          <w:rStyle w:val="texte-courant"/>
          <w:rFonts w:cs="Arial"/>
          <w:color w:val="000000"/>
          <w:sz w:val="22"/>
          <w:szCs w:val="22"/>
          <w:lang w:val="en-CA"/>
        </w:rPr>
        <w:t>t</w:t>
      </w:r>
      <w:r w:rsidR="008379F1" w:rsidRPr="007A1883">
        <w:rPr>
          <w:rStyle w:val="texte-courant"/>
          <w:rFonts w:cs="Arial"/>
          <w:color w:val="000000"/>
          <w:sz w:val="22"/>
          <w:szCs w:val="22"/>
          <w:lang w:val="en-CA"/>
        </w:rPr>
        <w:t>ive to a fair debate</w:t>
      </w:r>
      <w:r w:rsidR="006A5164">
        <w:rPr>
          <w:rStyle w:val="texte-courant"/>
          <w:rFonts w:cs="Arial"/>
          <w:color w:val="000000"/>
          <w:sz w:val="22"/>
          <w:szCs w:val="22"/>
          <w:lang w:val="en-CA"/>
        </w:rPr>
        <w:t xml:space="preserve">, to </w:t>
      </w:r>
      <w:r w:rsidR="008379F1" w:rsidRPr="007A1883">
        <w:rPr>
          <w:rStyle w:val="texte-courant"/>
          <w:rFonts w:cs="Arial"/>
          <w:color w:val="000000"/>
          <w:sz w:val="22"/>
          <w:szCs w:val="22"/>
          <w:lang w:val="en-CA"/>
        </w:rPr>
        <w:t>make sure that relevant evidence is preserved</w:t>
      </w:r>
      <w:r w:rsidR="005E5DA7">
        <w:rPr>
          <w:rStyle w:val="texte-courant"/>
          <w:rFonts w:cs="Arial"/>
          <w:color w:val="000000"/>
          <w:sz w:val="22"/>
          <w:szCs w:val="22"/>
          <w:lang w:val="en-CA"/>
        </w:rPr>
        <w:t xml:space="preserve"> (art. 20 C.c.p.)</w:t>
      </w:r>
      <w:r w:rsidR="008379F1" w:rsidRPr="007A1883">
        <w:rPr>
          <w:rStyle w:val="texte-courant"/>
          <w:rFonts w:cs="Arial"/>
          <w:color w:val="000000"/>
          <w:sz w:val="22"/>
          <w:szCs w:val="22"/>
          <w:lang w:val="en-CA"/>
        </w:rPr>
        <w:t xml:space="preserve">.  </w:t>
      </w:r>
    </w:p>
    <w:p w14:paraId="2729F176" w14:textId="77777777" w:rsidR="00404EC3" w:rsidRPr="007A1883" w:rsidRDefault="00404EC3" w:rsidP="008379F1">
      <w:pPr>
        <w:shd w:val="clear" w:color="auto" w:fill="FFFFFF"/>
        <w:spacing w:after="0"/>
        <w:rPr>
          <w:sz w:val="22"/>
          <w:szCs w:val="22"/>
          <w:lang w:val="en-CA"/>
        </w:rPr>
      </w:pPr>
    </w:p>
    <w:p w14:paraId="715007D8" w14:textId="2BF7B20C" w:rsidR="005270A6" w:rsidRPr="006E630A" w:rsidRDefault="00404EC3" w:rsidP="009940FC">
      <w:pPr>
        <w:pStyle w:val="Titre2"/>
        <w:rPr>
          <w:sz w:val="22"/>
          <w:szCs w:val="22"/>
          <w:u w:val="single"/>
          <w:lang w:val="en-CA"/>
        </w:rPr>
      </w:pPr>
      <w:r w:rsidRPr="006E630A">
        <w:rPr>
          <w:sz w:val="22"/>
          <w:szCs w:val="22"/>
          <w:u w:val="single"/>
          <w:lang w:val="en-CA"/>
        </w:rPr>
        <w:t>Prevention</w:t>
      </w:r>
      <w:r w:rsidR="005270A6" w:rsidRPr="006E630A">
        <w:rPr>
          <w:sz w:val="22"/>
          <w:szCs w:val="22"/>
          <w:u w:val="single"/>
          <w:lang w:val="en-CA"/>
        </w:rPr>
        <w:t xml:space="preserve"> </w:t>
      </w:r>
      <w:r w:rsidRPr="006E630A">
        <w:rPr>
          <w:sz w:val="22"/>
          <w:szCs w:val="22"/>
          <w:u w:val="single"/>
          <w:lang w:val="en-CA"/>
        </w:rPr>
        <w:t>and resolution process</w:t>
      </w:r>
    </w:p>
    <w:p w14:paraId="1BB963E1" w14:textId="00FC041F" w:rsidR="00404EC3" w:rsidRPr="007A1883" w:rsidRDefault="008379F1" w:rsidP="00404EC3">
      <w:pPr>
        <w:shd w:val="clear" w:color="auto" w:fill="FFFFFF"/>
        <w:spacing w:after="0"/>
        <w:rPr>
          <w:rFonts w:cs="Arial"/>
          <w:color w:val="000000"/>
          <w:sz w:val="22"/>
          <w:szCs w:val="22"/>
          <w:lang w:val="en-CA" w:eastAsia="fr-CA"/>
        </w:rPr>
      </w:pPr>
      <w:r w:rsidRPr="007A1883">
        <w:rPr>
          <w:b/>
          <w:caps/>
          <w:sz w:val="22"/>
          <w:szCs w:val="22"/>
          <w:lang w:val="en-CA"/>
        </w:rPr>
        <w:t>TAKE NOTICE</w:t>
      </w:r>
      <w:r w:rsidR="005270A6" w:rsidRPr="007A1883">
        <w:rPr>
          <w:sz w:val="22"/>
          <w:szCs w:val="22"/>
          <w:lang w:val="en-CA"/>
        </w:rPr>
        <w:t xml:space="preserve"> </w:t>
      </w:r>
      <w:r w:rsidR="00404EC3" w:rsidRPr="007A1883">
        <w:rPr>
          <w:sz w:val="22"/>
          <w:szCs w:val="22"/>
          <w:lang w:val="en-CA"/>
        </w:rPr>
        <w:t xml:space="preserve">that the parties </w:t>
      </w:r>
      <w:r w:rsidR="00404EC3" w:rsidRPr="007A1883">
        <w:rPr>
          <w:rStyle w:val="texte-courant"/>
          <w:rFonts w:cs="Arial"/>
          <w:color w:val="000000"/>
          <w:sz w:val="22"/>
          <w:szCs w:val="22"/>
          <w:lang w:val="en-CA"/>
        </w:rPr>
        <w:t>must consider private prevention and resolution processes before referring their dispute to the Court</w:t>
      </w:r>
      <w:r w:rsidR="00A3784A">
        <w:rPr>
          <w:rStyle w:val="texte-courant"/>
          <w:rFonts w:cs="Arial"/>
          <w:color w:val="000000"/>
          <w:sz w:val="22"/>
          <w:szCs w:val="22"/>
          <w:lang w:val="en-CA"/>
        </w:rPr>
        <w:t xml:space="preserve">, such as </w:t>
      </w:r>
      <w:r w:rsidR="006C6C72">
        <w:rPr>
          <w:rStyle w:val="texte-courant"/>
          <w:rFonts w:cs="Arial"/>
          <w:color w:val="000000"/>
          <w:sz w:val="22"/>
          <w:szCs w:val="22"/>
          <w:lang w:val="en-CA"/>
        </w:rPr>
        <w:t>negotiation</w:t>
      </w:r>
      <w:r w:rsidR="00A3784A">
        <w:rPr>
          <w:rStyle w:val="texte-courant"/>
          <w:rFonts w:cs="Arial"/>
          <w:color w:val="000000"/>
          <w:sz w:val="22"/>
          <w:szCs w:val="22"/>
          <w:lang w:val="en-CA"/>
        </w:rPr>
        <w:t xml:space="preserve">, </w:t>
      </w:r>
      <w:r w:rsidR="00404EC3" w:rsidRPr="007A1883">
        <w:rPr>
          <w:rStyle w:val="texte-courant"/>
          <w:rFonts w:cs="Arial"/>
          <w:color w:val="000000"/>
          <w:sz w:val="22"/>
          <w:szCs w:val="22"/>
          <w:lang w:val="en-CA"/>
        </w:rPr>
        <w:t>mediation and arbitration, in which the parties call on a third person to assist them</w:t>
      </w:r>
      <w:r w:rsidR="00A3784A">
        <w:rPr>
          <w:rStyle w:val="texte-courant"/>
          <w:rFonts w:cs="Arial"/>
          <w:color w:val="000000"/>
          <w:sz w:val="22"/>
          <w:szCs w:val="22"/>
          <w:lang w:val="en-CA"/>
        </w:rPr>
        <w:t xml:space="preserve"> (art. 2 C.c.p.)</w:t>
      </w:r>
      <w:r w:rsidR="00404EC3" w:rsidRPr="007A1883">
        <w:rPr>
          <w:rStyle w:val="texte-courant"/>
          <w:rFonts w:cs="Arial"/>
          <w:color w:val="000000"/>
          <w:sz w:val="22"/>
          <w:szCs w:val="22"/>
          <w:lang w:val="en-CA"/>
        </w:rPr>
        <w:t xml:space="preserve">. </w:t>
      </w:r>
    </w:p>
    <w:p w14:paraId="5A15625B" w14:textId="56199F4C" w:rsidR="005270A6" w:rsidRDefault="00404EC3" w:rsidP="009940FC">
      <w:pPr>
        <w:pStyle w:val="Titre1"/>
        <w:numPr>
          <w:ilvl w:val="0"/>
          <w:numId w:val="0"/>
        </w:numPr>
        <w:ind w:left="720" w:hanging="720"/>
        <w:rPr>
          <w:sz w:val="22"/>
          <w:szCs w:val="22"/>
          <w:u w:val="none"/>
        </w:rPr>
      </w:pPr>
      <w:r>
        <w:rPr>
          <w:sz w:val="22"/>
          <w:szCs w:val="22"/>
          <w:u w:val="none"/>
        </w:rPr>
        <w:t>PLEASE ACT ACCORDINGLY</w:t>
      </w:r>
      <w:r w:rsidR="005270A6" w:rsidRPr="00252DD5">
        <w:rPr>
          <w:sz w:val="22"/>
          <w:szCs w:val="22"/>
          <w:u w:val="none"/>
        </w:rPr>
        <w:t>.</w:t>
      </w:r>
    </w:p>
    <w:p w14:paraId="2458A1DC" w14:textId="77777777" w:rsidR="00087A38" w:rsidRPr="00087A38" w:rsidRDefault="00087A38" w:rsidP="00087A38"/>
    <w:tbl>
      <w:tblPr>
        <w:tblW w:w="0" w:type="auto"/>
        <w:tblLook w:val="04A0" w:firstRow="1" w:lastRow="0" w:firstColumn="1" w:lastColumn="0" w:noHBand="0" w:noVBand="1"/>
      </w:tblPr>
      <w:tblGrid>
        <w:gridCol w:w="5070"/>
      </w:tblGrid>
      <w:tr w:rsidR="0007563E" w:rsidRPr="0018229D" w14:paraId="52D650B9" w14:textId="77777777" w:rsidTr="0018229D">
        <w:tc>
          <w:tcPr>
            <w:tcW w:w="5070" w:type="dxa"/>
            <w:tcBorders>
              <w:bottom w:val="single" w:sz="4" w:space="0" w:color="auto"/>
            </w:tcBorders>
            <w:shd w:val="clear" w:color="auto" w:fill="auto"/>
          </w:tcPr>
          <w:p w14:paraId="016B3014" w14:textId="27E82E4D" w:rsidR="0007563E" w:rsidRPr="0018229D" w:rsidRDefault="006062EF" w:rsidP="0007563E">
            <w:pPr>
              <w:rPr>
                <w:sz w:val="22"/>
                <w:szCs w:val="22"/>
              </w:rPr>
            </w:pPr>
            <w:r>
              <w:rPr>
                <w:sz w:val="22"/>
                <w:szCs w:val="22"/>
              </w:rPr>
              <w:t>___________</w:t>
            </w:r>
            <w:r w:rsidR="004203B5">
              <w:rPr>
                <w:sz w:val="22"/>
                <w:szCs w:val="22"/>
              </w:rPr>
              <w:t xml:space="preserve">, </w:t>
            </w:r>
            <w:r w:rsidR="0007563E" w:rsidRPr="0018229D">
              <w:rPr>
                <w:sz w:val="22"/>
                <w:szCs w:val="22"/>
              </w:rPr>
              <w:t xml:space="preserve"> </w:t>
            </w:r>
            <w:r w:rsidR="000E58EE" w:rsidRPr="006E630A">
              <w:rPr>
                <w:sz w:val="22"/>
                <w:szCs w:val="22"/>
                <w:lang w:val="en-CA"/>
              </w:rPr>
              <w:t>this</w:t>
            </w:r>
            <w:r w:rsidR="0007563E" w:rsidRPr="0018229D">
              <w:rPr>
                <w:sz w:val="22"/>
                <w:szCs w:val="22"/>
              </w:rPr>
              <w:t xml:space="preserve">____________ </w:t>
            </w:r>
            <w:r w:rsidR="000E58EE">
              <w:rPr>
                <w:sz w:val="22"/>
                <w:szCs w:val="22"/>
              </w:rPr>
              <w:t xml:space="preserve">of </w:t>
            </w:r>
            <w:r w:rsidR="0007563E" w:rsidRPr="0018229D">
              <w:rPr>
                <w:sz w:val="22"/>
                <w:szCs w:val="22"/>
              </w:rPr>
              <w:t>20______.</w:t>
            </w:r>
          </w:p>
          <w:p w14:paraId="08201BC7" w14:textId="77777777" w:rsidR="0007563E" w:rsidRPr="0018229D" w:rsidRDefault="0007563E" w:rsidP="005270A6">
            <w:pPr>
              <w:rPr>
                <w:sz w:val="22"/>
                <w:szCs w:val="22"/>
              </w:rPr>
            </w:pPr>
          </w:p>
        </w:tc>
      </w:tr>
      <w:tr w:rsidR="0007563E" w:rsidRPr="0018229D" w14:paraId="0DBC51CA" w14:textId="77777777" w:rsidTr="0018229D">
        <w:tc>
          <w:tcPr>
            <w:tcW w:w="5070" w:type="dxa"/>
            <w:tcBorders>
              <w:top w:val="single" w:sz="4" w:space="0" w:color="auto"/>
            </w:tcBorders>
            <w:shd w:val="clear" w:color="auto" w:fill="auto"/>
          </w:tcPr>
          <w:p w14:paraId="02E3ADBA" w14:textId="77777777" w:rsidR="0007563E" w:rsidRPr="007A1883" w:rsidRDefault="0007563E" w:rsidP="0018229D">
            <w:pPr>
              <w:spacing w:after="0"/>
              <w:jc w:val="left"/>
              <w:rPr>
                <w:sz w:val="22"/>
                <w:szCs w:val="22"/>
                <w:highlight w:val="yellow"/>
                <w:lang w:val="en-CA"/>
              </w:rPr>
            </w:pPr>
            <w:r w:rsidRPr="007A1883">
              <w:rPr>
                <w:sz w:val="22"/>
                <w:szCs w:val="22"/>
                <w:lang w:val="en-CA"/>
              </w:rPr>
              <w:t>Me</w:t>
            </w:r>
            <w:r w:rsidRPr="007A1883">
              <w:rPr>
                <w:sz w:val="22"/>
                <w:szCs w:val="22"/>
                <w:highlight w:val="yellow"/>
                <w:lang w:val="en-CA"/>
              </w:rPr>
              <w:t xml:space="preserve"> </w:t>
            </w:r>
          </w:p>
          <w:p w14:paraId="738C7290" w14:textId="0D8DE25F" w:rsidR="0007563E" w:rsidRPr="007A1883" w:rsidRDefault="0007563E" w:rsidP="0018229D">
            <w:pPr>
              <w:spacing w:after="0"/>
              <w:jc w:val="left"/>
              <w:rPr>
                <w:sz w:val="22"/>
                <w:szCs w:val="22"/>
                <w:lang w:val="en-CA"/>
              </w:rPr>
            </w:pPr>
            <w:r w:rsidRPr="007A1883">
              <w:rPr>
                <w:sz w:val="22"/>
                <w:szCs w:val="22"/>
                <w:highlight w:val="yellow"/>
                <w:lang w:val="en-CA"/>
              </w:rPr>
              <w:br/>
            </w:r>
            <w:r w:rsidR="000E58EE" w:rsidRPr="007A1883">
              <w:rPr>
                <w:sz w:val="22"/>
                <w:szCs w:val="22"/>
                <w:lang w:val="en-CA"/>
              </w:rPr>
              <w:t xml:space="preserve">Lawyer for the </w:t>
            </w:r>
            <w:r w:rsidR="000E58EE" w:rsidRPr="009337B7">
              <w:rPr>
                <w:rFonts w:cs="Arial"/>
                <w:b/>
                <w:color w:val="000000"/>
                <w:sz w:val="22"/>
                <w:szCs w:val="22"/>
                <w:highlight w:val="lightGray"/>
              </w:rPr>
              <w:fldChar w:fldCharType="begin">
                <w:ffData>
                  <w:name w:val="Texte88"/>
                  <w:enabled/>
                  <w:calcOnExit w:val="0"/>
                  <w:textInput/>
                </w:ffData>
              </w:fldChar>
            </w:r>
            <w:r w:rsidR="000E58EE" w:rsidRPr="007A1883">
              <w:rPr>
                <w:rFonts w:cs="Arial"/>
                <w:b/>
                <w:color w:val="000000"/>
                <w:sz w:val="22"/>
                <w:szCs w:val="22"/>
                <w:highlight w:val="lightGray"/>
                <w:lang w:val="en-CA"/>
              </w:rPr>
              <w:instrText xml:space="preserve"> FORMTEXT </w:instrText>
            </w:r>
            <w:r w:rsidR="000E58EE" w:rsidRPr="009337B7">
              <w:rPr>
                <w:rFonts w:cs="Arial"/>
                <w:b/>
                <w:color w:val="000000"/>
                <w:sz w:val="22"/>
                <w:szCs w:val="22"/>
                <w:highlight w:val="lightGray"/>
              </w:rPr>
            </w:r>
            <w:r w:rsidR="000E58EE" w:rsidRPr="009337B7">
              <w:rPr>
                <w:rFonts w:cs="Arial"/>
                <w:b/>
                <w:color w:val="000000"/>
                <w:sz w:val="22"/>
                <w:szCs w:val="22"/>
                <w:highlight w:val="lightGray"/>
              </w:rPr>
              <w:fldChar w:fldCharType="separate"/>
            </w:r>
            <w:r w:rsidR="000E58EE" w:rsidRPr="009337B7">
              <w:rPr>
                <w:rFonts w:cs="Arial"/>
                <w:b/>
                <w:noProof/>
                <w:color w:val="000000"/>
                <w:sz w:val="22"/>
                <w:szCs w:val="22"/>
                <w:highlight w:val="lightGray"/>
              </w:rPr>
              <w:t> </w:t>
            </w:r>
            <w:r w:rsidR="000E58EE" w:rsidRPr="009337B7">
              <w:rPr>
                <w:rFonts w:cs="Arial"/>
                <w:b/>
                <w:noProof/>
                <w:color w:val="000000"/>
                <w:sz w:val="22"/>
                <w:szCs w:val="22"/>
                <w:highlight w:val="lightGray"/>
              </w:rPr>
              <w:t> </w:t>
            </w:r>
            <w:r w:rsidR="000E58EE" w:rsidRPr="009337B7">
              <w:rPr>
                <w:rFonts w:cs="Arial"/>
                <w:b/>
                <w:noProof/>
                <w:color w:val="000000"/>
                <w:sz w:val="22"/>
                <w:szCs w:val="22"/>
                <w:highlight w:val="lightGray"/>
              </w:rPr>
              <w:t> </w:t>
            </w:r>
            <w:r w:rsidR="000E58EE" w:rsidRPr="009337B7">
              <w:rPr>
                <w:rFonts w:cs="Arial"/>
                <w:b/>
                <w:noProof/>
                <w:color w:val="000000"/>
                <w:sz w:val="22"/>
                <w:szCs w:val="22"/>
                <w:highlight w:val="lightGray"/>
              </w:rPr>
              <w:t> </w:t>
            </w:r>
            <w:r w:rsidR="000E58EE" w:rsidRPr="009337B7">
              <w:rPr>
                <w:rFonts w:cs="Arial"/>
                <w:b/>
                <w:noProof/>
                <w:color w:val="000000"/>
                <w:sz w:val="22"/>
                <w:szCs w:val="22"/>
                <w:highlight w:val="lightGray"/>
              </w:rPr>
              <w:t> </w:t>
            </w:r>
            <w:r w:rsidR="000E58EE" w:rsidRPr="009337B7">
              <w:rPr>
                <w:rFonts w:cs="Arial"/>
                <w:b/>
                <w:color w:val="000000"/>
                <w:sz w:val="22"/>
                <w:szCs w:val="22"/>
                <w:highlight w:val="lightGray"/>
              </w:rPr>
              <w:fldChar w:fldCharType="end"/>
            </w:r>
            <w:r w:rsidRPr="007A1883">
              <w:rPr>
                <w:sz w:val="22"/>
                <w:szCs w:val="22"/>
                <w:lang w:val="en-CA"/>
              </w:rPr>
              <w:br/>
            </w:r>
            <w:r w:rsidR="000E58EE" w:rsidRPr="007A1883">
              <w:rPr>
                <w:sz w:val="22"/>
                <w:szCs w:val="22"/>
                <w:lang w:val="en-CA"/>
              </w:rPr>
              <w:t>Email</w:t>
            </w:r>
            <w:r w:rsidRPr="007A1883">
              <w:rPr>
                <w:sz w:val="22"/>
                <w:szCs w:val="22"/>
                <w:lang w:val="en-CA"/>
              </w:rPr>
              <w:t> : </w:t>
            </w:r>
          </w:p>
          <w:p w14:paraId="6E13EEC8" w14:textId="59FD55BF" w:rsidR="0007563E" w:rsidRPr="0018229D" w:rsidRDefault="000E58EE" w:rsidP="0018229D">
            <w:pPr>
              <w:spacing w:after="0"/>
              <w:jc w:val="left"/>
              <w:rPr>
                <w:sz w:val="22"/>
                <w:szCs w:val="22"/>
              </w:rPr>
            </w:pPr>
            <w:r>
              <w:rPr>
                <w:sz w:val="22"/>
                <w:szCs w:val="22"/>
              </w:rPr>
              <w:t>Phone</w:t>
            </w:r>
            <w:r w:rsidR="0007563E" w:rsidRPr="0018229D">
              <w:rPr>
                <w:sz w:val="22"/>
                <w:szCs w:val="22"/>
              </w:rPr>
              <w:t> : </w:t>
            </w:r>
          </w:p>
        </w:tc>
      </w:tr>
    </w:tbl>
    <w:p w14:paraId="0C9A71DA" w14:textId="77777777" w:rsidR="0007563E" w:rsidRDefault="0007563E" w:rsidP="005270A6">
      <w:pPr>
        <w:rPr>
          <w:sz w:val="22"/>
          <w:szCs w:val="22"/>
        </w:rPr>
      </w:pPr>
    </w:p>
    <w:p w14:paraId="1C0E65E7" w14:textId="77777777" w:rsidR="009027ED" w:rsidRPr="00252DD5" w:rsidRDefault="009027ED" w:rsidP="0007563E">
      <w:pPr>
        <w:spacing w:after="0"/>
        <w:jc w:val="left"/>
        <w:rPr>
          <w:sz w:val="22"/>
          <w:szCs w:val="22"/>
        </w:rPr>
      </w:pPr>
      <w:bookmarkStart w:id="0" w:name="_GoBack"/>
      <w:bookmarkEnd w:id="0"/>
    </w:p>
    <w:sectPr w:rsidR="009027ED" w:rsidRPr="00252DD5" w:rsidSect="00672198">
      <w:footerReference w:type="default" r:id="rId9"/>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2EBD2" w14:textId="77777777" w:rsidR="00060A71" w:rsidRDefault="00060A71">
      <w:r>
        <w:separator/>
      </w:r>
    </w:p>
  </w:endnote>
  <w:endnote w:type="continuationSeparator" w:id="0">
    <w:p w14:paraId="20985A6C" w14:textId="77777777" w:rsidR="00060A71" w:rsidRDefault="0006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587F4" w14:textId="7D84F545" w:rsidR="00964943" w:rsidRPr="00611547" w:rsidRDefault="00A77C6E" w:rsidP="00C012DE">
    <w:pPr>
      <w:pStyle w:val="Pieddepage"/>
      <w:tabs>
        <w:tab w:val="clear" w:pos="4320"/>
        <w:tab w:val="clear" w:pos="8640"/>
        <w:tab w:val="center" w:pos="5245"/>
        <w:tab w:val="right" w:pos="9360"/>
      </w:tabs>
      <w:rPr>
        <w:sz w:val="16"/>
        <w:szCs w:val="16"/>
      </w:rPr>
    </w:pPr>
    <w:r w:rsidRPr="00611547">
      <w:rPr>
        <w:sz w:val="16"/>
        <w:szCs w:val="16"/>
      </w:rPr>
      <w:t>Cour supérieure</w:t>
    </w:r>
    <w:r>
      <w:rPr>
        <w:sz w:val="16"/>
        <w:szCs w:val="16"/>
      </w:rPr>
      <w:t>/</w:t>
    </w:r>
    <w:r w:rsidRPr="00611547">
      <w:rPr>
        <w:sz w:val="16"/>
        <w:szCs w:val="16"/>
      </w:rPr>
      <w:t>dist</w:t>
    </w:r>
    <w:r w:rsidR="00C3494E">
      <w:rPr>
        <w:sz w:val="16"/>
        <w:szCs w:val="16"/>
      </w:rPr>
      <w:t xml:space="preserve">rict </w:t>
    </w:r>
    <w:r w:rsidR="006062EF">
      <w:rPr>
        <w:sz w:val="16"/>
        <w:szCs w:val="16"/>
      </w:rPr>
      <w:t>d</w:t>
    </w:r>
    <w:r w:rsidR="00EB1315">
      <w:rPr>
        <w:sz w:val="16"/>
        <w:szCs w:val="16"/>
      </w:rPr>
      <w:t>’Abitibi (</w:t>
    </w:r>
    <w:r w:rsidR="00074549">
      <w:rPr>
        <w:sz w:val="16"/>
        <w:szCs w:val="16"/>
      </w:rPr>
      <w:t>Val-d’Or</w:t>
    </w:r>
    <w:r w:rsidR="006062EF">
      <w:rPr>
        <w:sz w:val="16"/>
        <w:szCs w:val="16"/>
      </w:rPr>
      <w:t>)</w:t>
    </w:r>
    <w:r w:rsidR="00FF770C">
      <w:rPr>
        <w:sz w:val="16"/>
        <w:szCs w:val="16"/>
      </w:rPr>
      <w:tab/>
    </w:r>
    <w:r w:rsidR="00C012DE">
      <w:rPr>
        <w:sz w:val="16"/>
        <w:szCs w:val="16"/>
      </w:rPr>
      <w:tab/>
    </w:r>
    <w:r w:rsidR="006C6C72">
      <w:rPr>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4D5F" w14:textId="77777777" w:rsidR="00060A71" w:rsidRDefault="00060A71">
      <w:r>
        <w:separator/>
      </w:r>
    </w:p>
  </w:footnote>
  <w:footnote w:type="continuationSeparator" w:id="0">
    <w:p w14:paraId="4C60B4F4" w14:textId="77777777" w:rsidR="00060A71" w:rsidRDefault="00060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F24"/>
    <w:multiLevelType w:val="hybridMultilevel"/>
    <w:tmpl w:val="594646A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2" w15:restartNumberingAfterBreak="0">
    <w:nsid w:val="31AF4CCB"/>
    <w:multiLevelType w:val="hybridMultilevel"/>
    <w:tmpl w:val="F92CAEB4"/>
    <w:lvl w:ilvl="0" w:tplc="0C0C000F">
      <w:start w:val="1"/>
      <w:numFmt w:val="decimal"/>
      <w:lvlText w:val="%1."/>
      <w:lvlJc w:val="left"/>
      <w:pPr>
        <w:ind w:left="294" w:hanging="360"/>
      </w:p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3" w15:restartNumberingAfterBreak="0">
    <w:nsid w:val="5C5D308D"/>
    <w:multiLevelType w:val="multilevel"/>
    <w:tmpl w:val="EB9EB324"/>
    <w:lvl w:ilvl="0">
      <w:start w:val="1"/>
      <w:numFmt w:val="decimal"/>
      <w:pStyle w:val="Titre1"/>
      <w:lvlText w:val="%1."/>
      <w:lvlJc w:val="left"/>
      <w:pPr>
        <w:tabs>
          <w:tab w:val="num" w:pos="720"/>
        </w:tabs>
        <w:ind w:left="720" w:hanging="720"/>
      </w:pPr>
      <w:rPr>
        <w:rFonts w:hint="default"/>
        <w:b/>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315E"/>
    <w:rsid w:val="00004AE6"/>
    <w:rsid w:val="00060A71"/>
    <w:rsid w:val="00073BDB"/>
    <w:rsid w:val="00074549"/>
    <w:rsid w:val="0007563E"/>
    <w:rsid w:val="00081D81"/>
    <w:rsid w:val="00087A38"/>
    <w:rsid w:val="000A2B35"/>
    <w:rsid w:val="000D062C"/>
    <w:rsid w:val="000D7E86"/>
    <w:rsid w:val="000E58EE"/>
    <w:rsid w:val="00115D74"/>
    <w:rsid w:val="00141008"/>
    <w:rsid w:val="00142137"/>
    <w:rsid w:val="00145830"/>
    <w:rsid w:val="0014607D"/>
    <w:rsid w:val="0018229D"/>
    <w:rsid w:val="001A1F32"/>
    <w:rsid w:val="001D6904"/>
    <w:rsid w:val="001E0283"/>
    <w:rsid w:val="001E6609"/>
    <w:rsid w:val="001E67AD"/>
    <w:rsid w:val="001F1883"/>
    <w:rsid w:val="0020540E"/>
    <w:rsid w:val="00222D7A"/>
    <w:rsid w:val="00232072"/>
    <w:rsid w:val="002407D2"/>
    <w:rsid w:val="00246E90"/>
    <w:rsid w:val="00252DD5"/>
    <w:rsid w:val="002B1F6A"/>
    <w:rsid w:val="002B767D"/>
    <w:rsid w:val="002D1188"/>
    <w:rsid w:val="002D76E2"/>
    <w:rsid w:val="002E6D21"/>
    <w:rsid w:val="002E7D2D"/>
    <w:rsid w:val="002F25B2"/>
    <w:rsid w:val="002F6833"/>
    <w:rsid w:val="00301997"/>
    <w:rsid w:val="00313B72"/>
    <w:rsid w:val="0032334C"/>
    <w:rsid w:val="0032358B"/>
    <w:rsid w:val="00323E51"/>
    <w:rsid w:val="00344214"/>
    <w:rsid w:val="0036570B"/>
    <w:rsid w:val="00370E1E"/>
    <w:rsid w:val="00387EF3"/>
    <w:rsid w:val="00397887"/>
    <w:rsid w:val="003B7AD7"/>
    <w:rsid w:val="003C4339"/>
    <w:rsid w:val="003C767C"/>
    <w:rsid w:val="003D5E3F"/>
    <w:rsid w:val="004041BC"/>
    <w:rsid w:val="00404717"/>
    <w:rsid w:val="00404EC3"/>
    <w:rsid w:val="004074A6"/>
    <w:rsid w:val="00412A45"/>
    <w:rsid w:val="004146D6"/>
    <w:rsid w:val="00415463"/>
    <w:rsid w:val="004203B5"/>
    <w:rsid w:val="00446ABA"/>
    <w:rsid w:val="004C53F0"/>
    <w:rsid w:val="004D0550"/>
    <w:rsid w:val="004D2757"/>
    <w:rsid w:val="004E1EBF"/>
    <w:rsid w:val="00506F53"/>
    <w:rsid w:val="00526FFC"/>
    <w:rsid w:val="005270A6"/>
    <w:rsid w:val="00535CB6"/>
    <w:rsid w:val="005453B3"/>
    <w:rsid w:val="00561B09"/>
    <w:rsid w:val="00575F1B"/>
    <w:rsid w:val="005771C7"/>
    <w:rsid w:val="00581C4A"/>
    <w:rsid w:val="00585476"/>
    <w:rsid w:val="005860A7"/>
    <w:rsid w:val="005901F5"/>
    <w:rsid w:val="005A3A89"/>
    <w:rsid w:val="005B26D7"/>
    <w:rsid w:val="005B3586"/>
    <w:rsid w:val="005C5D39"/>
    <w:rsid w:val="005D28CF"/>
    <w:rsid w:val="005E5DA7"/>
    <w:rsid w:val="00601196"/>
    <w:rsid w:val="0060158D"/>
    <w:rsid w:val="006062EF"/>
    <w:rsid w:val="00606BF9"/>
    <w:rsid w:val="00610EF2"/>
    <w:rsid w:val="00611547"/>
    <w:rsid w:val="00626DCE"/>
    <w:rsid w:val="00631F29"/>
    <w:rsid w:val="0064074B"/>
    <w:rsid w:val="00650FE1"/>
    <w:rsid w:val="00672198"/>
    <w:rsid w:val="006772E5"/>
    <w:rsid w:val="006805A5"/>
    <w:rsid w:val="0068111C"/>
    <w:rsid w:val="006A3F12"/>
    <w:rsid w:val="006A5164"/>
    <w:rsid w:val="006A7DA7"/>
    <w:rsid w:val="006B6B8E"/>
    <w:rsid w:val="006C000E"/>
    <w:rsid w:val="006C6C72"/>
    <w:rsid w:val="006E630A"/>
    <w:rsid w:val="006E684F"/>
    <w:rsid w:val="006F0A18"/>
    <w:rsid w:val="0072454A"/>
    <w:rsid w:val="00740261"/>
    <w:rsid w:val="007514B1"/>
    <w:rsid w:val="0075198A"/>
    <w:rsid w:val="007841C1"/>
    <w:rsid w:val="00785758"/>
    <w:rsid w:val="00792FE8"/>
    <w:rsid w:val="0079542E"/>
    <w:rsid w:val="007A1883"/>
    <w:rsid w:val="007C204B"/>
    <w:rsid w:val="007E1108"/>
    <w:rsid w:val="007E34D1"/>
    <w:rsid w:val="007F19C4"/>
    <w:rsid w:val="007F64C6"/>
    <w:rsid w:val="00807187"/>
    <w:rsid w:val="008100DB"/>
    <w:rsid w:val="00814D3A"/>
    <w:rsid w:val="00815B21"/>
    <w:rsid w:val="008239E0"/>
    <w:rsid w:val="008319A9"/>
    <w:rsid w:val="00832CDC"/>
    <w:rsid w:val="00833AEE"/>
    <w:rsid w:val="008379F1"/>
    <w:rsid w:val="00873692"/>
    <w:rsid w:val="008801C0"/>
    <w:rsid w:val="0088425C"/>
    <w:rsid w:val="00891720"/>
    <w:rsid w:val="00893E0D"/>
    <w:rsid w:val="008F48AF"/>
    <w:rsid w:val="008F565C"/>
    <w:rsid w:val="00901C6E"/>
    <w:rsid w:val="009027ED"/>
    <w:rsid w:val="0091186E"/>
    <w:rsid w:val="00925F62"/>
    <w:rsid w:val="00932943"/>
    <w:rsid w:val="009337B7"/>
    <w:rsid w:val="009441B2"/>
    <w:rsid w:val="00964943"/>
    <w:rsid w:val="00970142"/>
    <w:rsid w:val="009725E0"/>
    <w:rsid w:val="00982AFE"/>
    <w:rsid w:val="009940FC"/>
    <w:rsid w:val="009A474A"/>
    <w:rsid w:val="009C010B"/>
    <w:rsid w:val="009C15D6"/>
    <w:rsid w:val="009D319E"/>
    <w:rsid w:val="00A01803"/>
    <w:rsid w:val="00A12B0A"/>
    <w:rsid w:val="00A22DB8"/>
    <w:rsid w:val="00A3784A"/>
    <w:rsid w:val="00A5452E"/>
    <w:rsid w:val="00A67CD1"/>
    <w:rsid w:val="00A77C6E"/>
    <w:rsid w:val="00A827FF"/>
    <w:rsid w:val="00A910C2"/>
    <w:rsid w:val="00AA3C17"/>
    <w:rsid w:val="00AB77BB"/>
    <w:rsid w:val="00AD492F"/>
    <w:rsid w:val="00AF48C9"/>
    <w:rsid w:val="00B053B9"/>
    <w:rsid w:val="00B05BF2"/>
    <w:rsid w:val="00B10A3A"/>
    <w:rsid w:val="00B61C49"/>
    <w:rsid w:val="00B92B34"/>
    <w:rsid w:val="00BB7183"/>
    <w:rsid w:val="00BC29D7"/>
    <w:rsid w:val="00BC52E8"/>
    <w:rsid w:val="00BD26A1"/>
    <w:rsid w:val="00BD5442"/>
    <w:rsid w:val="00BE364F"/>
    <w:rsid w:val="00C012DE"/>
    <w:rsid w:val="00C034CB"/>
    <w:rsid w:val="00C150D7"/>
    <w:rsid w:val="00C3494E"/>
    <w:rsid w:val="00C46BE4"/>
    <w:rsid w:val="00C47DC8"/>
    <w:rsid w:val="00C545D2"/>
    <w:rsid w:val="00C61287"/>
    <w:rsid w:val="00C61B9F"/>
    <w:rsid w:val="00C926A0"/>
    <w:rsid w:val="00CA5FE5"/>
    <w:rsid w:val="00CB19C6"/>
    <w:rsid w:val="00CB6C5A"/>
    <w:rsid w:val="00CD2729"/>
    <w:rsid w:val="00CD4846"/>
    <w:rsid w:val="00CF288E"/>
    <w:rsid w:val="00D132D0"/>
    <w:rsid w:val="00D13D8B"/>
    <w:rsid w:val="00D30A05"/>
    <w:rsid w:val="00D87BF9"/>
    <w:rsid w:val="00D951F7"/>
    <w:rsid w:val="00DA42C6"/>
    <w:rsid w:val="00DB5966"/>
    <w:rsid w:val="00DC4076"/>
    <w:rsid w:val="00DD4CD9"/>
    <w:rsid w:val="00DD5801"/>
    <w:rsid w:val="00DE1FF8"/>
    <w:rsid w:val="00DF1300"/>
    <w:rsid w:val="00DF5B21"/>
    <w:rsid w:val="00E10FCC"/>
    <w:rsid w:val="00E1184F"/>
    <w:rsid w:val="00E11FD1"/>
    <w:rsid w:val="00E16C59"/>
    <w:rsid w:val="00E23FB8"/>
    <w:rsid w:val="00E315D6"/>
    <w:rsid w:val="00E41839"/>
    <w:rsid w:val="00E75603"/>
    <w:rsid w:val="00E76B1F"/>
    <w:rsid w:val="00E9031C"/>
    <w:rsid w:val="00E96591"/>
    <w:rsid w:val="00EA5FBF"/>
    <w:rsid w:val="00EB1315"/>
    <w:rsid w:val="00EC3342"/>
    <w:rsid w:val="00EE46C8"/>
    <w:rsid w:val="00EF7194"/>
    <w:rsid w:val="00F1349F"/>
    <w:rsid w:val="00F14BD4"/>
    <w:rsid w:val="00F1652D"/>
    <w:rsid w:val="00F20748"/>
    <w:rsid w:val="00F21DEC"/>
    <w:rsid w:val="00F248F6"/>
    <w:rsid w:val="00F307AB"/>
    <w:rsid w:val="00F35476"/>
    <w:rsid w:val="00F3616F"/>
    <w:rsid w:val="00F521C5"/>
    <w:rsid w:val="00F55FF6"/>
    <w:rsid w:val="00F67A7D"/>
    <w:rsid w:val="00F704A9"/>
    <w:rsid w:val="00F77C7E"/>
    <w:rsid w:val="00F87EC8"/>
    <w:rsid w:val="00F90476"/>
    <w:rsid w:val="00F94DCC"/>
    <w:rsid w:val="00FC7667"/>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AFA88BE"/>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A22DB8"/>
    <w:rPr>
      <w:rFonts w:ascii="Courier New" w:hAnsi="Courier New" w:cs="Courier New"/>
      <w:sz w:val="28"/>
      <w:szCs w:val="28"/>
    </w:rPr>
  </w:style>
  <w:style w:type="character" w:customStyle="1" w:styleId="texte-courant">
    <w:name w:val="texte-courant"/>
    <w:rsid w:val="008379F1"/>
  </w:style>
  <w:style w:type="paragraph" w:styleId="Paragraphedeliste">
    <w:name w:val="List Paragraph"/>
    <w:basedOn w:val="Normal"/>
    <w:uiPriority w:val="34"/>
    <w:qFormat/>
    <w:rsid w:val="009337B7"/>
    <w:pPr>
      <w:spacing w:after="0"/>
      <w:ind w:left="720"/>
      <w:contextualSpacing/>
      <w:jc w:val="left"/>
    </w:pPr>
    <w:rPr>
      <w:szCs w:val="20"/>
    </w:rPr>
  </w:style>
  <w:style w:type="character" w:styleId="Lienhypertextesuivivisit">
    <w:name w:val="FollowedHyperlink"/>
    <w:basedOn w:val="Policepardfaut"/>
    <w:rsid w:val="004074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6182">
      <w:bodyDiv w:val="1"/>
      <w:marLeft w:val="0"/>
      <w:marRight w:val="0"/>
      <w:marTop w:val="0"/>
      <w:marBottom w:val="0"/>
      <w:divBdr>
        <w:top w:val="none" w:sz="0" w:space="0" w:color="auto"/>
        <w:left w:val="none" w:sz="0" w:space="0" w:color="auto"/>
        <w:bottom w:val="none" w:sz="0" w:space="0" w:color="auto"/>
        <w:right w:val="none" w:sz="0" w:space="0" w:color="auto"/>
      </w:divBdr>
    </w:div>
    <w:div w:id="295836944">
      <w:bodyDiv w:val="1"/>
      <w:marLeft w:val="0"/>
      <w:marRight w:val="0"/>
      <w:marTop w:val="0"/>
      <w:marBottom w:val="0"/>
      <w:divBdr>
        <w:top w:val="none" w:sz="0" w:space="0" w:color="auto"/>
        <w:left w:val="none" w:sz="0" w:space="0" w:color="auto"/>
        <w:bottom w:val="none" w:sz="0" w:space="0" w:color="auto"/>
        <w:right w:val="none" w:sz="0" w:space="0" w:color="auto"/>
      </w:divBdr>
      <w:divsChild>
        <w:div w:id="968822736">
          <w:marLeft w:val="0"/>
          <w:marRight w:val="0"/>
          <w:marTop w:val="219"/>
          <w:marBottom w:val="240"/>
          <w:divBdr>
            <w:top w:val="none" w:sz="0" w:space="0" w:color="auto"/>
            <w:left w:val="none" w:sz="0" w:space="0" w:color="auto"/>
            <w:bottom w:val="none" w:sz="0" w:space="0" w:color="auto"/>
            <w:right w:val="none" w:sz="0" w:space="0" w:color="auto"/>
          </w:divBdr>
        </w:div>
        <w:div w:id="421728584">
          <w:marLeft w:val="0"/>
          <w:marRight w:val="0"/>
          <w:marTop w:val="260"/>
          <w:marBottom w:val="240"/>
          <w:divBdr>
            <w:top w:val="none" w:sz="0" w:space="0" w:color="auto"/>
            <w:left w:val="none" w:sz="0" w:space="0" w:color="auto"/>
            <w:bottom w:val="none" w:sz="0" w:space="0" w:color="auto"/>
            <w:right w:val="none" w:sz="0" w:space="0" w:color="auto"/>
          </w:divBdr>
        </w:div>
      </w:divsChild>
    </w:div>
    <w:div w:id="445926357">
      <w:bodyDiv w:val="1"/>
      <w:marLeft w:val="0"/>
      <w:marRight w:val="0"/>
      <w:marTop w:val="0"/>
      <w:marBottom w:val="0"/>
      <w:divBdr>
        <w:top w:val="none" w:sz="0" w:space="0" w:color="auto"/>
        <w:left w:val="none" w:sz="0" w:space="0" w:color="auto"/>
        <w:bottom w:val="none" w:sz="0" w:space="0" w:color="auto"/>
        <w:right w:val="none" w:sz="0" w:space="0" w:color="auto"/>
      </w:divBdr>
      <w:divsChild>
        <w:div w:id="571932944">
          <w:marLeft w:val="0"/>
          <w:marRight w:val="0"/>
          <w:marTop w:val="260"/>
          <w:marBottom w:val="240"/>
          <w:divBdr>
            <w:top w:val="none" w:sz="0" w:space="0" w:color="auto"/>
            <w:left w:val="none" w:sz="0" w:space="0" w:color="auto"/>
            <w:bottom w:val="none" w:sz="0" w:space="0" w:color="auto"/>
            <w:right w:val="none" w:sz="0" w:space="0" w:color="auto"/>
          </w:divBdr>
        </w:div>
        <w:div w:id="1289238699">
          <w:marLeft w:val="0"/>
          <w:marRight w:val="0"/>
          <w:marTop w:val="260"/>
          <w:marBottom w:val="240"/>
          <w:divBdr>
            <w:top w:val="none" w:sz="0" w:space="0" w:color="auto"/>
            <w:left w:val="none" w:sz="0" w:space="0" w:color="auto"/>
            <w:bottom w:val="none" w:sz="0" w:space="0" w:color="auto"/>
            <w:right w:val="none" w:sz="0" w:space="0" w:color="auto"/>
          </w:divBdr>
        </w:div>
      </w:divsChild>
    </w:div>
    <w:div w:id="665986196">
      <w:bodyDiv w:val="1"/>
      <w:marLeft w:val="0"/>
      <w:marRight w:val="0"/>
      <w:marTop w:val="0"/>
      <w:marBottom w:val="0"/>
      <w:divBdr>
        <w:top w:val="none" w:sz="0" w:space="0" w:color="auto"/>
        <w:left w:val="none" w:sz="0" w:space="0" w:color="auto"/>
        <w:bottom w:val="none" w:sz="0" w:space="0" w:color="auto"/>
        <w:right w:val="none" w:sz="0" w:space="0" w:color="auto"/>
      </w:divBdr>
    </w:div>
    <w:div w:id="904409444">
      <w:bodyDiv w:val="1"/>
      <w:marLeft w:val="0"/>
      <w:marRight w:val="0"/>
      <w:marTop w:val="0"/>
      <w:marBottom w:val="0"/>
      <w:divBdr>
        <w:top w:val="none" w:sz="0" w:space="0" w:color="auto"/>
        <w:left w:val="none" w:sz="0" w:space="0" w:color="auto"/>
        <w:bottom w:val="none" w:sz="0" w:space="0" w:color="auto"/>
        <w:right w:val="none" w:sz="0" w:space="0" w:color="auto"/>
      </w:divBdr>
      <w:divsChild>
        <w:div w:id="1275290288">
          <w:marLeft w:val="0"/>
          <w:marRight w:val="0"/>
          <w:marTop w:val="219"/>
          <w:marBottom w:val="240"/>
          <w:divBdr>
            <w:top w:val="none" w:sz="0" w:space="0" w:color="auto"/>
            <w:left w:val="none" w:sz="0" w:space="0" w:color="auto"/>
            <w:bottom w:val="none" w:sz="0" w:space="0" w:color="auto"/>
            <w:right w:val="none" w:sz="0" w:space="0" w:color="auto"/>
          </w:divBdr>
        </w:div>
        <w:div w:id="215515024">
          <w:marLeft w:val="0"/>
          <w:marRight w:val="0"/>
          <w:marTop w:val="260"/>
          <w:marBottom w:val="240"/>
          <w:divBdr>
            <w:top w:val="none" w:sz="0" w:space="0" w:color="auto"/>
            <w:left w:val="none" w:sz="0" w:space="0" w:color="auto"/>
            <w:bottom w:val="none" w:sz="0" w:space="0" w:color="auto"/>
            <w:right w:val="none" w:sz="0" w:space="0" w:color="auto"/>
          </w:divBdr>
        </w:div>
        <w:div w:id="1492209524">
          <w:marLeft w:val="0"/>
          <w:marRight w:val="0"/>
          <w:marTop w:val="260"/>
          <w:marBottom w:val="240"/>
          <w:divBdr>
            <w:top w:val="none" w:sz="0" w:space="0" w:color="auto"/>
            <w:left w:val="none" w:sz="0" w:space="0" w:color="auto"/>
            <w:bottom w:val="none" w:sz="0" w:space="0" w:color="auto"/>
            <w:right w:val="none" w:sz="0" w:space="0" w:color="auto"/>
          </w:divBdr>
        </w:div>
      </w:divsChild>
    </w:div>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justice.gouv.qc.ca/5jq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BB55-3627-404A-8D1D-600DC436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552</Words>
  <Characters>2837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Guylaine Bouchard (CS)</cp:lastModifiedBy>
  <cp:revision>5</cp:revision>
  <cp:lastPrinted>2019-09-17T20:08:00Z</cp:lastPrinted>
  <dcterms:created xsi:type="dcterms:W3CDTF">2022-02-25T16:46:00Z</dcterms:created>
  <dcterms:modified xsi:type="dcterms:W3CDTF">2022-02-28T18:38:00Z</dcterms:modified>
</cp:coreProperties>
</file>