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4A" w:rsidRPr="00AE15AF" w:rsidRDefault="001F0EE6" w:rsidP="001F0EE6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CANADA</w:t>
      </w:r>
      <w:r w:rsidRPr="00AE15AF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6E414A" w:rsidRPr="00AE15AF" w:rsidRDefault="001F0EE6" w:rsidP="001F0EE6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Province of Québec</w:t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0" w:name="chambre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bookmarkStart w:id="1" w:name="_GoBack"/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bookmarkEnd w:id="1"/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0"/>
      <w:r w:rsidR="002C6FFB">
        <w:rPr>
          <w:rFonts w:ascii="Arial" w:hAnsi="Arial" w:cs="Arial"/>
          <w:sz w:val="20"/>
          <w:szCs w:val="20"/>
          <w:lang w:val="en-CA"/>
        </w:rPr>
        <w:t xml:space="preserve"> Division</w:t>
      </w:r>
    </w:p>
    <w:p w:rsidR="006E414A" w:rsidRPr="00AE15AF" w:rsidRDefault="001F0EE6" w:rsidP="001F0EE6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District:</w:t>
      </w:r>
      <w:bookmarkStart w:id="2" w:name="Texte27"/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bookmarkEnd w:id="2"/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3" w:name="district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3"/>
    </w:p>
    <w:p w:rsidR="006E414A" w:rsidRPr="00AE15AF" w:rsidRDefault="001F0EE6" w:rsidP="001F0EE6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Locality:</w:t>
      </w:r>
      <w:bookmarkStart w:id="4" w:name="Texte28"/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bookmarkEnd w:id="4"/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5" w:name="localité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415ED5" w:rsidP="001F0EE6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1F0EE6" w:rsidRPr="00AE15AF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1F0EE6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6" w:name="dossier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6"/>
      <w:r w:rsidR="001F0EE6"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7" w:name="demanderesse"/>
      <w:r w:rsidR="00EA0516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AE15AF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Pr="00AE15AF">
        <w:rPr>
          <w:rFonts w:ascii="Arial" w:hAnsi="Arial" w:cs="Arial"/>
          <w:sz w:val="20"/>
          <w:szCs w:val="20"/>
          <w:lang w:val="en-CA"/>
        </w:rPr>
        <w:t>.</w:t>
      </w:r>
    </w:p>
    <w:p w:rsidR="006E414A" w:rsidRPr="00AE15AF" w:rsidRDefault="001F0EE6" w:rsidP="001F0EE6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1F0EE6" w:rsidP="001F0EE6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8" w:name="défenderesse"/>
      <w:r w:rsidR="00EA0516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8"/>
    </w:p>
    <w:p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6E414A" w:rsidRPr="00AE15AF" w:rsidRDefault="001F0EE6" w:rsidP="001F0EE6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AE15AF">
        <w:rPr>
          <w:rFonts w:ascii="Arial" w:hAnsi="Arial" w:cs="Arial"/>
          <w:sz w:val="20"/>
          <w:szCs w:val="20"/>
          <w:lang w:val="en-CA"/>
        </w:rPr>
        <w:t>and</w:t>
      </w:r>
      <w:proofErr w:type="gramEnd"/>
    </w:p>
    <w:p w:rsidR="006E414A" w:rsidRPr="00AE15AF" w:rsidRDefault="001F0EE6" w:rsidP="001F0EE6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1F0EE6" w:rsidP="001F0EE6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9" w:name="autre"/>
      <w:r w:rsidR="00EA0516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b/>
          <w:sz w:val="20"/>
          <w:szCs w:val="20"/>
          <w:lang w:val="en-CA"/>
        </w:rPr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9"/>
    </w:p>
    <w:p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10" w:name="partie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10"/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C46CEC" w:rsidRPr="00AE15AF">
        <w:rPr>
          <w:rFonts w:ascii="Arial" w:hAnsi="Arial" w:cs="Arial"/>
          <w:sz w:val="20"/>
          <w:szCs w:val="20"/>
          <w:lang w:val="en-CA"/>
        </w:rPr>
        <w:t>Party</w:t>
      </w:r>
    </w:p>
    <w:p w:rsidR="006E414A" w:rsidRPr="00AE15AF" w:rsidRDefault="006E414A" w:rsidP="001F0EE6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6E414A" w:rsidRPr="00AE15AF" w:rsidRDefault="006E414A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6E414A" w:rsidRPr="00AE15AF" w:rsidRDefault="009565D3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listEntry w:val="CHOOSE THE NAME OF THE DOCUMENT"/>
              <w:listEntry w:val="FIRST CASE PROTOCOL"/>
              <w:listEntry w:val="PROPOSED CASE PROTOCOL"/>
            </w:ddList>
          </w:ffData>
        </w:fldChar>
      </w:r>
      <w:bookmarkStart w:id="11" w:name="ListeDéroulante2"/>
      <w:r>
        <w:rPr>
          <w:rFonts w:ascii="Arial" w:hAnsi="Arial" w:cs="Arial"/>
          <w:b/>
          <w:sz w:val="20"/>
          <w:szCs w:val="20"/>
          <w:lang w:val="en-CA"/>
        </w:rPr>
        <w:instrText xml:space="preserve"> FORMDROPDOWN </w:instrText>
      </w:r>
      <w:r w:rsidR="00443E47">
        <w:rPr>
          <w:rFonts w:ascii="Arial" w:hAnsi="Arial" w:cs="Arial"/>
          <w:b/>
          <w:sz w:val="20"/>
          <w:szCs w:val="20"/>
          <w:lang w:val="en-CA"/>
        </w:rPr>
      </w:r>
      <w:r w:rsidR="00443E47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11"/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1F0EE6" w:rsidRPr="00AE15AF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391ACC">
        <w:rPr>
          <w:rFonts w:ascii="Arial" w:hAnsi="Arial" w:cs="Arial"/>
          <w:b/>
          <w:sz w:val="20"/>
          <w:szCs w:val="20"/>
          <w:lang w:val="en-CA"/>
        </w:rPr>
        <w:t>IN CIVIL MATTERS</w:t>
      </w:r>
    </w:p>
    <w:p w:rsidR="006E414A" w:rsidRPr="00AE15AF" w:rsidRDefault="001F0EE6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:rsidR="006E414A" w:rsidRPr="00AE15AF" w:rsidRDefault="001F0EE6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b/>
          <w:sz w:val="20"/>
          <w:szCs w:val="20"/>
          <w:lang w:val="en-CA"/>
        </w:rPr>
        <w:t>Superior Court of Québec, Québec Division</w:t>
      </w:r>
    </w:p>
    <w:p w:rsidR="006E414A" w:rsidRPr="00AE15AF" w:rsidRDefault="006E414A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6E414A" w:rsidRPr="00AE15AF" w:rsidRDefault="006E414A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E414A" w:rsidRPr="00AE15AF" w:rsidRDefault="006E414A" w:rsidP="00B90386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9565D3" w:rsidRPr="00832A69" w:rsidRDefault="009565D3" w:rsidP="009565D3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9565D3" w:rsidRPr="00832A69" w:rsidRDefault="009565D3" w:rsidP="009565D3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6E414A" w:rsidRPr="009565D3" w:rsidRDefault="009565D3" w:rsidP="009565D3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342424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protocol.</w:t>
      </w:r>
    </w:p>
    <w:p w:rsidR="006E414A" w:rsidRPr="00AE15AF" w:rsidRDefault="006E414A" w:rsidP="001F0EE6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6E414A" w:rsidRPr="00AE15AF" w:rsidRDefault="006E414A" w:rsidP="001F0EE6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:rsidR="006E414A" w:rsidRDefault="00391ACC" w:rsidP="00391ACC">
      <w:pPr>
        <w:tabs>
          <w:tab w:val="left" w:pos="426"/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3.</w:t>
      </w:r>
      <w:r>
        <w:rPr>
          <w:rFonts w:ascii="Arial" w:hAnsi="Arial" w:cs="Arial"/>
          <w:sz w:val="20"/>
          <w:szCs w:val="20"/>
          <w:lang w:val="en-CA"/>
        </w:rPr>
        <w:tab/>
      </w:r>
      <w:r w:rsidR="001F0EE6" w:rsidRPr="00AE15AF">
        <w:rPr>
          <w:rFonts w:ascii="Arial" w:hAnsi="Arial" w:cs="Arial"/>
          <w:sz w:val="20"/>
          <w:szCs w:val="20"/>
          <w:lang w:val="en-CA"/>
        </w:rPr>
        <w:t xml:space="preserve">For each question, you must check an answer, either </w:t>
      </w:r>
      <w:r w:rsidRPr="00391ACC">
        <w:rPr>
          <w:rFonts w:ascii="Arial" w:hAnsi="Arial" w:cs="Arial"/>
          <w:b/>
          <w:sz w:val="20"/>
          <w:szCs w:val="20"/>
          <w:lang w:val="en-CA"/>
        </w:rPr>
        <w:t>yes</w:t>
      </w:r>
      <w:r w:rsidR="001F0EE6" w:rsidRPr="00AE15AF">
        <w:rPr>
          <w:rFonts w:ascii="Arial" w:hAnsi="Arial" w:cs="Arial"/>
          <w:sz w:val="20"/>
          <w:szCs w:val="20"/>
          <w:lang w:val="en-CA"/>
        </w:rPr>
        <w:t xml:space="preserve"> or </w:t>
      </w:r>
      <w:r w:rsidRPr="00391ACC">
        <w:rPr>
          <w:rFonts w:ascii="Arial" w:hAnsi="Arial" w:cs="Arial"/>
          <w:b/>
          <w:sz w:val="20"/>
          <w:szCs w:val="20"/>
          <w:lang w:val="en-CA"/>
        </w:rPr>
        <w:t>no</w:t>
      </w:r>
      <w:r>
        <w:rPr>
          <w:rFonts w:ascii="Arial" w:hAnsi="Arial" w:cs="Arial"/>
          <w:sz w:val="20"/>
          <w:szCs w:val="20"/>
          <w:lang w:val="en-CA"/>
        </w:rPr>
        <w:t xml:space="preserve"> (n</w:t>
      </w:r>
      <w:r w:rsidR="00C46CEC" w:rsidRPr="00C46CEC">
        <w:rPr>
          <w:rFonts w:ascii="Arial" w:hAnsi="Arial" w:cs="Arial"/>
          <w:sz w:val="20"/>
          <w:szCs w:val="20"/>
          <w:lang w:val="en-CA"/>
        </w:rPr>
        <w:t xml:space="preserve">o answer will be deemed to be </w:t>
      </w:r>
      <w:r w:rsidRPr="00391ACC">
        <w:rPr>
          <w:rFonts w:ascii="Arial" w:hAnsi="Arial" w:cs="Arial"/>
          <w:b/>
          <w:sz w:val="20"/>
          <w:szCs w:val="20"/>
          <w:lang w:val="en-CA"/>
        </w:rPr>
        <w:t>yes</w:t>
      </w:r>
      <w:r>
        <w:rPr>
          <w:rFonts w:ascii="Arial" w:hAnsi="Arial" w:cs="Arial"/>
          <w:sz w:val="20"/>
          <w:szCs w:val="20"/>
          <w:lang w:val="en-CA"/>
        </w:rPr>
        <w:t>)</w:t>
      </w:r>
      <w:r w:rsidR="00C46CEC" w:rsidRPr="00C46CEC">
        <w:rPr>
          <w:rFonts w:ascii="Arial" w:hAnsi="Arial" w:cs="Arial"/>
          <w:sz w:val="20"/>
          <w:szCs w:val="20"/>
          <w:lang w:val="en-CA"/>
        </w:rPr>
        <w:t>.</w:t>
      </w:r>
    </w:p>
    <w:p w:rsidR="00B007BD" w:rsidRPr="00AE15AF" w:rsidRDefault="00B007BD" w:rsidP="00391ACC">
      <w:pPr>
        <w:tabs>
          <w:tab w:val="left" w:pos="426"/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6F0AB3" w:rsidRPr="00AE15AF" w:rsidRDefault="006F0AB3" w:rsidP="006F0AB3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AE15AF" w:rsidTr="003F531F">
        <w:tc>
          <w:tcPr>
            <w:tcW w:w="8760" w:type="dxa"/>
          </w:tcPr>
          <w:p w:rsidR="006E414A" w:rsidRPr="00AE15AF" w:rsidRDefault="001F0EE6" w:rsidP="0064693D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parties plan to conduct </w:t>
            </w:r>
            <w:r w:rsidR="005D148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one or more </w:t>
            </w:r>
            <w:r w:rsidR="00C46CEC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examinations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 duration of which is incompatible with article 229 of the </w:t>
            </w:r>
            <w:r w:rsidRPr="00AE15A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Code of Civil Procedure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(</w:t>
            </w:r>
            <w:r w:rsidR="00857C3E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  <w:r w:rsidR="00391ACC" w:rsidRPr="00391ACC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  <w:p w:rsidR="00D631E9" w:rsidRPr="00AE15AF" w:rsidRDefault="00D631E9" w:rsidP="001F0EE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sz w:val="18"/>
                <w:szCs w:val="20"/>
                <w:lang w:val="en-CA"/>
              </w:rPr>
              <w:t>section 5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18"/>
                <w:szCs w:val="20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:rsidTr="003F531F">
        <w:tc>
          <w:tcPr>
            <w:tcW w:w="8760" w:type="dxa"/>
          </w:tcPr>
          <w:p w:rsidR="006E414A" w:rsidRPr="00AE15AF" w:rsidRDefault="001F0EE6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The examination of more than two representativ</w:t>
            </w:r>
            <w:r w:rsidR="00391ACC">
              <w:rPr>
                <w:rFonts w:ascii="Arial" w:hAnsi="Arial" w:cs="Arial"/>
                <w:b/>
                <w:color w:val="auto"/>
                <w:lang w:val="en-CA"/>
              </w:rPr>
              <w:t>es of the same party is planned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D631E9" w:rsidRPr="00AE15AF" w:rsidRDefault="0064693D" w:rsidP="001F0EE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sz w:val="18"/>
                <w:szCs w:val="20"/>
                <w:lang w:val="en-CA"/>
              </w:rPr>
              <w:t>section 5</w:t>
            </w:r>
            <w:r w:rsidR="00D631E9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18"/>
                <w:szCs w:val="20"/>
                <w:lang w:val="en-CA"/>
              </w:rPr>
              <w:t>of the protocol</w:t>
            </w:r>
            <w:r w:rsidR="00D631E9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:rsidTr="003F531F">
        <w:tc>
          <w:tcPr>
            <w:tcW w:w="8760" w:type="dxa"/>
          </w:tcPr>
          <w:p w:rsidR="006E414A" w:rsidRPr="00AE15AF" w:rsidRDefault="001F0EE6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At least one party intends to file a written defence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D631E9" w:rsidRPr="00AE15AF" w:rsidRDefault="00D631E9" w:rsidP="001F0EE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color w:val="auto"/>
                <w:sz w:val="18"/>
                <w:lang w:val="en-CA"/>
              </w:rPr>
              <w:t>section 7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color w:val="auto"/>
                <w:sz w:val="18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:rsidTr="003F531F">
        <w:tc>
          <w:tcPr>
            <w:tcW w:w="8760" w:type="dxa"/>
          </w:tcPr>
          <w:p w:rsidR="006E414A" w:rsidRPr="00AE15AF" w:rsidRDefault="003E28DA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The total expert fees represent more than 12</w:t>
            </w:r>
            <w:r w:rsidR="00EA2FB9">
              <w:rPr>
                <w:rFonts w:ascii="Arial" w:hAnsi="Arial" w:cs="Arial"/>
                <w:b/>
                <w:color w:val="auto"/>
                <w:lang w:val="en-CA"/>
              </w:rPr>
              <w:t> 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% of the value of the dispute </w:t>
            </w:r>
            <w:r w:rsidRPr="005D1484">
              <w:rPr>
                <w:rFonts w:ascii="Arial" w:hAnsi="Arial" w:cs="Arial"/>
                <w:b/>
                <w:color w:val="auto"/>
                <w:u w:val="single"/>
                <w:lang w:val="en-CA"/>
              </w:rPr>
              <w:t>or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 more than $</w:t>
            </w:r>
            <w:r w:rsidR="00EA2FB9">
              <w:rPr>
                <w:rFonts w:ascii="Arial" w:hAnsi="Arial" w:cs="Arial"/>
                <w:b/>
                <w:color w:val="auto"/>
                <w:lang w:val="en-CA"/>
              </w:rPr>
              <w:t> 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12</w:t>
            </w:r>
            <w:r w:rsidR="00391ACC">
              <w:rPr>
                <w:rFonts w:ascii="Arial" w:hAnsi="Arial" w:cs="Arial"/>
                <w:b/>
                <w:color w:val="auto"/>
                <w:lang w:val="en-CA"/>
              </w:rPr>
              <w:t> 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000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D631E9" w:rsidRPr="00AE15AF" w:rsidRDefault="006F0AB3" w:rsidP="003E28DA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color w:val="auto"/>
                <w:sz w:val="18"/>
                <w:lang w:val="en-CA"/>
              </w:rPr>
              <w:t>section 9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 xml:space="preserve"> </w:t>
            </w:r>
            <w:r w:rsidR="003E28DA" w:rsidRPr="00AE15AF">
              <w:rPr>
                <w:rFonts w:ascii="Arial" w:hAnsi="Arial" w:cs="Arial"/>
                <w:color w:val="auto"/>
                <w:sz w:val="18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:rsidTr="003F531F">
        <w:tc>
          <w:tcPr>
            <w:tcW w:w="8760" w:type="dxa"/>
          </w:tcPr>
          <w:p w:rsidR="006E414A" w:rsidRPr="00AE15AF" w:rsidRDefault="003E28DA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The</w:t>
            </w:r>
            <w:r w:rsidR="006F0AB3"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 parties 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are applying for an extension of the time limit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D631E9" w:rsidRPr="00AE15AF" w:rsidRDefault="006F0AB3" w:rsidP="003E28DA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color w:val="auto"/>
                <w:sz w:val="18"/>
                <w:lang w:val="en-CA"/>
              </w:rPr>
              <w:t>section 10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 xml:space="preserve"> </w:t>
            </w:r>
            <w:r w:rsidR="003E28DA" w:rsidRPr="00AE15AF">
              <w:rPr>
                <w:rFonts w:ascii="Arial" w:hAnsi="Arial" w:cs="Arial"/>
                <w:color w:val="auto"/>
                <w:sz w:val="18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6E414A" w:rsidRPr="00AE15AF" w:rsidRDefault="006E414A" w:rsidP="00B90386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90386" w:rsidRPr="00AE15AF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  <w:sectPr w:rsidR="00B90386" w:rsidRPr="00AE15AF" w:rsidSect="005B4E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AE15AF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Province of Québec</w:t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chambre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="002C6FFB">
        <w:rPr>
          <w:rFonts w:ascii="Arial" w:hAnsi="Arial" w:cs="Arial"/>
          <w:sz w:val="20"/>
          <w:szCs w:val="20"/>
          <w:lang w:val="en-CA"/>
        </w:rPr>
        <w:t xml:space="preserve"> Division</w:t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 xml:space="preserve">District: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 xml:space="preserve">Locality: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415ED5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3E28DA" w:rsidRPr="00AE15AF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3E28DA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="003E28DA"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2FB9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AE15AF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Pr="00AE15AF">
        <w:rPr>
          <w:rFonts w:ascii="Arial" w:hAnsi="Arial" w:cs="Arial"/>
          <w:sz w:val="20"/>
          <w:szCs w:val="20"/>
          <w:lang w:val="en-CA"/>
        </w:rPr>
        <w:t>.</w:t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2FB9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AE15AF">
        <w:rPr>
          <w:rFonts w:ascii="Arial" w:hAnsi="Arial" w:cs="Arial"/>
          <w:sz w:val="20"/>
          <w:szCs w:val="20"/>
          <w:lang w:val="en-CA"/>
        </w:rPr>
        <w:t>and</w:t>
      </w:r>
      <w:proofErr w:type="gramEnd"/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2F4BBE">
        <w:rPr>
          <w:rFonts w:ascii="Arial" w:hAnsi="Arial" w:cs="Arial"/>
          <w:b/>
          <w:sz w:val="20"/>
          <w:szCs w:val="20"/>
          <w:lang w:val="en-CA"/>
        </w:rPr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b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C46CEC" w:rsidRPr="00AE15AF">
        <w:rPr>
          <w:rFonts w:ascii="Arial" w:hAnsi="Arial" w:cs="Arial"/>
          <w:sz w:val="20"/>
          <w:szCs w:val="20"/>
          <w:lang w:val="en-CA"/>
        </w:rPr>
        <w:t>Party</w:t>
      </w:r>
    </w:p>
    <w:p w:rsidR="006E414A" w:rsidRPr="00AE15AF" w:rsidRDefault="006E414A" w:rsidP="003E28DA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6E414A" w:rsidRPr="00AE15AF" w:rsidRDefault="006E414A" w:rsidP="003E28D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415ED5" w:rsidRPr="00E32421" w:rsidRDefault="00342424" w:rsidP="00415ED5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OSE THE NAME OF THE DOCUMENT"/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12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443E47">
        <w:rPr>
          <w:rFonts w:ascii="Arial" w:hAnsi="Arial" w:cs="Arial"/>
          <w:b/>
          <w:color w:val="000000"/>
          <w:sz w:val="20"/>
          <w:szCs w:val="20"/>
        </w:rPr>
      </w:r>
      <w:r w:rsidR="00443E47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2"/>
      <w:r w:rsidR="00391ACC" w:rsidRPr="00E32421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 </w:t>
      </w:r>
      <w:r w:rsidR="00391ACC" w:rsidRPr="00E32421">
        <w:rPr>
          <w:rFonts w:ascii="Arial" w:hAnsi="Arial" w:cs="Arial"/>
          <w:b/>
          <w:color w:val="000000"/>
          <w:sz w:val="20"/>
          <w:szCs w:val="20"/>
          <w:lang w:val="en-CA"/>
        </w:rPr>
        <w:t>IN CIVIL MATTERS</w:t>
      </w:r>
    </w:p>
    <w:p w:rsidR="006E414A" w:rsidRPr="00AE15AF" w:rsidRDefault="003E28DA" w:rsidP="003E28D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b/>
          <w:sz w:val="20"/>
          <w:szCs w:val="20"/>
          <w:lang w:val="en-CA"/>
        </w:rPr>
        <w:t>Superior Court of Québec, Québec Division</w:t>
      </w:r>
    </w:p>
    <w:p w:rsidR="006E414A" w:rsidRPr="00AE15AF" w:rsidRDefault="009A1D3D" w:rsidP="003E28D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>
        <w:rPr>
          <w:rFonts w:ascii="Arial" w:hAnsi="Arial" w:cs="Arial"/>
          <w:b/>
          <w:sz w:val="20"/>
          <w:szCs w:val="20"/>
          <w:lang w:val="en-CA"/>
        </w:rPr>
        <w:t>article</w:t>
      </w:r>
      <w:proofErr w:type="gramEnd"/>
      <w:r>
        <w:rPr>
          <w:rFonts w:ascii="Arial" w:hAnsi="Arial" w:cs="Arial"/>
          <w:b/>
          <w:sz w:val="20"/>
          <w:szCs w:val="20"/>
          <w:lang w:val="en-CA"/>
        </w:rPr>
        <w:t xml:space="preserve"> 148 of the </w:t>
      </w:r>
      <w:r w:rsidR="003E28DA" w:rsidRPr="00AE15AF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="003E28DA" w:rsidRPr="00AE15AF">
        <w:rPr>
          <w:rFonts w:ascii="Arial" w:hAnsi="Arial" w:cs="Arial"/>
          <w:b/>
          <w:sz w:val="20"/>
          <w:szCs w:val="20"/>
          <w:lang w:val="en-CA"/>
        </w:rPr>
        <w:t>)</w:t>
      </w:r>
    </w:p>
    <w:p w:rsidR="006E414A" w:rsidRPr="00AE15AF" w:rsidRDefault="006E414A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6E414A" w:rsidRPr="00AE15AF" w:rsidRDefault="006E414A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E414A" w:rsidRPr="00AE15AF" w:rsidRDefault="006E414A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E414A" w:rsidRPr="00AE15AF" w:rsidRDefault="006E414A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4693D" w:rsidRPr="00AE15AF" w:rsidRDefault="0064693D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907"/>
        <w:gridCol w:w="1725"/>
      </w:tblGrid>
      <w:tr w:rsidR="00B074EF" w:rsidRPr="00391ACC" w:rsidTr="003F531F">
        <w:trPr>
          <w:trHeight w:val="191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074EF" w:rsidRPr="00AE15AF" w:rsidRDefault="00B074EF" w:rsidP="00391ACC">
            <w:pPr>
              <w:tabs>
                <w:tab w:val="left" w:pos="459"/>
                <w:tab w:val="left" w:pos="7380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1.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G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eneral provisions</w:t>
            </w:r>
          </w:p>
        </w:tc>
      </w:tr>
      <w:tr w:rsidR="00B074EF" w:rsidRPr="00391ACC" w:rsidTr="003F531F">
        <w:trPr>
          <w:trHeight w:val="180"/>
        </w:trPr>
        <w:tc>
          <w:tcPr>
            <w:tcW w:w="8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AE15AF" w:rsidRDefault="00C42ACB" w:rsidP="00C42ACB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Date on which the originating application was served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AE15AF" w:rsidRDefault="002F4BBE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:rsidTr="003F531F">
        <w:trPr>
          <w:trHeight w:val="180"/>
        </w:trPr>
        <w:tc>
          <w:tcPr>
            <w:tcW w:w="89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42ACB" w:rsidRPr="00AE15AF" w:rsidRDefault="00C42ACB" w:rsidP="00C42ACB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Expiry of the strict time limit for serving the originating application</w:t>
            </w:r>
            <w:r w:rsidR="005D1484">
              <w:rPr>
                <w:rStyle w:val="Appelnotedebasdep"/>
                <w:rFonts w:ascii="Arial" w:hAnsi="Arial" w:cs="Arial"/>
                <w:sz w:val="20"/>
                <w:szCs w:val="20"/>
                <w:lang w:val="en-CA"/>
              </w:rPr>
              <w:footnoteReference w:id="1"/>
            </w:r>
          </w:p>
        </w:tc>
        <w:tc>
          <w:tcPr>
            <w:tcW w:w="1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AE15AF" w:rsidRDefault="002F4BBE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:rsidTr="003F531F">
        <w:trPr>
          <w:trHeight w:val="60"/>
        </w:trPr>
        <w:tc>
          <w:tcPr>
            <w:tcW w:w="1063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AE15AF" w:rsidRDefault="005E5923" w:rsidP="005E5923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:rsidTr="003F531F">
        <w:trPr>
          <w:trHeight w:val="360"/>
        </w:trPr>
        <w:tc>
          <w:tcPr>
            <w:tcW w:w="10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AE15AF" w:rsidRDefault="005E5923" w:rsidP="005E5923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Amount in dispute: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EA33A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:rsidTr="003F531F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14A" w:rsidRPr="00AE15AF" w:rsidRDefault="005E5923" w:rsidP="005E5923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Issues in dispute </w:t>
            </w:r>
            <w:r w:rsidRPr="005D1484">
              <w:rPr>
                <w:rFonts w:ascii="Arial" w:hAnsi="Arial" w:cs="Arial"/>
                <w:sz w:val="18"/>
                <w:szCs w:val="18"/>
                <w:lang w:val="en-CA"/>
              </w:rPr>
              <w:t>(joint, if possible)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B074EF" w:rsidRPr="00AE15AF" w:rsidRDefault="002F4BBE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32421" w:rsidRPr="00AE15AF" w:rsidTr="003F531F">
        <w:trPr>
          <w:trHeight w:val="330"/>
        </w:trPr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2421" w:rsidRPr="004739DF" w:rsidRDefault="00257AA5" w:rsidP="00E32421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4739DF">
              <w:rPr>
                <w:rStyle w:val="texte-courant"/>
                <w:rFonts w:ascii="Arial" w:hAnsi="Arial" w:cs="Arial"/>
                <w:sz w:val="20"/>
                <w:szCs w:val="20"/>
                <w:lang w:val="en-CA"/>
              </w:rPr>
              <w:t xml:space="preserve">Before filing judicial proceedings, did </w:t>
            </w:r>
            <w:r w:rsidR="00B96F1D" w:rsidRPr="004739DF">
              <w:rPr>
                <w:rStyle w:val="texte-courant"/>
                <w:rFonts w:ascii="Arial" w:hAnsi="Arial" w:cs="Arial"/>
                <w:sz w:val="20"/>
                <w:szCs w:val="20"/>
                <w:lang w:val="en-CA"/>
              </w:rPr>
              <w:t xml:space="preserve">the parties consider private prevention and resolution processes 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(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C.C.P. 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a. 1, </w:t>
            </w:r>
            <w:r w:rsidR="00B96F1D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3rd para. and a. 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148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)?</w:t>
            </w:r>
          </w:p>
          <w:p w:rsidR="00E32421" w:rsidRPr="004739DF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:rsidR="00E32421" w:rsidRPr="004739DF" w:rsidDel="00871F7F" w:rsidRDefault="00B96F1D" w:rsidP="00B96F1D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If so, did the parties participate in a private prevention and resolution process before filing </w:t>
            </w:r>
            <w:r w:rsidR="002042AF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judicial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proceedings?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421" w:rsidRPr="00BD75A2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BD75A2"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E32421" w:rsidRPr="00BD75A2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E32421" w:rsidRPr="00BD75A2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E32421" w:rsidRPr="00B074EF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43E4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  <w:tr w:rsidR="00E32421" w:rsidRPr="0014782F" w:rsidTr="003F531F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421" w:rsidRPr="00AE15AF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A settlement conference:</w:t>
            </w:r>
          </w:p>
          <w:p w:rsidR="00E32421" w:rsidRPr="00AE15AF" w:rsidRDefault="00E32421" w:rsidP="00E32421">
            <w:pPr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3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requested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4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is probable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5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is possible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6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is out of the question</w:t>
            </w:r>
          </w:p>
        </w:tc>
      </w:tr>
    </w:tbl>
    <w:p w:rsidR="00415ED5" w:rsidRPr="00EA33A0" w:rsidRDefault="00415ED5">
      <w:pPr>
        <w:rPr>
          <w:lang w:val="en-US"/>
        </w:rPr>
      </w:pPr>
      <w:r w:rsidRPr="00EA33A0">
        <w:rPr>
          <w:lang w:val="en-US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6"/>
        <w:gridCol w:w="2976"/>
        <w:gridCol w:w="1870"/>
      </w:tblGrid>
      <w:tr w:rsidR="00A07456" w:rsidRPr="0014782F" w:rsidTr="003F531F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:rsidR="006E414A" w:rsidRPr="00AE15AF" w:rsidRDefault="00A07456" w:rsidP="006E414A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lang w:val="en-CA"/>
              </w:rPr>
              <w:lastRenderedPageBreak/>
              <w:br w:type="page"/>
            </w:r>
            <w:r w:rsidR="00BD1F0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2.</w:t>
            </w:r>
            <w:r w:rsidR="00BD1F0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P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reliminary exceptions </w:t>
            </w:r>
            <w:r w:rsidR="00180B9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</w:t>
            </w:r>
            <w:r w:rsidR="006E414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BD1F03" w:rsidRPr="00AE15AF" w:rsidRDefault="00BD1F03" w:rsidP="00180B99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6E414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presentation</w:t>
            </w:r>
          </w:p>
        </w:tc>
      </w:tr>
      <w:tr w:rsidR="00BD1F03" w:rsidRPr="00AE15AF" w:rsidTr="003F531F">
        <w:trPr>
          <w:trHeight w:val="28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:rsidR="00BD1F03" w:rsidRPr="00AE15AF" w:rsidRDefault="002F4BBE" w:rsidP="00180B9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Declinatory exception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180B99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167)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</w:p>
        </w:tc>
        <w:tc>
          <w:tcPr>
            <w:tcW w:w="1870" w:type="dxa"/>
          </w:tcPr>
          <w:p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7" w:name="Texte196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</w:tr>
      <w:tr w:rsidR="00BD1F03" w:rsidRPr="00AE15AF" w:rsidTr="003F531F">
        <w:trPr>
          <w:trHeight w:val="150"/>
        </w:trPr>
        <w:tc>
          <w:tcPr>
            <w:tcW w:w="5786" w:type="dxa"/>
            <w:tcBorders>
              <w:right w:val="nil"/>
            </w:tcBorders>
          </w:tcPr>
          <w:p w:rsidR="00BD1F03" w:rsidRPr="00AE15AF" w:rsidRDefault="002F4BBE" w:rsidP="00180B9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>Exception to dismiss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180B99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168)</w:t>
            </w:r>
          </w:p>
        </w:tc>
        <w:tc>
          <w:tcPr>
            <w:tcW w:w="2976" w:type="dxa"/>
            <w:tcBorders>
              <w:left w:val="nil"/>
            </w:tcBorders>
          </w:tcPr>
          <w:p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</w:p>
        </w:tc>
        <w:tc>
          <w:tcPr>
            <w:tcW w:w="1870" w:type="dxa"/>
            <w:shd w:val="clear" w:color="auto" w:fill="auto"/>
          </w:tcPr>
          <w:p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8" w:name="Texte197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</w:tr>
      <w:tr w:rsidR="00A07456" w:rsidRPr="00AE15AF" w:rsidTr="003F531F">
        <w:trPr>
          <w:trHeight w:val="280"/>
        </w:trPr>
        <w:tc>
          <w:tcPr>
            <w:tcW w:w="5786" w:type="dxa"/>
            <w:tcBorders>
              <w:right w:val="nil"/>
            </w:tcBorders>
          </w:tcPr>
          <w:p w:rsidR="00A07456" w:rsidRPr="00AE15AF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0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Suretyship as security for costs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26011C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492)</w:t>
            </w:r>
          </w:p>
        </w:tc>
        <w:tc>
          <w:tcPr>
            <w:tcW w:w="2976" w:type="dxa"/>
            <w:tcBorders>
              <w:left w:val="nil"/>
            </w:tcBorders>
          </w:tcPr>
          <w:p w:rsidR="00A07456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</w:p>
        </w:tc>
        <w:tc>
          <w:tcPr>
            <w:tcW w:w="1870" w:type="dxa"/>
          </w:tcPr>
          <w:p w:rsidR="00A07456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07456" w:rsidRPr="00AE15AF" w:rsidTr="003F531F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:rsidR="00A07456" w:rsidRPr="00857C3E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1"/>
            <w:r w:rsidR="00BD1F03" w:rsidRPr="00857C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  <w:r w:rsidR="00BD1F03" w:rsidRPr="00857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11C" w:rsidRPr="00857C3E">
              <w:rPr>
                <w:rFonts w:ascii="Arial" w:hAnsi="Arial" w:cs="Arial"/>
                <w:sz w:val="20"/>
                <w:szCs w:val="20"/>
              </w:rPr>
              <w:t>Clarification</w:t>
            </w:r>
            <w:r w:rsidR="00CA3B25">
              <w:rPr>
                <w:rFonts w:ascii="Arial" w:hAnsi="Arial" w:cs="Arial"/>
                <w:sz w:val="20"/>
                <w:szCs w:val="20"/>
              </w:rPr>
              <w:t>s</w:t>
            </w:r>
            <w:r w:rsidR="00BD1F03" w:rsidRPr="00857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F03" w:rsidRPr="00CA3B25">
              <w:rPr>
                <w:rFonts w:ascii="Arial" w:hAnsi="Arial" w:cs="Arial"/>
                <w:sz w:val="18"/>
                <w:szCs w:val="18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</w:rPr>
              <w:t>C.C.P.</w:t>
            </w:r>
            <w:r w:rsidR="0026011C" w:rsidRPr="00CA3B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</w:rPr>
              <w:t>a. 169)</w:t>
            </w:r>
          </w:p>
        </w:tc>
        <w:tc>
          <w:tcPr>
            <w:tcW w:w="2976" w:type="dxa"/>
            <w:tcBorders>
              <w:left w:val="nil"/>
            </w:tcBorders>
          </w:tcPr>
          <w:p w:rsidR="00A07456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  <w:shd w:val="clear" w:color="auto" w:fill="auto"/>
          </w:tcPr>
          <w:p w:rsidR="00A07456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D1F03" w:rsidRPr="00AE15AF" w:rsidTr="003F531F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:rsidR="00BD1F03" w:rsidRPr="00AE15AF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allegations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26011C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169)</w:t>
            </w:r>
          </w:p>
        </w:tc>
        <w:tc>
          <w:tcPr>
            <w:tcW w:w="2976" w:type="dxa"/>
            <w:tcBorders>
              <w:left w:val="nil"/>
            </w:tcBorders>
          </w:tcPr>
          <w:p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D1F03" w:rsidRPr="00AE15AF" w:rsidTr="003F531F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:rsidR="00BD1F03" w:rsidRPr="00AE15AF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76" w:type="dxa"/>
            <w:tcBorders>
              <w:left w:val="nil"/>
            </w:tcBorders>
          </w:tcPr>
          <w:p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6E414A" w:rsidRPr="00AE15AF" w:rsidRDefault="006E414A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E3815" w:rsidRPr="00AE15AF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8"/>
        <w:gridCol w:w="2974"/>
        <w:gridCol w:w="1870"/>
      </w:tblGrid>
      <w:tr w:rsidR="00BD1F03" w:rsidRPr="0014782F" w:rsidTr="003F531F">
        <w:tc>
          <w:tcPr>
            <w:tcW w:w="10632" w:type="dxa"/>
            <w:gridSpan w:val="3"/>
            <w:shd w:val="clear" w:color="auto" w:fill="BFBFBF"/>
          </w:tcPr>
          <w:p w:rsidR="006E414A" w:rsidRPr="00AE15AF" w:rsidRDefault="00BD1F03" w:rsidP="00BD1F03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3.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I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ncidental procedures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BD1F03" w:rsidRPr="00AE15AF" w:rsidRDefault="00BD1F03" w:rsidP="0026011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pr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sentation</w:t>
            </w:r>
          </w:p>
        </w:tc>
      </w:tr>
      <w:tr w:rsidR="000F7CFC" w:rsidRPr="00391ACC" w:rsidTr="003F531F">
        <w:tc>
          <w:tcPr>
            <w:tcW w:w="5788" w:type="dxa"/>
            <w:tcBorders>
              <w:right w:val="nil"/>
            </w:tcBorders>
          </w:tcPr>
          <w:p w:rsidR="000F7CFC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>Forced intervention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16"/>
                <w:lang w:val="en-CA"/>
              </w:rPr>
              <w:t xml:space="preserve">,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a. 18</w:t>
            </w:r>
            <w:r w:rsidR="00BD1F03" w:rsidRPr="00AE15AF">
              <w:rPr>
                <w:rFonts w:ascii="Arial" w:hAnsi="Arial" w:cs="Arial"/>
                <w:sz w:val="18"/>
                <w:szCs w:val="16"/>
                <w:lang w:val="en-CA"/>
              </w:rPr>
              <w:t>8) </w:t>
            </w:r>
          </w:p>
        </w:tc>
        <w:tc>
          <w:tcPr>
            <w:tcW w:w="2974" w:type="dxa"/>
            <w:tcBorders>
              <w:left w:val="nil"/>
            </w:tcBorders>
          </w:tcPr>
          <w:p w:rsidR="000F7CFC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0F7CFC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008A3" w:rsidRPr="00AE15AF" w:rsidTr="003F531F">
        <w:tc>
          <w:tcPr>
            <w:tcW w:w="5788" w:type="dxa"/>
            <w:tcBorders>
              <w:right w:val="nil"/>
            </w:tcBorders>
          </w:tcPr>
          <w:p w:rsidR="006008A3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Call in warranty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16"/>
                <w:lang w:val="en-CA"/>
              </w:rPr>
              <w:t xml:space="preserve">,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a. 189) </w:t>
            </w:r>
          </w:p>
        </w:tc>
        <w:tc>
          <w:tcPr>
            <w:tcW w:w="2974" w:type="dxa"/>
            <w:tcBorders>
              <w:left w:val="nil"/>
            </w:tcBorders>
          </w:tcPr>
          <w:p w:rsidR="006008A3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6008A3" w:rsidRPr="00AE15AF" w:rsidRDefault="002F4BBE" w:rsidP="002352A9">
            <w:pPr>
              <w:spacing w:before="40" w:after="40"/>
              <w:jc w:val="center"/>
              <w:rPr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008A3" w:rsidRPr="00AE15AF" w:rsidTr="003F531F">
        <w:tc>
          <w:tcPr>
            <w:tcW w:w="5788" w:type="dxa"/>
            <w:tcBorders>
              <w:right w:val="nil"/>
            </w:tcBorders>
          </w:tcPr>
          <w:p w:rsidR="006008A3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Amendment of pleading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16"/>
                <w:lang w:val="en-CA"/>
              </w:rPr>
              <w:t xml:space="preserve">,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a. 206) </w:t>
            </w:r>
          </w:p>
        </w:tc>
        <w:tc>
          <w:tcPr>
            <w:tcW w:w="2974" w:type="dxa"/>
            <w:tcBorders>
              <w:left w:val="nil"/>
            </w:tcBorders>
          </w:tcPr>
          <w:p w:rsidR="006008A3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6008A3" w:rsidRPr="00AE15AF" w:rsidRDefault="002F4BBE" w:rsidP="002352A9">
            <w:pPr>
              <w:spacing w:before="40" w:after="40"/>
              <w:jc w:val="center"/>
              <w:rPr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008A3" w:rsidRPr="00AE15AF" w:rsidTr="003F531F">
        <w:tc>
          <w:tcPr>
            <w:tcW w:w="5788" w:type="dxa"/>
            <w:tcBorders>
              <w:right w:val="nil"/>
            </w:tcBorders>
          </w:tcPr>
          <w:p w:rsidR="006008A3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74" w:type="dxa"/>
            <w:tcBorders>
              <w:left w:val="nil"/>
            </w:tcBorders>
          </w:tcPr>
          <w:p w:rsidR="006008A3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6008A3" w:rsidRPr="00AE15AF" w:rsidRDefault="002F4BBE" w:rsidP="002352A9">
            <w:pPr>
              <w:spacing w:before="40" w:after="40"/>
              <w:jc w:val="center"/>
              <w:rPr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6E414A" w:rsidRPr="00AE15AF" w:rsidRDefault="006E414A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AE15AF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1"/>
        <w:gridCol w:w="1871"/>
      </w:tblGrid>
      <w:tr w:rsidR="00C36CEF" w:rsidRPr="00AE15AF" w:rsidTr="003F531F">
        <w:tc>
          <w:tcPr>
            <w:tcW w:w="10632" w:type="dxa"/>
            <w:gridSpan w:val="2"/>
            <w:shd w:val="clear" w:color="auto" w:fill="BFBFBF"/>
          </w:tcPr>
          <w:p w:rsidR="006E414A" w:rsidRPr="00AE15AF" w:rsidRDefault="00C36CEF" w:rsidP="00C36CEF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4.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afeguard measures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a. 158</w:t>
            </w:r>
            <w:r w:rsidR="0026011C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5</w:t>
            </w:r>
            <w:r w:rsidR="0026011C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18"/>
                <w:szCs w:val="20"/>
                <w:lang w:val="en-CA"/>
              </w:rPr>
              <w:t xml:space="preserve">  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C36CEF" w:rsidRPr="00AE15AF" w:rsidRDefault="00C36CEF" w:rsidP="0026011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pre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sentation</w:t>
            </w:r>
          </w:p>
        </w:tc>
      </w:tr>
      <w:tr w:rsidR="00C36CEF" w:rsidRPr="00AE15AF" w:rsidTr="003F531F">
        <w:tc>
          <w:tcPr>
            <w:tcW w:w="8761" w:type="dxa"/>
            <w:shd w:val="clear" w:color="auto" w:fill="auto"/>
          </w:tcPr>
          <w:p w:rsidR="00C36CEF" w:rsidRPr="00AE15AF" w:rsidRDefault="005A3BE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Requested by</w:t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36CEF" w:rsidRPr="00AE15AF" w:rsidTr="003F531F">
        <w:trPr>
          <w:trHeight w:val="233"/>
        </w:trPr>
        <w:tc>
          <w:tcPr>
            <w:tcW w:w="8761" w:type="dxa"/>
            <w:shd w:val="clear" w:color="auto" w:fill="auto"/>
          </w:tcPr>
          <w:p w:rsidR="00C36CEF" w:rsidRPr="00AE15AF" w:rsidRDefault="00C36CE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36CEF" w:rsidRPr="00AE15AF" w:rsidTr="003F531F">
        <w:trPr>
          <w:trHeight w:val="232"/>
        </w:trPr>
        <w:tc>
          <w:tcPr>
            <w:tcW w:w="8761" w:type="dxa"/>
            <w:shd w:val="clear" w:color="auto" w:fill="auto"/>
          </w:tcPr>
          <w:p w:rsidR="00C36CEF" w:rsidRPr="00AE15AF" w:rsidRDefault="005A3BE3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Requested by</w:t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36CEF" w:rsidRPr="00AE15AF" w:rsidTr="003F531F">
        <w:trPr>
          <w:trHeight w:val="102"/>
        </w:trPr>
        <w:tc>
          <w:tcPr>
            <w:tcW w:w="8761" w:type="dxa"/>
            <w:shd w:val="clear" w:color="auto" w:fill="auto"/>
          </w:tcPr>
          <w:p w:rsidR="00C36CEF" w:rsidRPr="00AE15AF" w:rsidRDefault="005A3BE3" w:rsidP="002352A9">
            <w:pPr>
              <w:tabs>
                <w:tab w:val="left" w:pos="345"/>
                <w:tab w:val="left" w:pos="3600"/>
                <w:tab w:val="left" w:pos="7380"/>
              </w:tabs>
              <w:spacing w:before="40" w:after="40"/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6E414A" w:rsidRPr="00AE15AF" w:rsidRDefault="006E414A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AE15AF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39"/>
        <w:gridCol w:w="4322"/>
        <w:gridCol w:w="1871"/>
      </w:tblGrid>
      <w:tr w:rsidR="00CA1129" w:rsidRPr="00AE15AF" w:rsidTr="003F531F">
        <w:trPr>
          <w:trHeight w:val="120"/>
        </w:trPr>
        <w:tc>
          <w:tcPr>
            <w:tcW w:w="10632" w:type="dxa"/>
            <w:gridSpan w:val="3"/>
            <w:shd w:val="clear" w:color="auto" w:fill="BFBFBF"/>
          </w:tcPr>
          <w:p w:rsidR="006E414A" w:rsidRPr="00AE15AF" w:rsidRDefault="00C36CEF" w:rsidP="00C36CEF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5.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ecessary pre-trial examinations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1E4208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1E4208" w:rsidRPr="00AE15AF">
              <w:rPr>
                <w:rFonts w:ascii="Arial" w:hAnsi="Arial" w:cs="Arial"/>
                <w:sz w:val="18"/>
                <w:szCs w:val="20"/>
                <w:lang w:val="en-CA"/>
              </w:rPr>
              <w:t>. 221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18"/>
                <w:szCs w:val="20"/>
                <w:lang w:val="en-CA"/>
              </w:rPr>
              <w:t xml:space="preserve">   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C36CEF" w:rsidRPr="00AE15AF" w:rsidRDefault="00C36CEF" w:rsidP="001E4208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conducting</w:t>
            </w:r>
          </w:p>
        </w:tc>
      </w:tr>
      <w:tr w:rsidR="00C36CEF" w:rsidRPr="00AE15AF" w:rsidTr="003F531F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:rsidR="00C36CEF" w:rsidRPr="00AE15AF" w:rsidRDefault="001E420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Witnesses for the plaintiff</w:t>
            </w:r>
          </w:p>
        </w:tc>
      </w:tr>
      <w:tr w:rsidR="00105EBC" w:rsidRPr="00AE15AF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:rsidTr="003F531F">
        <w:trPr>
          <w:trHeight w:val="120"/>
        </w:trPr>
        <w:tc>
          <w:tcPr>
            <w:tcW w:w="8761" w:type="dxa"/>
            <w:gridSpan w:val="2"/>
            <w:shd w:val="clear" w:color="auto" w:fill="auto"/>
          </w:tcPr>
          <w:p w:rsidR="00105EBC" w:rsidRPr="00AE15AF" w:rsidRDefault="001E4208" w:rsidP="001E4208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Witnesses for the defendant</w:t>
            </w:r>
          </w:p>
        </w:tc>
        <w:tc>
          <w:tcPr>
            <w:tcW w:w="1871" w:type="dxa"/>
          </w:tcPr>
          <w:p w:rsidR="00105EBC" w:rsidRPr="00AE15AF" w:rsidRDefault="00105EB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05EBC" w:rsidRPr="00AE15AF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:rsidTr="003F531F">
        <w:trPr>
          <w:trHeight w:val="120"/>
        </w:trPr>
        <w:tc>
          <w:tcPr>
            <w:tcW w:w="8761" w:type="dxa"/>
            <w:gridSpan w:val="2"/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Witnesses for the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</w:tc>
        <w:tc>
          <w:tcPr>
            <w:tcW w:w="1871" w:type="dxa"/>
          </w:tcPr>
          <w:p w:rsidR="00105EBC" w:rsidRPr="00AE15AF" w:rsidRDefault="00105EB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05EBC" w:rsidRPr="00AE15AF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14782F" w:rsidTr="003F531F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:rsidR="00105EBC" w:rsidRPr="00AE15AF" w:rsidRDefault="00105EBC" w:rsidP="00185D23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OTE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: 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examining party 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will require </w:t>
            </w:r>
            <w:r w:rsidR="00185D23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at least 14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days in advance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all the documents to be discussed with the witness, who 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must</w:t>
            </w:r>
            <w:r w:rsidR="00015A4E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185D23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>communicate</w:t>
            </w:r>
            <w:r w:rsidR="00015A4E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them </w:t>
            </w:r>
            <w:r w:rsidR="00185D23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at least 3 days before</w:t>
            </w:r>
            <w:r w:rsidR="00185D23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 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examination. Undertakings that are still missing will be disclosed to all the parties no later than </w:t>
            </w:r>
            <w:r w:rsidR="00185D23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14 days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after the examination.</w:t>
            </w:r>
          </w:p>
        </w:tc>
      </w:tr>
    </w:tbl>
    <w:p w:rsidR="005B4E4C" w:rsidRDefault="005B4E4C">
      <w:pPr>
        <w:rPr>
          <w:rFonts w:ascii="Arial" w:hAnsi="Arial" w:cs="Arial"/>
          <w:sz w:val="20"/>
          <w:szCs w:val="20"/>
          <w:lang w:val="en-CA"/>
        </w:rPr>
      </w:pPr>
    </w:p>
    <w:p w:rsidR="006E414A" w:rsidRPr="00AE15AF" w:rsidRDefault="005B4E4C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5"/>
        <w:gridCol w:w="1870"/>
      </w:tblGrid>
      <w:tr w:rsidR="00105EBC" w:rsidRPr="0014782F" w:rsidTr="003F531F">
        <w:tc>
          <w:tcPr>
            <w:tcW w:w="10632" w:type="dxa"/>
            <w:gridSpan w:val="3"/>
            <w:shd w:val="clear" w:color="auto" w:fill="BFBFBF"/>
          </w:tcPr>
          <w:p w:rsidR="00105EBC" w:rsidRPr="00AE15AF" w:rsidRDefault="00105EBC" w:rsidP="00391AC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br w:type="page"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6.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ecessary expert opinions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8C6EAA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a. 232)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="009A2C1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8C6EA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</w:t>
            </w:r>
            <w:r w:rsidR="0001362F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</w:t>
            </w:r>
            <w:r w:rsidR="008C6EA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</w:t>
            </w:r>
          </w:p>
        </w:tc>
      </w:tr>
      <w:tr w:rsidR="00105EBC" w:rsidRPr="00AE15AF" w:rsidTr="003F531F">
        <w:tc>
          <w:tcPr>
            <w:tcW w:w="6497" w:type="dxa"/>
            <w:tcBorders>
              <w:right w:val="nil"/>
            </w:tcBorders>
          </w:tcPr>
          <w:p w:rsidR="00105EBC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</w:t>
            </w:r>
          </w:p>
        </w:tc>
        <w:tc>
          <w:tcPr>
            <w:tcW w:w="2265" w:type="dxa"/>
            <w:tcBorders>
              <w:left w:val="nil"/>
            </w:tcBorders>
          </w:tcPr>
          <w:p w:rsidR="00105EBC" w:rsidRPr="00AE15AF" w:rsidRDefault="002F4BBE" w:rsidP="008C6EAA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C6EAA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70" w:type="dxa"/>
          </w:tcPr>
          <w:p w:rsidR="00105EBC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14782F" w:rsidTr="003F531F">
        <w:tc>
          <w:tcPr>
            <w:tcW w:w="10632" w:type="dxa"/>
            <w:gridSpan w:val="3"/>
          </w:tcPr>
          <w:p w:rsidR="006E414A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If yes,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 xml:space="preserve">describe the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105EBC" w:rsidRPr="00AE15AF" w:rsidRDefault="008C6EAA" w:rsidP="00C46CE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If no,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 xml:space="preserve">state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the grounds for refusal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F6D89" w:rsidRPr="0014782F" w:rsidTr="003F531F">
        <w:tc>
          <w:tcPr>
            <w:tcW w:w="10632" w:type="dxa"/>
            <w:gridSpan w:val="3"/>
          </w:tcPr>
          <w:p w:rsidR="003F6D89" w:rsidRPr="00AE15AF" w:rsidRDefault="008C6EAA" w:rsidP="008C6EAA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opinions for plaintiff </w:t>
            </w:r>
            <w:r w:rsidR="003F6D89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only one per area</w:t>
            </w:r>
            <w:r w:rsidR="003F6D89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</w:tr>
      <w:tr w:rsidR="00105EBC" w:rsidRPr="00AE15AF" w:rsidTr="003F531F">
        <w:tc>
          <w:tcPr>
            <w:tcW w:w="8762" w:type="dxa"/>
            <w:gridSpan w:val="2"/>
          </w:tcPr>
          <w:p w:rsidR="006E414A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3F6D89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6E414A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3F6D89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14782F" w:rsidTr="003F531F">
        <w:tc>
          <w:tcPr>
            <w:tcW w:w="10632" w:type="dxa"/>
            <w:gridSpan w:val="3"/>
          </w:tcPr>
          <w:p w:rsidR="0000524F" w:rsidRPr="00AE15AF" w:rsidRDefault="008C6EAA" w:rsidP="008C6EAA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 for defendant</w:t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0524F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only one per area</w:t>
            </w:r>
            <w:r w:rsidR="0000524F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</w:tr>
      <w:tr w:rsidR="0000524F" w:rsidRPr="00AE15AF" w:rsidTr="003F531F">
        <w:tc>
          <w:tcPr>
            <w:tcW w:w="8762" w:type="dxa"/>
            <w:gridSpan w:val="2"/>
          </w:tcPr>
          <w:p w:rsidR="006E414A" w:rsidRPr="00AE15A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00524F" w:rsidRPr="00AE15AF" w:rsidRDefault="0000524F" w:rsidP="008C6EAA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6E414A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00524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AE15AF" w:rsidTr="003F531F">
        <w:tc>
          <w:tcPr>
            <w:tcW w:w="10632" w:type="dxa"/>
            <w:gridSpan w:val="3"/>
          </w:tcPr>
          <w:p w:rsidR="0000524F" w:rsidRPr="00AE15AF" w:rsidRDefault="002738B6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opinions for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party</w:t>
            </w:r>
          </w:p>
        </w:tc>
      </w:tr>
      <w:tr w:rsidR="0000524F" w:rsidRPr="00AE15AF" w:rsidTr="003F531F">
        <w:tc>
          <w:tcPr>
            <w:tcW w:w="8762" w:type="dxa"/>
            <w:gridSpan w:val="2"/>
          </w:tcPr>
          <w:p w:rsidR="006E414A" w:rsidRPr="00AE15A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00524F" w:rsidRPr="00AE15AF" w:rsidRDefault="0000524F" w:rsidP="002738B6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6E414A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00524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C66B72" w:rsidRDefault="00C66B72">
      <w:pPr>
        <w:rPr>
          <w:rFonts w:ascii="Arial" w:hAnsi="Arial" w:cs="Arial"/>
          <w:sz w:val="20"/>
          <w:szCs w:val="20"/>
          <w:lang w:val="en-CA"/>
        </w:rPr>
      </w:pPr>
    </w:p>
    <w:p w:rsidR="00391ACC" w:rsidRPr="00AE15AF" w:rsidRDefault="00391AC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5"/>
        <w:gridCol w:w="1870"/>
      </w:tblGrid>
      <w:tr w:rsidR="0000524F" w:rsidRPr="00394B14" w:rsidTr="003F531F">
        <w:tc>
          <w:tcPr>
            <w:tcW w:w="10632" w:type="dxa"/>
            <w:gridSpan w:val="3"/>
            <w:shd w:val="clear" w:color="auto" w:fill="BFBFBF"/>
          </w:tcPr>
          <w:p w:rsidR="006E414A" w:rsidRPr="00AE15AF" w:rsidRDefault="0000524F" w:rsidP="000652B7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7.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efence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a. 171)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="00C66B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Deadline </w:t>
            </w:r>
          </w:p>
          <w:p w:rsidR="0000524F" w:rsidRPr="00AE15AF" w:rsidRDefault="0000524F" w:rsidP="002738B6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</w:t>
            </w:r>
            <w:r w:rsidR="0001362F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</w:t>
            </w:r>
          </w:p>
        </w:tc>
      </w:tr>
      <w:tr w:rsidR="000652B7" w:rsidRPr="00AE15AF" w:rsidTr="003F531F">
        <w:tc>
          <w:tcPr>
            <w:tcW w:w="8762" w:type="dxa"/>
            <w:gridSpan w:val="2"/>
          </w:tcPr>
          <w:p w:rsidR="000652B7" w:rsidRDefault="002F4BBE" w:rsidP="002738B6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oral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652B7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>by means of a brief statement</w:t>
            </w:r>
            <w:r w:rsidR="000652B7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by means of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66B72" w:rsidRPr="00391ACC" w:rsidRDefault="001B05AA" w:rsidP="00391AC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C2A67">
              <w:rPr>
                <w:rFonts w:ascii="Arial" w:hAnsi="Arial" w:cs="Arial"/>
                <w:sz w:val="20"/>
                <w:szCs w:val="20"/>
                <w:lang w:val="en-CA"/>
              </w:rPr>
              <w:t>If written, state the elemen</w:t>
            </w:r>
            <w:r w:rsidR="009A0FBF" w:rsidRPr="006C2A67">
              <w:rPr>
                <w:rFonts w:ascii="Arial" w:hAnsi="Arial" w:cs="Arial"/>
                <w:sz w:val="20"/>
                <w:szCs w:val="20"/>
                <w:lang w:val="en-CA"/>
              </w:rPr>
              <w:t xml:space="preserve">ts </w:t>
            </w:r>
            <w:r w:rsidRPr="006C2A67">
              <w:rPr>
                <w:rFonts w:ascii="Arial" w:hAnsi="Arial" w:cs="Arial"/>
                <w:sz w:val="20"/>
                <w:szCs w:val="20"/>
                <w:lang w:val="en-CA"/>
              </w:rPr>
              <w:t>justify</w:t>
            </w:r>
            <w:r w:rsidR="00952178" w:rsidRPr="006C2A67">
              <w:rPr>
                <w:rFonts w:ascii="Arial" w:hAnsi="Arial" w:cs="Arial"/>
                <w:sz w:val="20"/>
                <w:szCs w:val="20"/>
                <w:lang w:val="en-CA"/>
              </w:rPr>
              <w:t>ing</w:t>
            </w:r>
            <w:r w:rsidR="009A0FBF" w:rsidRPr="006C2A67">
              <w:rPr>
                <w:rFonts w:ascii="Arial" w:hAnsi="Arial" w:cs="Arial"/>
                <w:sz w:val="20"/>
                <w:szCs w:val="20"/>
                <w:lang w:val="en-CA"/>
              </w:rPr>
              <w:t xml:space="preserve"> a written defence</w:t>
            </w:r>
            <w:r w:rsidR="00C66B72" w:rsidRPr="006C2A67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91A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66B72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0652B7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652B7" w:rsidRPr="00AE15AF" w:rsidTr="003F531F">
        <w:tc>
          <w:tcPr>
            <w:tcW w:w="8762" w:type="dxa"/>
            <w:gridSpan w:val="2"/>
          </w:tcPr>
          <w:p w:rsidR="000652B7" w:rsidRDefault="002F4BBE" w:rsidP="002738B6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>by means of a brief statement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by means of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66B72" w:rsidRPr="00391ACC" w:rsidRDefault="006C2A67" w:rsidP="00391AC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C2A67">
              <w:rPr>
                <w:rFonts w:ascii="Arial" w:hAnsi="Arial" w:cs="Arial"/>
                <w:sz w:val="20"/>
                <w:szCs w:val="20"/>
                <w:lang w:val="en-CA"/>
              </w:rPr>
              <w:t>If written, state the elements justifying a written defence:</w:t>
            </w:r>
            <w:r w:rsidR="00391A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66B72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0652B7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AE15AF" w:rsidTr="003F531F">
        <w:tc>
          <w:tcPr>
            <w:tcW w:w="6497" w:type="dxa"/>
            <w:tcBorders>
              <w:right w:val="nil"/>
            </w:tcBorders>
          </w:tcPr>
          <w:p w:rsidR="0000524F" w:rsidRPr="00AE15AF" w:rsidRDefault="002738B6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Cross-application by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65" w:type="dxa"/>
            <w:tcBorders>
              <w:left w:val="nil"/>
            </w:tcBorders>
          </w:tcPr>
          <w:p w:rsidR="0000524F" w:rsidRPr="00AE15AF" w:rsidRDefault="002F4BBE" w:rsidP="002738B6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70" w:type="dxa"/>
          </w:tcPr>
          <w:p w:rsidR="0000524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c>
          <w:tcPr>
            <w:tcW w:w="6497" w:type="dxa"/>
            <w:tcBorders>
              <w:right w:val="nil"/>
            </w:tcBorders>
          </w:tcPr>
          <w:p w:rsidR="002352A9" w:rsidRPr="00AE15AF" w:rsidRDefault="00394B14" w:rsidP="00394B14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Defence to c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ross-application</w:t>
            </w:r>
          </w:p>
        </w:tc>
        <w:tc>
          <w:tcPr>
            <w:tcW w:w="2265" w:type="dxa"/>
            <w:tcBorders>
              <w:left w:val="nil"/>
            </w:tcBorders>
          </w:tcPr>
          <w:p w:rsidR="002352A9" w:rsidRPr="00AE15AF" w:rsidRDefault="00391ACC" w:rsidP="00391AC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oral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0" w:type="dxa"/>
          </w:tcPr>
          <w:p w:rsidR="002352A9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C66B72" w:rsidRDefault="00C66B72">
      <w:pPr>
        <w:rPr>
          <w:rFonts w:ascii="Arial" w:hAnsi="Arial" w:cs="Arial"/>
          <w:sz w:val="20"/>
          <w:szCs w:val="20"/>
          <w:lang w:val="en-CA"/>
        </w:rPr>
      </w:pPr>
    </w:p>
    <w:p w:rsidR="00391ACC" w:rsidRPr="00AE15AF" w:rsidRDefault="00391AC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54"/>
        <w:gridCol w:w="4107"/>
        <w:gridCol w:w="1871"/>
      </w:tblGrid>
      <w:tr w:rsidR="002352A9" w:rsidRPr="00AE15AF" w:rsidTr="003F531F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:rsidR="006E414A" w:rsidRPr="00AE15AF" w:rsidRDefault="002352A9" w:rsidP="002352A9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8.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D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isclosure of evidence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746780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. 247, 248</w:t>
            </w:r>
            <w:r w:rsidR="00746780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2352A9" w:rsidRPr="00AE15AF" w:rsidRDefault="002352A9" w:rsidP="00446B40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disclosure</w:t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C46CE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  <w:r w:rsidR="00391ACC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xhibits</w:t>
            </w:r>
          </w:p>
          <w:p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ffidavits</w:t>
            </w:r>
          </w:p>
          <w:p w:rsidR="002352A9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ther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C46CE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xhibits</w:t>
            </w:r>
          </w:p>
          <w:p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ffidavits</w:t>
            </w:r>
          </w:p>
          <w:p w:rsidR="002352A9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ther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C46CE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2738B6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xhibits</w:t>
            </w:r>
          </w:p>
          <w:p w:rsidR="002738B6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ffidavits</w:t>
            </w:r>
          </w:p>
          <w:p w:rsidR="002352A9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ther: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C66B72" w:rsidRDefault="00C66B72">
      <w:pPr>
        <w:rPr>
          <w:rFonts w:ascii="Arial" w:hAnsi="Arial" w:cs="Arial"/>
          <w:sz w:val="20"/>
          <w:szCs w:val="20"/>
          <w:lang w:val="en-CA"/>
        </w:rPr>
      </w:pPr>
    </w:p>
    <w:p w:rsidR="00C66B72" w:rsidRPr="00C66B72" w:rsidRDefault="00C66B72">
      <w:pPr>
        <w:rPr>
          <w:sz w:val="6"/>
        </w:rPr>
      </w:pPr>
      <w: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54"/>
        <w:gridCol w:w="4107"/>
        <w:gridCol w:w="1871"/>
      </w:tblGrid>
      <w:tr w:rsidR="002352A9" w:rsidRPr="0014782F" w:rsidTr="003F531F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:rsidR="002352A9" w:rsidRPr="00AE15AF" w:rsidRDefault="00C66B72" w:rsidP="00132E2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075EE">
              <w:rPr>
                <w:lang w:val="en-CA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 w:type="page"/>
            </w:r>
            <w:r w:rsidR="002352A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9.</w:t>
            </w:r>
            <w:r w:rsidR="002352A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L</w:t>
            </w:r>
            <w:r w:rsidR="00132E2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egal costs 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4540C0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a. 339)</w:t>
            </w:r>
            <w:r w:rsidR="002352A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6B28D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Foreseeable costs</w:t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Total cost of expert opinions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plaintiff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</w:p>
        </w:tc>
        <w:tc>
          <w:tcPr>
            <w:tcW w:w="1871" w:type="dxa"/>
          </w:tcPr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defendant</w:t>
            </w:r>
          </w:p>
        </w:tc>
        <w:tc>
          <w:tcPr>
            <w:tcW w:w="1871" w:type="dxa"/>
          </w:tcPr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third party</w:t>
            </w:r>
          </w:p>
        </w:tc>
        <w:tc>
          <w:tcPr>
            <w:tcW w:w="1871" w:type="dxa"/>
          </w:tcPr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6B28DA" w:rsidP="00C46CE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Total other legal costs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plaintiff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</w:p>
        </w:tc>
        <w:tc>
          <w:tcPr>
            <w:tcW w:w="1871" w:type="dxa"/>
          </w:tcPr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defendant</w:t>
            </w:r>
          </w:p>
        </w:tc>
        <w:tc>
          <w:tcPr>
            <w:tcW w:w="1871" w:type="dxa"/>
          </w:tcPr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third party</w:t>
            </w:r>
          </w:p>
        </w:tc>
        <w:tc>
          <w:tcPr>
            <w:tcW w:w="1871" w:type="dxa"/>
          </w:tcPr>
          <w:p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352A9" w:rsidRDefault="002352A9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2352A9" w:rsidRPr="0014782F" w:rsidTr="003F531F">
        <w:trPr>
          <w:trHeight w:val="264"/>
        </w:trPr>
        <w:tc>
          <w:tcPr>
            <w:tcW w:w="10632" w:type="dxa"/>
            <w:shd w:val="clear" w:color="auto" w:fill="BFBFBF"/>
          </w:tcPr>
          <w:p w:rsidR="002352A9" w:rsidRPr="00AE15AF" w:rsidRDefault="002352A9" w:rsidP="00132E2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10.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="00132E2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pplication for setting down for trial and judgment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. 173 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174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  </w:t>
            </w:r>
          </w:p>
        </w:tc>
      </w:tr>
      <w:tr w:rsidR="00E93DD6" w:rsidRPr="00AE15AF" w:rsidTr="003F531F">
        <w:trPr>
          <w:trHeight w:val="280"/>
        </w:trPr>
        <w:tc>
          <w:tcPr>
            <w:tcW w:w="10632" w:type="dxa"/>
            <w:shd w:val="clear" w:color="auto" w:fill="auto"/>
          </w:tcPr>
          <w:p w:rsidR="006E414A" w:rsidRPr="00AE15AF" w:rsidRDefault="002F4BBE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D4230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It will be filed within the </w:t>
            </w:r>
            <w:r w:rsidR="00D42306" w:rsidRPr="00AE15AF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strict time limit</w:t>
            </w:r>
            <w:r w:rsidR="00D4230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determined in accordance with article 173 </w:t>
            </w:r>
            <w:r w:rsidR="00857C3E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</w:p>
          <w:p w:rsidR="006E414A" w:rsidRPr="00AE15AF" w:rsidRDefault="00E93DD6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C46CEC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The 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time limit begins </w:t>
            </w:r>
            <w:r w:rsidRPr="00AE15AF">
              <w:rPr>
                <w:rFonts w:ascii="Arial" w:hAnsi="Arial" w:cs="Arial"/>
                <w:sz w:val="18"/>
                <w:szCs w:val="20"/>
                <w:u w:val="single"/>
                <w:lang w:val="en-CA"/>
              </w:rPr>
              <w:t xml:space="preserve">20 </w:t>
            </w:r>
            <w:r w:rsidR="00D42306" w:rsidRPr="00AE15AF">
              <w:rPr>
                <w:rFonts w:ascii="Arial" w:hAnsi="Arial" w:cs="Arial"/>
                <w:sz w:val="18"/>
                <w:szCs w:val="20"/>
                <w:u w:val="single"/>
                <w:lang w:val="en-CA"/>
              </w:rPr>
              <w:t>days following the filing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of the case protocol with the office of the Court, </w:t>
            </w:r>
            <w:r w:rsidR="00374F9A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except </w:t>
            </w:r>
            <w:r w:rsidR="007322DF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for </w:t>
            </w:r>
            <w:r w:rsidR="00374F9A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a case management conference or </w:t>
            </w:r>
            <w:r w:rsidR="007322DF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an </w:t>
            </w:r>
            <w:r w:rsidR="00374F9A" w:rsidRPr="00AE15AF">
              <w:rPr>
                <w:rFonts w:ascii="Arial" w:hAnsi="Arial" w:cs="Arial"/>
                <w:sz w:val="18"/>
                <w:szCs w:val="20"/>
                <w:lang w:val="en-CA"/>
              </w:rPr>
              <w:t>extension ordered by the Court, or if the protocol is not filed within the time limit</w:t>
            </w:r>
            <w:r w:rsidR="00C46CEC">
              <w:rPr>
                <w:rFonts w:ascii="Arial" w:hAnsi="Arial" w:cs="Arial"/>
                <w:sz w:val="18"/>
                <w:szCs w:val="20"/>
                <w:lang w:val="en-CA"/>
              </w:rPr>
              <w:t>.)</w:t>
            </w:r>
          </w:p>
          <w:p w:rsidR="006E414A" w:rsidRPr="00AE15AF" w:rsidRDefault="00E93DD6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18"/>
                <w:szCs w:val="20"/>
                <w:lang w:val="en-CA"/>
              </w:rPr>
              <w:t>O</w:t>
            </w:r>
            <w:r w:rsidR="007322DF" w:rsidRPr="00AE15AF">
              <w:rPr>
                <w:rFonts w:ascii="Arial" w:hAnsi="Arial" w:cs="Arial"/>
                <w:b/>
                <w:sz w:val="18"/>
                <w:szCs w:val="20"/>
                <w:lang w:val="en-CA"/>
              </w:rPr>
              <w:t>R</w:t>
            </w:r>
          </w:p>
          <w:p w:rsidR="006E414A" w:rsidRPr="00AE15AF" w:rsidRDefault="002F4BBE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322D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parties </w:t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are seeking an extension of the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 w:rsidR="00D217C4" w:rsidRP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month time limit, in order to set that date at</w:t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E93DD6" w:rsidRPr="00AE15AF" w:rsidRDefault="00E93DD6" w:rsidP="00D217C4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. 148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8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, 158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7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173).</w:t>
            </w:r>
          </w:p>
        </w:tc>
      </w:tr>
    </w:tbl>
    <w:p w:rsidR="007C68B7" w:rsidRPr="00AE15AF" w:rsidRDefault="007C68B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E93DD6" w:rsidRPr="0014782F" w:rsidTr="003F531F">
        <w:trPr>
          <w:trHeight w:val="264"/>
        </w:trPr>
        <w:tc>
          <w:tcPr>
            <w:tcW w:w="10632" w:type="dxa"/>
            <w:shd w:val="clear" w:color="auto" w:fill="BFBFBF"/>
          </w:tcPr>
          <w:p w:rsidR="00E93DD6" w:rsidRPr="00AE15AF" w:rsidRDefault="00E93DD6" w:rsidP="00132E2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11.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T</w:t>
            </w:r>
            <w:r w:rsidR="00132E2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he parties intend to use the following method of notification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A3B25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. 110</w:t>
            </w:r>
            <w:r w:rsidRPr="00AE15AF">
              <w:rPr>
                <w:rFonts w:ascii="Arial" w:hAnsi="Arial" w:cs="Arial"/>
                <w:sz w:val="18"/>
                <w:szCs w:val="20"/>
                <w:vertAlign w:val="superscript"/>
                <w:lang w:val="en-CA"/>
              </w:rPr>
              <w:t xml:space="preserve"> </w:t>
            </w:r>
            <w:r w:rsidR="00D217C4" w:rsidRPr="00AE15AF">
              <w:rPr>
                <w:rFonts w:ascii="Arial" w:hAnsi="Arial" w:cs="Arial"/>
                <w:i/>
                <w:sz w:val="18"/>
                <w:szCs w:val="20"/>
                <w:lang w:val="en-CA"/>
              </w:rPr>
              <w:t>et seq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  </w:t>
            </w:r>
          </w:p>
        </w:tc>
      </w:tr>
      <w:tr w:rsidR="00E93DD6" w:rsidRPr="00132E23" w:rsidTr="003F531F">
        <w:trPr>
          <w:trHeight w:val="280"/>
        </w:trPr>
        <w:tc>
          <w:tcPr>
            <w:tcW w:w="10632" w:type="dxa"/>
            <w:shd w:val="clear" w:color="auto" w:fill="auto"/>
          </w:tcPr>
          <w:p w:rsidR="006E414A" w:rsidRPr="00AE15AF" w:rsidRDefault="002F4BBE" w:rsidP="00E93DD6">
            <w:pPr>
              <w:tabs>
                <w:tab w:val="left" w:pos="318"/>
                <w:tab w:val="left" w:pos="4287"/>
                <w:tab w:val="left" w:pos="8256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b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ailiff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f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ax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mail</w:t>
            </w:r>
          </w:p>
          <w:p w:rsidR="00E93DD6" w:rsidRPr="00AE15AF" w:rsidRDefault="002F4BBE" w:rsidP="00D217C4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43E4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ther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6E414A" w:rsidRPr="00AE15AF" w:rsidRDefault="00C46CEC" w:rsidP="00E93DD6">
      <w:pPr>
        <w:spacing w:before="120"/>
        <w:rPr>
          <w:rFonts w:ascii="Arial" w:hAnsi="Arial" w:cs="Arial"/>
          <w:sz w:val="18"/>
          <w:szCs w:val="20"/>
          <w:lang w:val="en-CA"/>
        </w:rPr>
      </w:pPr>
      <w:r>
        <w:rPr>
          <w:rFonts w:ascii="Arial" w:hAnsi="Arial" w:cs="Arial"/>
          <w:sz w:val="18"/>
          <w:szCs w:val="20"/>
          <w:lang w:val="en-CA"/>
        </w:rPr>
        <w:t>N.B.</w:t>
      </w:r>
      <w:r w:rsidR="00D217C4" w:rsidRPr="00AE15AF">
        <w:rPr>
          <w:rFonts w:ascii="Arial" w:hAnsi="Arial" w:cs="Arial"/>
          <w:sz w:val="18"/>
          <w:szCs w:val="20"/>
          <w:lang w:val="en-CA"/>
        </w:rPr>
        <w:t xml:space="preserve"> Non-compliance with this protocol may constitute a breach punished under articles 341 and 342 </w:t>
      </w:r>
      <w:proofErr w:type="gramStart"/>
      <w:r w:rsidR="00857C3E">
        <w:rPr>
          <w:rFonts w:ascii="Arial" w:hAnsi="Arial" w:cs="Arial"/>
          <w:sz w:val="18"/>
          <w:szCs w:val="20"/>
          <w:lang w:val="en-CA"/>
        </w:rPr>
        <w:t>C.C.P.</w:t>
      </w:r>
      <w:r w:rsidR="00D217C4" w:rsidRPr="00AE15AF">
        <w:rPr>
          <w:rFonts w:ascii="Arial" w:hAnsi="Arial" w:cs="Arial"/>
          <w:sz w:val="18"/>
          <w:szCs w:val="20"/>
          <w:lang w:val="en-CA"/>
        </w:rPr>
        <w:t>.</w:t>
      </w:r>
      <w:proofErr w:type="gramEnd"/>
    </w:p>
    <w:p w:rsidR="006E414A" w:rsidRDefault="006E414A">
      <w:pPr>
        <w:rPr>
          <w:rFonts w:ascii="Arial" w:hAnsi="Arial" w:cs="Arial"/>
          <w:sz w:val="20"/>
          <w:szCs w:val="20"/>
          <w:lang w:val="en-CA"/>
        </w:rPr>
      </w:pPr>
    </w:p>
    <w:p w:rsidR="006B3793" w:rsidRPr="00AE15AF" w:rsidRDefault="006B3793">
      <w:pPr>
        <w:rPr>
          <w:rFonts w:ascii="Arial" w:hAnsi="Arial" w:cs="Arial"/>
          <w:sz w:val="20"/>
          <w:szCs w:val="20"/>
          <w:lang w:val="en-CA"/>
        </w:rPr>
      </w:pPr>
    </w:p>
    <w:p w:rsidR="00BE2EFA" w:rsidRPr="00AE15AF" w:rsidRDefault="005B4E4C" w:rsidP="00B90312">
      <w:pPr>
        <w:tabs>
          <w:tab w:val="left" w:pos="0"/>
          <w:tab w:val="left" w:pos="5812"/>
        </w:tabs>
        <w:spacing w:after="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4E4487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1" w:name="Texte35"/>
      <w:r w:rsidR="007830EC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  <w:bookmarkEnd w:id="21"/>
      <w:r w:rsidR="007830EC" w:rsidRPr="00AE15AF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E306D0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FF54C9" w:rsidRPr="00C46CEC" w:rsidTr="001F0EE6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4A" w:rsidRPr="00AE15AF" w:rsidRDefault="006E414A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F54C9" w:rsidRPr="00AE15AF" w:rsidTr="001F0EE6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4A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  <w:r w:rsidR="00FF54C9" w:rsidRPr="00AE15AF">
              <w:rPr>
                <w:rStyle w:val="Appelnotedebasdep"/>
                <w:rFonts w:ascii="Arial" w:hAnsi="Arial" w:cs="Arial"/>
                <w:sz w:val="20"/>
                <w:szCs w:val="20"/>
                <w:lang w:val="en-CA"/>
              </w:rPr>
              <w:footnoteReference w:id="2"/>
            </w:r>
          </w:p>
          <w:p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E414A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  <w:p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FF54C9" w:rsidRPr="00185D23" w:rsidTr="001F0E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414A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2" w:name="Texte73"/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2"/>
          </w:p>
          <w:p w:rsidR="00FF54C9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Counsel for the plaintiff</w:t>
            </w:r>
          </w:p>
          <w:p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3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E414A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4" w:name="Texte69"/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4"/>
          </w:p>
          <w:p w:rsidR="00FF54C9" w:rsidRDefault="00132E23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>ounsel for the defendant</w:t>
            </w:r>
          </w:p>
          <w:p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414A" w:rsidRDefault="006E414A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:rsidR="00132E23" w:rsidRDefault="00132E23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:rsidR="00FF54C9" w:rsidRPr="00AE15AF" w:rsidRDefault="005B4E4C" w:rsidP="00B90312">
      <w:pPr>
        <w:tabs>
          <w:tab w:val="left" w:pos="0"/>
          <w:tab w:val="left" w:pos="5812"/>
        </w:tabs>
        <w:spacing w:after="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FF54C9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FF54C9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  <w:r w:rsidR="00FF54C9" w:rsidRPr="00AE15AF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FF54C9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FF54C9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FF54C9" w:rsidRPr="00AE15AF" w:rsidTr="001F0EE6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4A" w:rsidRPr="00AE15AF" w:rsidRDefault="006E414A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F54C9" w:rsidRPr="00AE15AF" w:rsidTr="001F0EE6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4A" w:rsidRPr="00AE15AF" w:rsidRDefault="002F4BBE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E414A" w:rsidRPr="00AE15AF" w:rsidRDefault="002F4BBE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3713B" w:rsidRPr="00AE15AF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</w:p>
          <w:p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FF54C9" w:rsidRPr="00185D23" w:rsidTr="001F0E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414A" w:rsidRPr="00AE15AF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:rsidR="00FF54C9" w:rsidRDefault="00D217C4" w:rsidP="00D217C4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Counsel for the</w:t>
            </w:r>
            <w:r w:rsidR="00FF54C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E414A" w:rsidRPr="00AE15AF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:rsidR="00FF54C9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Counsel for the</w:t>
            </w:r>
            <w:r w:rsidR="00FF54C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54C9" w:rsidRPr="00AE15AF" w:rsidRDefault="00FF54C9" w:rsidP="00C66B72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sectPr w:rsidR="00FF54C9" w:rsidRPr="00AE15AF" w:rsidSect="005B4E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96" w:rsidRDefault="00922A96">
      <w:r>
        <w:separator/>
      </w:r>
    </w:p>
  </w:endnote>
  <w:endnote w:type="continuationSeparator" w:id="0">
    <w:p w:rsidR="00922A96" w:rsidRDefault="0092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Default="00B96F1D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B96F1D" w:rsidRDefault="00B96F1D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Default="00B96F1D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4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Pr="00415ED5" w:rsidRDefault="00B96F1D" w:rsidP="00415ED5">
    <w:pPr>
      <w:pStyle w:val="Pieddepage"/>
      <w:tabs>
        <w:tab w:val="clear" w:pos="4320"/>
        <w:tab w:val="center" w:pos="3969"/>
      </w:tabs>
      <w:rPr>
        <w:rFonts w:ascii="Arial" w:hAnsi="Arial" w:cs="Arial"/>
        <w:sz w:val="18"/>
        <w:szCs w:val="20"/>
      </w:rPr>
    </w:pPr>
    <w:r w:rsidRPr="00415ED5">
      <w:rPr>
        <w:rFonts w:ascii="Arial" w:hAnsi="Arial" w:cs="Arial"/>
        <w:sz w:val="18"/>
        <w:szCs w:val="20"/>
      </w:rPr>
      <w:t>SJ-1124</w:t>
    </w:r>
    <w:r>
      <w:rPr>
        <w:rFonts w:ascii="Arial" w:hAnsi="Arial" w:cs="Arial"/>
        <w:sz w:val="18"/>
        <w:szCs w:val="20"/>
      </w:rPr>
      <w:t>A</w:t>
    </w:r>
    <w:r w:rsidRPr="00415ED5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9565D3">
      <w:rPr>
        <w:rFonts w:ascii="Arial" w:hAnsi="Arial" w:cs="Arial"/>
        <w:sz w:val="18"/>
        <w:szCs w:val="20"/>
      </w:rPr>
      <w:t>21-01</w:t>
    </w:r>
    <w:r w:rsidRPr="00415ED5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 xml:space="preserve"> 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612CDF">
      <w:rPr>
        <w:rFonts w:ascii="Arial" w:hAnsi="Arial" w:cs="Arial"/>
        <w:sz w:val="18"/>
        <w:szCs w:val="18"/>
      </w:rPr>
      <w:t xml:space="preserve"> RÉSERVÉ AU GREFFIER : Cocher si protocole trié pour saisie CHEM*EXA</w:t>
    </w:r>
    <w:r w:rsidRPr="00612CDF">
      <w:rPr>
        <w:rFonts w:ascii="Arial" w:hAnsi="Arial" w:cs="Arial"/>
        <w:sz w:val="20"/>
        <w:szCs w:val="20"/>
      </w:rPr>
      <w:t xml:space="preserve"> </w:t>
    </w:r>
    <w:r w:rsidRPr="00612CDF">
      <w:rPr>
        <w:rFonts w:ascii="Arial" w:hAnsi="Arial" w:cs="Arial"/>
        <w:b/>
        <w:sz w:val="28"/>
        <w:szCs w:val="28"/>
      </w:rPr>
      <w:t xml:space="preserve"> </w:t>
    </w:r>
    <w:r w:rsidRPr="00612CDF">
      <w:rPr>
        <w:rFonts w:ascii="Arial" w:hAnsi="Arial" w:cs="Arial"/>
        <w:sz w:val="36"/>
        <w:szCs w:val="36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Default="00B96F1D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6F1D" w:rsidRDefault="00B96F1D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Pr="002C6FFB" w:rsidRDefault="00B96F1D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2C6FFB">
      <w:rPr>
        <w:rStyle w:val="Numrodepage"/>
        <w:rFonts w:ascii="Arial" w:hAnsi="Arial" w:cs="Arial"/>
        <w:sz w:val="18"/>
        <w:szCs w:val="18"/>
      </w:rPr>
      <w:fldChar w:fldCharType="begin"/>
    </w:r>
    <w:r w:rsidRPr="002C6FFB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2C6FFB">
      <w:rPr>
        <w:rStyle w:val="Numrodepage"/>
        <w:rFonts w:ascii="Arial" w:hAnsi="Arial" w:cs="Arial"/>
        <w:sz w:val="18"/>
        <w:szCs w:val="18"/>
      </w:rPr>
      <w:fldChar w:fldCharType="separate"/>
    </w:r>
    <w:r w:rsidR="00443E47">
      <w:rPr>
        <w:rStyle w:val="Numrodepage"/>
        <w:rFonts w:ascii="Arial" w:hAnsi="Arial" w:cs="Arial"/>
        <w:noProof/>
        <w:sz w:val="18"/>
        <w:szCs w:val="18"/>
      </w:rPr>
      <w:t>4</w:t>
    </w:r>
    <w:r w:rsidRPr="002C6FFB">
      <w:rPr>
        <w:rStyle w:val="Numrodepage"/>
        <w:rFonts w:ascii="Arial" w:hAnsi="Arial" w:cs="Arial"/>
        <w:sz w:val="18"/>
        <w:szCs w:val="18"/>
      </w:rPr>
      <w:fldChar w:fldCharType="end"/>
    </w:r>
  </w:p>
  <w:p w:rsidR="00B96F1D" w:rsidRPr="0016250F" w:rsidRDefault="00B96F1D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SJ-1124A (20</w:t>
    </w:r>
    <w:r w:rsidR="009565D3">
      <w:rPr>
        <w:rFonts w:ascii="Arial" w:hAnsi="Arial" w:cs="Arial"/>
        <w:sz w:val="18"/>
        <w:szCs w:val="22"/>
      </w:rPr>
      <w:t>21-01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Pr="002377DB" w:rsidRDefault="00B96F1D" w:rsidP="00415ED5">
    <w:pPr>
      <w:pStyle w:val="Pieddepage"/>
      <w:tabs>
        <w:tab w:val="clear" w:pos="8640"/>
        <w:tab w:val="right" w:pos="993"/>
        <w:tab w:val="right" w:pos="10490"/>
      </w:tabs>
      <w:rPr>
        <w:rStyle w:val="Numrodepage"/>
        <w:rFonts w:ascii="Arial" w:hAnsi="Arial" w:cs="Arial"/>
        <w:sz w:val="22"/>
        <w:szCs w:val="22"/>
      </w:rPr>
    </w:pPr>
    <w:r w:rsidRPr="00415ED5">
      <w:rPr>
        <w:rFonts w:ascii="Arial" w:hAnsi="Arial" w:cs="Arial"/>
        <w:sz w:val="18"/>
        <w:szCs w:val="20"/>
      </w:rPr>
      <w:t>SJ-1124</w:t>
    </w:r>
    <w:r>
      <w:rPr>
        <w:rFonts w:ascii="Arial" w:hAnsi="Arial" w:cs="Arial"/>
        <w:sz w:val="18"/>
        <w:szCs w:val="20"/>
      </w:rPr>
      <w:t>A</w:t>
    </w:r>
    <w:r w:rsidRPr="00415ED5">
      <w:rPr>
        <w:rFonts w:ascii="Arial" w:hAnsi="Arial" w:cs="Arial"/>
        <w:sz w:val="18"/>
        <w:szCs w:val="20"/>
      </w:rPr>
      <w:t xml:space="preserve"> (</w:t>
    </w:r>
    <w:r w:rsidR="009565D3">
      <w:rPr>
        <w:rFonts w:ascii="Arial" w:hAnsi="Arial" w:cs="Arial"/>
        <w:sz w:val="18"/>
        <w:szCs w:val="20"/>
      </w:rPr>
      <w:t>2021-01</w:t>
    </w:r>
    <w:r w:rsidRPr="00415ED5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 xml:space="preserve"> </w:t>
    </w:r>
    <w:r w:rsidRPr="0076329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6FFB">
      <w:rPr>
        <w:rStyle w:val="Numrodepage"/>
        <w:rFonts w:ascii="Arial" w:hAnsi="Arial" w:cs="Arial"/>
        <w:sz w:val="18"/>
        <w:szCs w:val="22"/>
      </w:rPr>
      <w:fldChar w:fldCharType="begin"/>
    </w:r>
    <w:r w:rsidRPr="002C6FFB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2C6FFB">
      <w:rPr>
        <w:rStyle w:val="Numrodepage"/>
        <w:rFonts w:ascii="Arial" w:hAnsi="Arial" w:cs="Arial"/>
        <w:sz w:val="18"/>
        <w:szCs w:val="22"/>
      </w:rPr>
      <w:fldChar w:fldCharType="separate"/>
    </w:r>
    <w:r w:rsidR="00443E47">
      <w:rPr>
        <w:rStyle w:val="Numrodepage"/>
        <w:rFonts w:ascii="Arial" w:hAnsi="Arial" w:cs="Arial"/>
        <w:noProof/>
        <w:sz w:val="18"/>
        <w:szCs w:val="22"/>
      </w:rPr>
      <w:t>1</w:t>
    </w:r>
    <w:r w:rsidRPr="002C6FFB">
      <w:rPr>
        <w:rStyle w:val="Numrodepage"/>
        <w:rFonts w:ascii="Arial" w:hAnsi="Arial" w:cs="Arial"/>
        <w:sz w:val="18"/>
        <w:szCs w:val="22"/>
      </w:rPr>
      <w:fldChar w:fldCharType="end"/>
    </w:r>
  </w:p>
  <w:p w:rsidR="00B96F1D" w:rsidRPr="00415ED5" w:rsidRDefault="00B96F1D" w:rsidP="00415ED5">
    <w:pPr>
      <w:pStyle w:val="Pieddepage"/>
      <w:tabs>
        <w:tab w:val="clear" w:pos="4320"/>
        <w:tab w:val="clear" w:pos="8640"/>
        <w:tab w:val="center" w:pos="3969"/>
        <w:tab w:val="right" w:pos="10490"/>
      </w:tabs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96" w:rsidRDefault="00922A96">
      <w:r>
        <w:separator/>
      </w:r>
    </w:p>
  </w:footnote>
  <w:footnote w:type="continuationSeparator" w:id="0">
    <w:p w:rsidR="00922A96" w:rsidRDefault="00922A96">
      <w:r>
        <w:continuationSeparator/>
      </w:r>
    </w:p>
  </w:footnote>
  <w:footnote w:id="1">
    <w:p w:rsidR="00B96F1D" w:rsidRPr="005D1484" w:rsidRDefault="00B96F1D" w:rsidP="00391ACC">
      <w:pPr>
        <w:pStyle w:val="Notedebasdepage"/>
        <w:tabs>
          <w:tab w:val="left" w:pos="142"/>
        </w:tabs>
        <w:ind w:left="142" w:hanging="142"/>
        <w:jc w:val="both"/>
        <w:rPr>
          <w:lang w:val="en-CA"/>
        </w:rPr>
      </w:pPr>
      <w:r>
        <w:rPr>
          <w:rStyle w:val="Appelnotedebasdep"/>
        </w:rPr>
        <w:footnoteRef/>
      </w:r>
      <w:r w:rsidRPr="005D1484">
        <w:rPr>
          <w:lang w:val="en-CA"/>
        </w:rPr>
        <w:t xml:space="preserve"> </w:t>
      </w:r>
      <w:r>
        <w:rPr>
          <w:lang w:val="en-CA"/>
        </w:rPr>
        <w:tab/>
      </w:r>
      <w:r>
        <w:rPr>
          <w:rFonts w:ascii="Arial" w:hAnsi="Arial" w:cs="Arial"/>
          <w:color w:val="000000"/>
          <w:sz w:val="18"/>
          <w:lang w:val="en-CA"/>
        </w:rPr>
        <w:t xml:space="preserve">Note 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that the case protocol is deemed to be accepted </w:t>
      </w:r>
      <w:r w:rsidRPr="005D1484">
        <w:rPr>
          <w:rFonts w:ascii="Arial" w:hAnsi="Arial" w:cs="Arial"/>
          <w:color w:val="000000"/>
          <w:sz w:val="18"/>
          <w:u w:val="single"/>
          <w:lang w:val="en-CA"/>
        </w:rPr>
        <w:t>within 20 days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 after it is filed with the office of the Court 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(C.C.P., aa.</w:t>
      </w:r>
      <w:r>
        <w:rPr>
          <w:rFonts w:ascii="Arial" w:hAnsi="Arial" w:cs="Arial"/>
          <w:color w:val="000000"/>
          <w:sz w:val="16"/>
          <w:szCs w:val="16"/>
          <w:lang w:val="en-CA"/>
        </w:rPr>
        <w:t> 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149 and 150)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. The strict time limit </w:t>
      </w:r>
      <w:r>
        <w:rPr>
          <w:rFonts w:ascii="Arial" w:hAnsi="Arial" w:cs="Arial"/>
          <w:color w:val="000000"/>
          <w:sz w:val="18"/>
          <w:lang w:val="en-CA"/>
        </w:rPr>
        <w:t>is counted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 </w:t>
      </w:r>
      <w:r w:rsidRPr="005D1484">
        <w:rPr>
          <w:rFonts w:ascii="Arial" w:hAnsi="Arial" w:cs="Arial"/>
          <w:color w:val="000000"/>
          <w:sz w:val="18"/>
          <w:u w:val="single"/>
          <w:lang w:val="en-CA"/>
        </w:rPr>
        <w:t>from that time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, except for a case management conference or an extension ordered by the Court 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(C.C.P., a. 173, 1st para.)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, or if the protocol is not filed within the time limit 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(C.C.P., a. 173, 3rd para.)</w:t>
      </w:r>
      <w:r w:rsidRPr="005E5923">
        <w:rPr>
          <w:rFonts w:ascii="Arial" w:hAnsi="Arial" w:cs="Arial"/>
          <w:color w:val="000000"/>
          <w:sz w:val="18"/>
          <w:lang w:val="en-CA"/>
        </w:rPr>
        <w:t>.</w:t>
      </w:r>
    </w:p>
  </w:footnote>
  <w:footnote w:id="2">
    <w:p w:rsidR="00B96F1D" w:rsidRPr="00952178" w:rsidRDefault="00B96F1D" w:rsidP="00FF54C9">
      <w:pPr>
        <w:pStyle w:val="Notedebasdepage"/>
        <w:tabs>
          <w:tab w:val="left" w:pos="142"/>
        </w:tabs>
        <w:ind w:left="142" w:hanging="142"/>
        <w:rPr>
          <w:rFonts w:ascii="Arial" w:hAnsi="Arial" w:cs="Arial"/>
          <w:sz w:val="18"/>
          <w:lang w:val="en-CA"/>
        </w:rPr>
      </w:pPr>
      <w:r>
        <w:rPr>
          <w:rStyle w:val="Appelnotedebasdep"/>
        </w:rPr>
        <w:footnoteRef/>
      </w:r>
      <w:r w:rsidRPr="00D217C4">
        <w:rPr>
          <w:lang w:val="en-CA"/>
        </w:rPr>
        <w:t xml:space="preserve"> </w:t>
      </w:r>
      <w:r w:rsidRPr="00D217C4">
        <w:rPr>
          <w:rFonts w:ascii="Arial" w:hAnsi="Arial" w:cs="Arial"/>
          <w:sz w:val="18"/>
          <w:lang w:val="en-CA"/>
        </w:rPr>
        <w:t>This protocol must be notified to the parties unless they have signed</w:t>
      </w:r>
      <w:r>
        <w:rPr>
          <w:rFonts w:ascii="Arial" w:hAnsi="Arial" w:cs="Arial"/>
          <w:sz w:val="18"/>
          <w:lang w:val="en-CA"/>
        </w:rPr>
        <w:t xml:space="preserve"> it</w:t>
      </w:r>
      <w:r w:rsidRPr="00D217C4">
        <w:rPr>
          <w:rFonts w:ascii="Arial" w:hAnsi="Arial" w:cs="Arial"/>
          <w:sz w:val="18"/>
          <w:lang w:val="en-CA"/>
        </w:rPr>
        <w:t xml:space="preserve"> </w:t>
      </w:r>
      <w:r w:rsidRPr="00D217C4">
        <w:rPr>
          <w:rFonts w:ascii="Arial" w:hAnsi="Arial" w:cs="Arial"/>
          <w:sz w:val="16"/>
          <w:lang w:val="en-CA"/>
        </w:rPr>
        <w:t>(</w:t>
      </w:r>
      <w:r>
        <w:rPr>
          <w:rFonts w:ascii="Arial" w:hAnsi="Arial" w:cs="Arial"/>
          <w:sz w:val="16"/>
          <w:lang w:val="en-CA"/>
        </w:rPr>
        <w:t xml:space="preserve">C.C.P., </w:t>
      </w:r>
      <w:r w:rsidRPr="00D217C4">
        <w:rPr>
          <w:rFonts w:ascii="Arial" w:hAnsi="Arial" w:cs="Arial"/>
          <w:sz w:val="16"/>
          <w:lang w:val="en-CA"/>
        </w:rPr>
        <w:t>a</w:t>
      </w:r>
      <w:r>
        <w:rPr>
          <w:rFonts w:ascii="Arial" w:hAnsi="Arial" w:cs="Arial"/>
          <w:sz w:val="16"/>
          <w:lang w:val="en-CA"/>
        </w:rPr>
        <w:t>. 149)</w:t>
      </w:r>
      <w:r w:rsidRPr="00C66B72">
        <w:rPr>
          <w:rFonts w:ascii="Arial" w:hAnsi="Arial" w:cs="Arial"/>
          <w:sz w:val="18"/>
          <w:lang w:val="en-CA"/>
        </w:rPr>
        <w:t>:</w:t>
      </w:r>
      <w:r>
        <w:rPr>
          <w:rFonts w:ascii="Arial" w:hAnsi="Arial" w:cs="Arial"/>
          <w:sz w:val="16"/>
          <w:lang w:val="en-CA"/>
        </w:rPr>
        <w:t xml:space="preserve"> </w:t>
      </w:r>
      <w:r w:rsidRPr="006C2A67">
        <w:rPr>
          <w:rFonts w:ascii="Arial" w:hAnsi="Arial" w:cs="Arial"/>
          <w:sz w:val="18"/>
          <w:lang w:val="en-CA"/>
        </w:rPr>
        <w:t>proof of notification must be enclosed with the protocol, if applicable.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D3" w:rsidRDefault="009565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D3" w:rsidRDefault="009565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D3" w:rsidRDefault="009565D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Default="00B96F1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Default="00B96F1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1D" w:rsidRDefault="00B96F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572"/>
        </w:tabs>
        <w:ind w:left="1572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422FD"/>
    <w:multiLevelType w:val="hybridMultilevel"/>
    <w:tmpl w:val="F8E64EC6"/>
    <w:lvl w:ilvl="0" w:tplc="21808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2"/>
  </w:num>
  <w:num w:numId="5">
    <w:abstractNumId w:val="12"/>
  </w:num>
  <w:num w:numId="6">
    <w:abstractNumId w:val="6"/>
  </w:num>
  <w:num w:numId="7">
    <w:abstractNumId w:val="2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2"/>
  </w:num>
  <w:num w:numId="13">
    <w:abstractNumId w:val="33"/>
  </w:num>
  <w:num w:numId="14">
    <w:abstractNumId w:val="15"/>
  </w:num>
  <w:num w:numId="15">
    <w:abstractNumId w:val="32"/>
  </w:num>
  <w:num w:numId="16">
    <w:abstractNumId w:val="14"/>
  </w:num>
  <w:num w:numId="17">
    <w:abstractNumId w:val="21"/>
  </w:num>
  <w:num w:numId="18">
    <w:abstractNumId w:val="31"/>
  </w:num>
  <w:num w:numId="19">
    <w:abstractNumId w:val="29"/>
  </w:num>
  <w:num w:numId="20">
    <w:abstractNumId w:val="24"/>
  </w:num>
  <w:num w:numId="21">
    <w:abstractNumId w:val="30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11"/>
  </w:num>
  <w:num w:numId="27">
    <w:abstractNumId w:val="27"/>
  </w:num>
  <w:num w:numId="28">
    <w:abstractNumId w:val="19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524F"/>
    <w:rsid w:val="0000714C"/>
    <w:rsid w:val="00010319"/>
    <w:rsid w:val="00011F35"/>
    <w:rsid w:val="0001362F"/>
    <w:rsid w:val="000156E3"/>
    <w:rsid w:val="00015A4E"/>
    <w:rsid w:val="00016912"/>
    <w:rsid w:val="00016B57"/>
    <w:rsid w:val="0001751D"/>
    <w:rsid w:val="00041B9B"/>
    <w:rsid w:val="00044AFF"/>
    <w:rsid w:val="00047056"/>
    <w:rsid w:val="00052B96"/>
    <w:rsid w:val="000652B7"/>
    <w:rsid w:val="0006549E"/>
    <w:rsid w:val="000726ED"/>
    <w:rsid w:val="00074DDE"/>
    <w:rsid w:val="00077926"/>
    <w:rsid w:val="00083C66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10AB"/>
    <w:rsid w:val="000F348B"/>
    <w:rsid w:val="000F7CFC"/>
    <w:rsid w:val="00101E06"/>
    <w:rsid w:val="001024FB"/>
    <w:rsid w:val="00103306"/>
    <w:rsid w:val="00105EBC"/>
    <w:rsid w:val="0012347B"/>
    <w:rsid w:val="0012648D"/>
    <w:rsid w:val="00132E23"/>
    <w:rsid w:val="00135DEF"/>
    <w:rsid w:val="0013795A"/>
    <w:rsid w:val="00147469"/>
    <w:rsid w:val="0014782F"/>
    <w:rsid w:val="00147BB0"/>
    <w:rsid w:val="00151CB4"/>
    <w:rsid w:val="001572FA"/>
    <w:rsid w:val="0016005B"/>
    <w:rsid w:val="0016250F"/>
    <w:rsid w:val="00170812"/>
    <w:rsid w:val="00172A4C"/>
    <w:rsid w:val="00180B99"/>
    <w:rsid w:val="001818C5"/>
    <w:rsid w:val="00185D23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05AA"/>
    <w:rsid w:val="001B64C6"/>
    <w:rsid w:val="001C0B4A"/>
    <w:rsid w:val="001C15DD"/>
    <w:rsid w:val="001C2678"/>
    <w:rsid w:val="001C2C02"/>
    <w:rsid w:val="001D04D8"/>
    <w:rsid w:val="001D1307"/>
    <w:rsid w:val="001D2CBE"/>
    <w:rsid w:val="001E16DB"/>
    <w:rsid w:val="001E280C"/>
    <w:rsid w:val="001E367A"/>
    <w:rsid w:val="001E4208"/>
    <w:rsid w:val="001E489C"/>
    <w:rsid w:val="001E7232"/>
    <w:rsid w:val="001F0EE6"/>
    <w:rsid w:val="001F75F3"/>
    <w:rsid w:val="00202633"/>
    <w:rsid w:val="002035AC"/>
    <w:rsid w:val="002042AF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2A9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57AA5"/>
    <w:rsid w:val="0026011C"/>
    <w:rsid w:val="002651B2"/>
    <w:rsid w:val="002655A0"/>
    <w:rsid w:val="00266399"/>
    <w:rsid w:val="00267199"/>
    <w:rsid w:val="002738B6"/>
    <w:rsid w:val="0027452D"/>
    <w:rsid w:val="00274B95"/>
    <w:rsid w:val="00275D75"/>
    <w:rsid w:val="0027660F"/>
    <w:rsid w:val="00277023"/>
    <w:rsid w:val="002838CC"/>
    <w:rsid w:val="002847FD"/>
    <w:rsid w:val="00297FFA"/>
    <w:rsid w:val="002A3C32"/>
    <w:rsid w:val="002A6309"/>
    <w:rsid w:val="002A6CE5"/>
    <w:rsid w:val="002A7290"/>
    <w:rsid w:val="002B1A94"/>
    <w:rsid w:val="002B1C1A"/>
    <w:rsid w:val="002B3A94"/>
    <w:rsid w:val="002B47A8"/>
    <w:rsid w:val="002B5C2E"/>
    <w:rsid w:val="002C003F"/>
    <w:rsid w:val="002C64A2"/>
    <w:rsid w:val="002C6D80"/>
    <w:rsid w:val="002C6FFB"/>
    <w:rsid w:val="002C7697"/>
    <w:rsid w:val="002D0A30"/>
    <w:rsid w:val="002D184F"/>
    <w:rsid w:val="002D23BF"/>
    <w:rsid w:val="002D61E7"/>
    <w:rsid w:val="002D7500"/>
    <w:rsid w:val="002E3F7C"/>
    <w:rsid w:val="002E5A1A"/>
    <w:rsid w:val="002F29CA"/>
    <w:rsid w:val="002F45C1"/>
    <w:rsid w:val="002F4BBE"/>
    <w:rsid w:val="002F7AB6"/>
    <w:rsid w:val="003000AD"/>
    <w:rsid w:val="0030197C"/>
    <w:rsid w:val="00303B87"/>
    <w:rsid w:val="00310BF7"/>
    <w:rsid w:val="00312E32"/>
    <w:rsid w:val="0032249E"/>
    <w:rsid w:val="003302C2"/>
    <w:rsid w:val="00331851"/>
    <w:rsid w:val="00334D7A"/>
    <w:rsid w:val="00337DFB"/>
    <w:rsid w:val="00342424"/>
    <w:rsid w:val="0034257B"/>
    <w:rsid w:val="003449C8"/>
    <w:rsid w:val="00345512"/>
    <w:rsid w:val="003520FF"/>
    <w:rsid w:val="00355BF8"/>
    <w:rsid w:val="00355D8C"/>
    <w:rsid w:val="00361ECA"/>
    <w:rsid w:val="00366729"/>
    <w:rsid w:val="00367920"/>
    <w:rsid w:val="00373F91"/>
    <w:rsid w:val="00374F9A"/>
    <w:rsid w:val="00381D0C"/>
    <w:rsid w:val="00382499"/>
    <w:rsid w:val="0038654A"/>
    <w:rsid w:val="00391ACC"/>
    <w:rsid w:val="00394B14"/>
    <w:rsid w:val="00397EFF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28DA"/>
    <w:rsid w:val="003E34AC"/>
    <w:rsid w:val="003E527E"/>
    <w:rsid w:val="003E532E"/>
    <w:rsid w:val="003E6F60"/>
    <w:rsid w:val="003F13AB"/>
    <w:rsid w:val="003F4449"/>
    <w:rsid w:val="003F531F"/>
    <w:rsid w:val="003F5FB5"/>
    <w:rsid w:val="003F6279"/>
    <w:rsid w:val="003F6D89"/>
    <w:rsid w:val="00404558"/>
    <w:rsid w:val="0041112C"/>
    <w:rsid w:val="00413B7C"/>
    <w:rsid w:val="00415ED5"/>
    <w:rsid w:val="00416CD5"/>
    <w:rsid w:val="004171AB"/>
    <w:rsid w:val="00434C5A"/>
    <w:rsid w:val="00434D23"/>
    <w:rsid w:val="0043628C"/>
    <w:rsid w:val="00442E68"/>
    <w:rsid w:val="00443E47"/>
    <w:rsid w:val="00444AE5"/>
    <w:rsid w:val="00446B40"/>
    <w:rsid w:val="004470EA"/>
    <w:rsid w:val="004509DD"/>
    <w:rsid w:val="004540C0"/>
    <w:rsid w:val="00456D56"/>
    <w:rsid w:val="00457581"/>
    <w:rsid w:val="00460DAB"/>
    <w:rsid w:val="0046434F"/>
    <w:rsid w:val="004672E5"/>
    <w:rsid w:val="004734C1"/>
    <w:rsid w:val="004739DF"/>
    <w:rsid w:val="00475A38"/>
    <w:rsid w:val="0047621F"/>
    <w:rsid w:val="00481AD7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50F1"/>
    <w:rsid w:val="004F6134"/>
    <w:rsid w:val="004F6D3D"/>
    <w:rsid w:val="00503033"/>
    <w:rsid w:val="005042B9"/>
    <w:rsid w:val="00511EE5"/>
    <w:rsid w:val="0052101B"/>
    <w:rsid w:val="00526A48"/>
    <w:rsid w:val="005277D6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3BE3"/>
    <w:rsid w:val="005A53E9"/>
    <w:rsid w:val="005A7ECB"/>
    <w:rsid w:val="005B4E4C"/>
    <w:rsid w:val="005B7210"/>
    <w:rsid w:val="005C7EF2"/>
    <w:rsid w:val="005D1484"/>
    <w:rsid w:val="005D76D5"/>
    <w:rsid w:val="005D794E"/>
    <w:rsid w:val="005E5923"/>
    <w:rsid w:val="005F0E8A"/>
    <w:rsid w:val="005F151C"/>
    <w:rsid w:val="005F152B"/>
    <w:rsid w:val="005F3695"/>
    <w:rsid w:val="006008A3"/>
    <w:rsid w:val="0060439F"/>
    <w:rsid w:val="00612CDF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65265"/>
    <w:rsid w:val="00675851"/>
    <w:rsid w:val="0068078E"/>
    <w:rsid w:val="00684861"/>
    <w:rsid w:val="00684FA2"/>
    <w:rsid w:val="006854FD"/>
    <w:rsid w:val="00690078"/>
    <w:rsid w:val="00690118"/>
    <w:rsid w:val="006A16B8"/>
    <w:rsid w:val="006A2817"/>
    <w:rsid w:val="006A549D"/>
    <w:rsid w:val="006A5F70"/>
    <w:rsid w:val="006A7E26"/>
    <w:rsid w:val="006B08CC"/>
    <w:rsid w:val="006B2674"/>
    <w:rsid w:val="006B28DA"/>
    <w:rsid w:val="006B3793"/>
    <w:rsid w:val="006B3855"/>
    <w:rsid w:val="006B7D41"/>
    <w:rsid w:val="006C1789"/>
    <w:rsid w:val="006C27DA"/>
    <w:rsid w:val="006C2A67"/>
    <w:rsid w:val="006C5E77"/>
    <w:rsid w:val="006D341D"/>
    <w:rsid w:val="006D413D"/>
    <w:rsid w:val="006D4D6F"/>
    <w:rsid w:val="006D63B7"/>
    <w:rsid w:val="006E414A"/>
    <w:rsid w:val="006F0AB3"/>
    <w:rsid w:val="006F37B9"/>
    <w:rsid w:val="00700195"/>
    <w:rsid w:val="007056C7"/>
    <w:rsid w:val="00705BA0"/>
    <w:rsid w:val="00710542"/>
    <w:rsid w:val="007170EB"/>
    <w:rsid w:val="00731A18"/>
    <w:rsid w:val="007322DF"/>
    <w:rsid w:val="00733778"/>
    <w:rsid w:val="00733D5F"/>
    <w:rsid w:val="00734B88"/>
    <w:rsid w:val="00735CD3"/>
    <w:rsid w:val="00737FDF"/>
    <w:rsid w:val="00746048"/>
    <w:rsid w:val="00746780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B13F4"/>
    <w:rsid w:val="007B2F61"/>
    <w:rsid w:val="007B35EC"/>
    <w:rsid w:val="007B7FEB"/>
    <w:rsid w:val="007C68B7"/>
    <w:rsid w:val="007C6C97"/>
    <w:rsid w:val="007D6C30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60A"/>
    <w:rsid w:val="00835E54"/>
    <w:rsid w:val="0083713B"/>
    <w:rsid w:val="008525AC"/>
    <w:rsid w:val="0085442D"/>
    <w:rsid w:val="00857C3E"/>
    <w:rsid w:val="00860C21"/>
    <w:rsid w:val="00862F01"/>
    <w:rsid w:val="00876459"/>
    <w:rsid w:val="00881AB4"/>
    <w:rsid w:val="008826EE"/>
    <w:rsid w:val="008869C9"/>
    <w:rsid w:val="0089199A"/>
    <w:rsid w:val="008B39C8"/>
    <w:rsid w:val="008B6B32"/>
    <w:rsid w:val="008C68FA"/>
    <w:rsid w:val="008C6EA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13D2"/>
    <w:rsid w:val="00901E51"/>
    <w:rsid w:val="00913395"/>
    <w:rsid w:val="0091448A"/>
    <w:rsid w:val="00922A96"/>
    <w:rsid w:val="00923458"/>
    <w:rsid w:val="00923B2A"/>
    <w:rsid w:val="00930333"/>
    <w:rsid w:val="00931B33"/>
    <w:rsid w:val="00931D49"/>
    <w:rsid w:val="0094146A"/>
    <w:rsid w:val="00941D3F"/>
    <w:rsid w:val="0094273D"/>
    <w:rsid w:val="00950E4E"/>
    <w:rsid w:val="0095172F"/>
    <w:rsid w:val="00952178"/>
    <w:rsid w:val="009565D3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5EA"/>
    <w:rsid w:val="00986740"/>
    <w:rsid w:val="009913AB"/>
    <w:rsid w:val="009967DD"/>
    <w:rsid w:val="009A0B81"/>
    <w:rsid w:val="009A0FBF"/>
    <w:rsid w:val="009A13EC"/>
    <w:rsid w:val="009A1D3D"/>
    <w:rsid w:val="009A2C15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553"/>
    <w:rsid w:val="009F56AF"/>
    <w:rsid w:val="009F6EE7"/>
    <w:rsid w:val="00A005EC"/>
    <w:rsid w:val="00A00D41"/>
    <w:rsid w:val="00A01085"/>
    <w:rsid w:val="00A07456"/>
    <w:rsid w:val="00A07461"/>
    <w:rsid w:val="00A11B4E"/>
    <w:rsid w:val="00A1365B"/>
    <w:rsid w:val="00A13A30"/>
    <w:rsid w:val="00A15468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E15AF"/>
    <w:rsid w:val="00AE2F67"/>
    <w:rsid w:val="00AE4CA7"/>
    <w:rsid w:val="00AE6B26"/>
    <w:rsid w:val="00AE7F3F"/>
    <w:rsid w:val="00AF3916"/>
    <w:rsid w:val="00B007BD"/>
    <w:rsid w:val="00B074EF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6E4B"/>
    <w:rsid w:val="00B87432"/>
    <w:rsid w:val="00B90312"/>
    <w:rsid w:val="00B90386"/>
    <w:rsid w:val="00B908ED"/>
    <w:rsid w:val="00B9296E"/>
    <w:rsid w:val="00B92CC0"/>
    <w:rsid w:val="00B9478E"/>
    <w:rsid w:val="00B94A7A"/>
    <w:rsid w:val="00B963CF"/>
    <w:rsid w:val="00B96F0E"/>
    <w:rsid w:val="00B96F1D"/>
    <w:rsid w:val="00BA2222"/>
    <w:rsid w:val="00BB20FB"/>
    <w:rsid w:val="00BC33BC"/>
    <w:rsid w:val="00BC6D8B"/>
    <w:rsid w:val="00BD1F03"/>
    <w:rsid w:val="00BD1FD4"/>
    <w:rsid w:val="00BD2819"/>
    <w:rsid w:val="00BD2993"/>
    <w:rsid w:val="00BE21DF"/>
    <w:rsid w:val="00BE2EFA"/>
    <w:rsid w:val="00BF12E3"/>
    <w:rsid w:val="00BF18D6"/>
    <w:rsid w:val="00BF1F6F"/>
    <w:rsid w:val="00BF23C8"/>
    <w:rsid w:val="00BF5111"/>
    <w:rsid w:val="00C01C01"/>
    <w:rsid w:val="00C0339C"/>
    <w:rsid w:val="00C075EE"/>
    <w:rsid w:val="00C107F3"/>
    <w:rsid w:val="00C10AD8"/>
    <w:rsid w:val="00C10C2E"/>
    <w:rsid w:val="00C11A23"/>
    <w:rsid w:val="00C15E70"/>
    <w:rsid w:val="00C21A67"/>
    <w:rsid w:val="00C23622"/>
    <w:rsid w:val="00C30903"/>
    <w:rsid w:val="00C34A01"/>
    <w:rsid w:val="00C36CEF"/>
    <w:rsid w:val="00C42ACB"/>
    <w:rsid w:val="00C4661A"/>
    <w:rsid w:val="00C46CEC"/>
    <w:rsid w:val="00C472B2"/>
    <w:rsid w:val="00C507A2"/>
    <w:rsid w:val="00C53B58"/>
    <w:rsid w:val="00C5563C"/>
    <w:rsid w:val="00C5755C"/>
    <w:rsid w:val="00C57F1A"/>
    <w:rsid w:val="00C617F9"/>
    <w:rsid w:val="00C6186D"/>
    <w:rsid w:val="00C64490"/>
    <w:rsid w:val="00C64935"/>
    <w:rsid w:val="00C65396"/>
    <w:rsid w:val="00C66B72"/>
    <w:rsid w:val="00C7097E"/>
    <w:rsid w:val="00C73A1B"/>
    <w:rsid w:val="00C76881"/>
    <w:rsid w:val="00C8075F"/>
    <w:rsid w:val="00CA1129"/>
    <w:rsid w:val="00CA31A5"/>
    <w:rsid w:val="00CA3B25"/>
    <w:rsid w:val="00CA4F39"/>
    <w:rsid w:val="00CA6832"/>
    <w:rsid w:val="00CB008D"/>
    <w:rsid w:val="00CB3EE4"/>
    <w:rsid w:val="00CB5851"/>
    <w:rsid w:val="00CC1DD3"/>
    <w:rsid w:val="00CC41DD"/>
    <w:rsid w:val="00CC5801"/>
    <w:rsid w:val="00CC59B9"/>
    <w:rsid w:val="00CC6103"/>
    <w:rsid w:val="00CD176C"/>
    <w:rsid w:val="00CD2B4F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169FC"/>
    <w:rsid w:val="00D2047C"/>
    <w:rsid w:val="00D217C4"/>
    <w:rsid w:val="00D21FA8"/>
    <w:rsid w:val="00D229EE"/>
    <w:rsid w:val="00D24F10"/>
    <w:rsid w:val="00D3585E"/>
    <w:rsid w:val="00D35E56"/>
    <w:rsid w:val="00D35F85"/>
    <w:rsid w:val="00D42306"/>
    <w:rsid w:val="00D50B77"/>
    <w:rsid w:val="00D60A7C"/>
    <w:rsid w:val="00D624B0"/>
    <w:rsid w:val="00D631E9"/>
    <w:rsid w:val="00D723FF"/>
    <w:rsid w:val="00D740AA"/>
    <w:rsid w:val="00D75277"/>
    <w:rsid w:val="00D772B3"/>
    <w:rsid w:val="00D83026"/>
    <w:rsid w:val="00D838F2"/>
    <w:rsid w:val="00D90F05"/>
    <w:rsid w:val="00D92B24"/>
    <w:rsid w:val="00D96390"/>
    <w:rsid w:val="00D96578"/>
    <w:rsid w:val="00DA6CBC"/>
    <w:rsid w:val="00DB5D36"/>
    <w:rsid w:val="00DD457F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306D0"/>
    <w:rsid w:val="00E30964"/>
    <w:rsid w:val="00E32421"/>
    <w:rsid w:val="00E346D7"/>
    <w:rsid w:val="00E35DEE"/>
    <w:rsid w:val="00E4054F"/>
    <w:rsid w:val="00E52A31"/>
    <w:rsid w:val="00E6679E"/>
    <w:rsid w:val="00E722E1"/>
    <w:rsid w:val="00E7289B"/>
    <w:rsid w:val="00E72EC2"/>
    <w:rsid w:val="00E817F0"/>
    <w:rsid w:val="00E86FEA"/>
    <w:rsid w:val="00E92722"/>
    <w:rsid w:val="00E92727"/>
    <w:rsid w:val="00E93DD6"/>
    <w:rsid w:val="00EA04D6"/>
    <w:rsid w:val="00EA0516"/>
    <w:rsid w:val="00EA0B31"/>
    <w:rsid w:val="00EA2FB9"/>
    <w:rsid w:val="00EA33A0"/>
    <w:rsid w:val="00EB5BED"/>
    <w:rsid w:val="00EB62C9"/>
    <w:rsid w:val="00EB6506"/>
    <w:rsid w:val="00EB6D4C"/>
    <w:rsid w:val="00EC0491"/>
    <w:rsid w:val="00EC07F2"/>
    <w:rsid w:val="00EC3535"/>
    <w:rsid w:val="00EC3827"/>
    <w:rsid w:val="00EC515A"/>
    <w:rsid w:val="00EC62CA"/>
    <w:rsid w:val="00EC66A1"/>
    <w:rsid w:val="00EC749B"/>
    <w:rsid w:val="00ED0404"/>
    <w:rsid w:val="00ED7987"/>
    <w:rsid w:val="00EE2664"/>
    <w:rsid w:val="00EE5FD4"/>
    <w:rsid w:val="00EF138E"/>
    <w:rsid w:val="00F01957"/>
    <w:rsid w:val="00F028E2"/>
    <w:rsid w:val="00F14AD0"/>
    <w:rsid w:val="00F16697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2099"/>
    <w:rsid w:val="00FF46B3"/>
    <w:rsid w:val="00FF54C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406BCCF-5ABE-4EE8-850E-8E304A5C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character" w:customStyle="1" w:styleId="texte-courant">
    <w:name w:val="texte-courant"/>
    <w:rsid w:val="00B9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1B51-42F7-470B-B289-67DE4FAE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SJ-1124A - Case Protocol in Ciil Matter (S.C. Québec Division)</vt:lpstr>
    </vt:vector>
  </TitlesOfParts>
  <Company>Ministère de la Justice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SJ-1124A - Case Protocol in Ciil Matter (S.C. Québec Division)</dc:title>
  <dc:subject/>
  <dc:creator>Nathalie Thériault</dc:creator>
  <cp:keywords>Case Protocol in Ciil Matter (S.C. Québec Division)</cp:keywords>
  <dc:description/>
  <cp:lastModifiedBy>Nathalie Pelletier (bureau-CS)</cp:lastModifiedBy>
  <cp:revision>2</cp:revision>
  <cp:lastPrinted>2015-11-12T18:48:00Z</cp:lastPrinted>
  <dcterms:created xsi:type="dcterms:W3CDTF">2021-08-31T14:40:00Z</dcterms:created>
  <dcterms:modified xsi:type="dcterms:W3CDTF">2021-08-31T14:40:00Z</dcterms:modified>
</cp:coreProperties>
</file>