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4FE578" w14:textId="77777777" w:rsidR="004E1254" w:rsidRPr="00AF48C8" w:rsidRDefault="004E1254" w:rsidP="0010712C">
      <w:pPr>
        <w:pStyle w:val="PardfautA"/>
        <w:spacing w:after="180"/>
        <w:ind w:left="0" w:firstLine="130"/>
        <w:jc w:val="center"/>
        <w:outlineLvl w:val="9"/>
        <w:rPr>
          <w:rStyle w:val="Aucun"/>
          <w:rFonts w:ascii="Arial" w:hAnsi="Arial" w:cs="Arial"/>
          <w:b/>
          <w:color w:val="FF0000"/>
          <w:sz w:val="28"/>
          <w:szCs w:val="26"/>
          <w:lang w:val="fr-CA"/>
        </w:rPr>
      </w:pPr>
      <w:bookmarkStart w:id="0" w:name="_Toc6477477"/>
      <w:bookmarkStart w:id="1" w:name="_Toc23156060"/>
      <w:bookmarkStart w:id="2" w:name="_Toc"/>
      <w:r w:rsidRPr="00AF48C8">
        <w:rPr>
          <w:rFonts w:ascii="Arial" w:hAnsi="Arial" w:cs="Arial"/>
          <w:noProof/>
          <w:lang w:val="fr-CA"/>
        </w:rPr>
        <w:drawing>
          <wp:inline distT="0" distB="0" distL="0" distR="0" wp14:anchorId="5F736B49" wp14:editId="69E7B44C">
            <wp:extent cx="633677" cy="785495"/>
            <wp:effectExtent l="0" t="0" r="0" b="0"/>
            <wp:docPr id="3"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633677" cy="785495"/>
                    </a:xfrm>
                    <a:prstGeom prst="rect">
                      <a:avLst/>
                    </a:prstGeom>
                    <a:ln w="12700" cap="flat">
                      <a:noFill/>
                      <a:miter lim="400000"/>
                    </a:ln>
                    <a:effectLst/>
                  </pic:spPr>
                </pic:pic>
              </a:graphicData>
            </a:graphic>
          </wp:inline>
        </w:drawing>
      </w:r>
      <w:bookmarkEnd w:id="0"/>
      <w:bookmarkEnd w:id="1"/>
    </w:p>
    <w:p w14:paraId="5622E53D" w14:textId="77777777" w:rsidR="00F35609" w:rsidRPr="00AF48C8" w:rsidRDefault="00240B42" w:rsidP="0010712C">
      <w:pPr>
        <w:pStyle w:val="PardfautA"/>
        <w:spacing w:after="180"/>
        <w:ind w:left="0" w:firstLine="130"/>
        <w:jc w:val="center"/>
        <w:outlineLvl w:val="9"/>
        <w:rPr>
          <w:rStyle w:val="Aucun"/>
          <w:rFonts w:ascii="Arial" w:hAnsi="Arial" w:cs="Arial"/>
          <w:b/>
          <w:sz w:val="28"/>
          <w:szCs w:val="26"/>
          <w:lang w:val="fr-CA"/>
        </w:rPr>
      </w:pPr>
      <w:r w:rsidRPr="00AF48C8">
        <w:rPr>
          <w:rStyle w:val="Aucun"/>
          <w:rFonts w:ascii="Arial" w:hAnsi="Arial" w:cs="Arial"/>
          <w:b/>
          <w:color w:val="FF0000"/>
          <w:sz w:val="28"/>
          <w:szCs w:val="26"/>
          <w:lang w:val="fr-CA"/>
        </w:rPr>
        <w:t>COUR SUPÉRIEURE DU QUÉBEC</w:t>
      </w:r>
      <w:bookmarkEnd w:id="2"/>
    </w:p>
    <w:p w14:paraId="13C13B4A" w14:textId="0489A061" w:rsidR="008D38AA" w:rsidRDefault="00240B42" w:rsidP="00204BD8">
      <w:pPr>
        <w:pStyle w:val="PardfautA"/>
        <w:spacing w:before="60" w:after="60"/>
        <w:jc w:val="center"/>
        <w:outlineLvl w:val="9"/>
        <w:rPr>
          <w:rStyle w:val="Aucun"/>
          <w:rFonts w:ascii="Arial" w:hAnsi="Arial" w:cs="Arial"/>
          <w:b/>
          <w:bCs/>
          <w:smallCaps/>
          <w:lang w:val="fr-CA"/>
        </w:rPr>
      </w:pPr>
      <w:bookmarkStart w:id="3" w:name="_Hlk125103522"/>
      <w:bookmarkStart w:id="4" w:name="_Toc1"/>
      <w:r w:rsidRPr="00AF48C8">
        <w:rPr>
          <w:rStyle w:val="Aucun"/>
          <w:rFonts w:ascii="Arial" w:hAnsi="Arial" w:cs="Arial"/>
          <w:b/>
          <w:bCs/>
          <w:smallCaps/>
          <w:lang w:val="fr-CA"/>
        </w:rPr>
        <w:t xml:space="preserve">Directives </w:t>
      </w:r>
      <w:r w:rsidR="0005052A" w:rsidRPr="0005052A">
        <w:rPr>
          <w:rStyle w:val="Aucun"/>
          <w:rFonts w:ascii="Arial" w:hAnsi="Arial" w:cs="Arial"/>
          <w:b/>
          <w:bCs/>
          <w:smallCaps/>
          <w:u w:val="single"/>
          <w:lang w:val="fr-CA"/>
        </w:rPr>
        <w:t>modifiées</w:t>
      </w:r>
      <w:r w:rsidR="0005052A">
        <w:rPr>
          <w:rStyle w:val="Aucun"/>
          <w:rFonts w:ascii="Arial" w:hAnsi="Arial" w:cs="Arial"/>
          <w:b/>
          <w:bCs/>
          <w:smallCaps/>
          <w:lang w:val="fr-CA"/>
        </w:rPr>
        <w:t xml:space="preserve"> </w:t>
      </w:r>
      <w:r w:rsidRPr="00AF48C8">
        <w:rPr>
          <w:rStyle w:val="Aucun"/>
          <w:rFonts w:ascii="Arial" w:hAnsi="Arial" w:cs="Arial"/>
          <w:b/>
          <w:bCs/>
          <w:smallCaps/>
          <w:lang w:val="fr-CA"/>
        </w:rPr>
        <w:t xml:space="preserve">de </w:t>
      </w:r>
      <w:bookmarkEnd w:id="3"/>
      <w:r w:rsidRPr="00AF48C8">
        <w:rPr>
          <w:rStyle w:val="Aucun"/>
          <w:rFonts w:ascii="Arial" w:hAnsi="Arial" w:cs="Arial"/>
          <w:b/>
          <w:bCs/>
          <w:smallCaps/>
          <w:lang w:val="fr-CA"/>
        </w:rPr>
        <w:t>la Cour sup</w:t>
      </w:r>
      <w:r w:rsidR="0006358A" w:rsidRPr="00AF48C8">
        <w:rPr>
          <w:rStyle w:val="Aucun"/>
          <w:rFonts w:ascii="Arial" w:hAnsi="Arial" w:cs="Arial"/>
          <w:b/>
          <w:bCs/>
          <w:smallCaps/>
          <w:lang w:val="fr-CA"/>
        </w:rPr>
        <w:t>é</w:t>
      </w:r>
      <w:r w:rsidRPr="00AF48C8">
        <w:rPr>
          <w:rStyle w:val="Aucun"/>
          <w:rFonts w:ascii="Arial" w:hAnsi="Arial" w:cs="Arial"/>
          <w:b/>
          <w:bCs/>
          <w:smallCaps/>
          <w:lang w:val="fr-CA"/>
        </w:rPr>
        <w:t>rieure</w:t>
      </w:r>
      <w:r w:rsidRPr="00AF48C8">
        <w:rPr>
          <w:rStyle w:val="Aucun"/>
          <w:rFonts w:ascii="Arial" w:hAnsi="Arial" w:cs="Arial"/>
          <w:b/>
          <w:bCs/>
          <w:smallCaps/>
          <w:lang w:val="fr-CA"/>
        </w:rPr>
        <w:br/>
        <w:t xml:space="preserve">pour le district de </w:t>
      </w:r>
      <w:bookmarkEnd w:id="4"/>
      <w:r w:rsidR="00A756F3">
        <w:rPr>
          <w:rStyle w:val="Aucun"/>
          <w:rFonts w:ascii="Arial" w:hAnsi="Arial" w:cs="Arial"/>
          <w:b/>
          <w:bCs/>
          <w:smallCaps/>
          <w:lang w:val="fr-CA"/>
        </w:rPr>
        <w:t>Saint-Hyacinthe</w:t>
      </w:r>
      <w:r w:rsidR="00E00A97" w:rsidRPr="00AF48C8">
        <w:rPr>
          <w:rStyle w:val="Aucun"/>
          <w:rFonts w:ascii="Arial" w:hAnsi="Arial" w:cs="Arial"/>
          <w:b/>
          <w:bCs/>
          <w:smallCaps/>
          <w:lang w:val="fr-CA"/>
        </w:rPr>
        <w:br/>
      </w:r>
      <w:r w:rsidR="00E00A97" w:rsidRPr="00AF48C8">
        <w:rPr>
          <w:rStyle w:val="Aucun"/>
          <w:rFonts w:ascii="Arial" w:hAnsi="Arial" w:cs="Arial"/>
          <w:b/>
          <w:bCs/>
          <w:smallCaps/>
          <w:lang w:val="fr-CA"/>
        </w:rPr>
        <w:br/>
      </w:r>
      <w:r w:rsidR="00142D8A">
        <w:rPr>
          <w:rStyle w:val="Aucun"/>
          <w:rFonts w:ascii="Arial" w:hAnsi="Arial" w:cs="Arial"/>
          <w:b/>
          <w:bCs/>
          <w:smallCaps/>
          <w:lang w:val="fr-CA"/>
        </w:rPr>
        <w:t xml:space="preserve">En </w:t>
      </w:r>
      <w:r w:rsidR="0005052A">
        <w:rPr>
          <w:rStyle w:val="Aucun"/>
          <w:rFonts w:ascii="Arial" w:hAnsi="Arial" w:cs="Arial"/>
          <w:b/>
          <w:bCs/>
          <w:smallCaps/>
          <w:lang w:val="fr-CA"/>
        </w:rPr>
        <w:t>v</w:t>
      </w:r>
      <w:r w:rsidR="00142D8A">
        <w:rPr>
          <w:rStyle w:val="Aucun"/>
          <w:rFonts w:ascii="Arial" w:hAnsi="Arial" w:cs="Arial"/>
          <w:b/>
          <w:bCs/>
          <w:smallCaps/>
          <w:lang w:val="fr-CA"/>
        </w:rPr>
        <w:t xml:space="preserve">igueur le </w:t>
      </w:r>
      <w:r w:rsidR="00156BC1">
        <w:rPr>
          <w:rStyle w:val="Aucun"/>
          <w:rFonts w:ascii="Arial" w:hAnsi="Arial" w:cs="Arial"/>
          <w:b/>
          <w:bCs/>
          <w:smallCaps/>
          <w:lang w:val="fr-CA"/>
        </w:rPr>
        <w:t>1</w:t>
      </w:r>
      <w:r w:rsidR="00156BC1" w:rsidRPr="00156BC1">
        <w:rPr>
          <w:rStyle w:val="Aucun"/>
          <w:rFonts w:ascii="Arial" w:hAnsi="Arial" w:cs="Arial"/>
          <w:b/>
          <w:bCs/>
          <w:smallCaps/>
          <w:vertAlign w:val="superscript"/>
          <w:lang w:val="fr-CA"/>
        </w:rPr>
        <w:t>er</w:t>
      </w:r>
      <w:r w:rsidR="00CD3E5F">
        <w:rPr>
          <w:rStyle w:val="Aucun"/>
          <w:rFonts w:ascii="Arial" w:hAnsi="Arial" w:cs="Arial"/>
          <w:b/>
          <w:bCs/>
          <w:smallCaps/>
          <w:lang w:val="fr-CA"/>
        </w:rPr>
        <w:t xml:space="preserve"> </w:t>
      </w:r>
      <w:r w:rsidR="00B22539">
        <w:rPr>
          <w:rStyle w:val="Aucun"/>
          <w:rFonts w:ascii="Arial" w:hAnsi="Arial" w:cs="Arial"/>
          <w:b/>
          <w:bCs/>
          <w:smallCaps/>
          <w:lang w:val="fr-CA"/>
        </w:rPr>
        <w:t>Janvier 2023</w:t>
      </w:r>
    </w:p>
    <w:p w14:paraId="0493E22F" w14:textId="50EA167A" w:rsidR="007601AD" w:rsidRDefault="007601AD" w:rsidP="00204BD8">
      <w:pPr>
        <w:pStyle w:val="PardfautA"/>
        <w:spacing w:before="60" w:after="60"/>
        <w:jc w:val="center"/>
        <w:outlineLvl w:val="9"/>
        <w:rPr>
          <w:rStyle w:val="Aucun"/>
          <w:rFonts w:ascii="Arial" w:hAnsi="Arial" w:cs="Arial"/>
          <w:b/>
          <w:bCs/>
          <w:smallCaps/>
          <w:lang w:val="fr-CA"/>
        </w:rPr>
      </w:pPr>
    </w:p>
    <w:p w14:paraId="770C4F76" w14:textId="77777777" w:rsidR="00AE4F49" w:rsidRPr="00AF48C8" w:rsidRDefault="00AE4F49" w:rsidP="00204BD8">
      <w:pPr>
        <w:pStyle w:val="PardfautA"/>
        <w:spacing w:before="60" w:after="60"/>
        <w:jc w:val="center"/>
        <w:outlineLvl w:val="9"/>
        <w:rPr>
          <w:rStyle w:val="Aucun"/>
          <w:rFonts w:ascii="Arial" w:hAnsi="Arial" w:cs="Arial"/>
          <w:b/>
          <w:bCs/>
          <w:smallCaps/>
          <w:lang w:val="fr-CA"/>
        </w:rPr>
      </w:pPr>
    </w:p>
    <w:bookmarkStart w:id="5" w:name="_Toc4"/>
    <w:p w14:paraId="4B50A55D" w14:textId="53CE57A6" w:rsidR="00BA3B2A" w:rsidRDefault="00E33153">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r w:rsidRPr="00E74B44">
        <w:rPr>
          <w:b w:val="0"/>
          <w:bCs w:val="0"/>
          <w:iCs/>
        </w:rPr>
        <w:fldChar w:fldCharType="begin"/>
      </w:r>
      <w:r w:rsidRPr="00E74B44">
        <w:instrText xml:space="preserve"> TOC \o "1-2" \h \z \u </w:instrText>
      </w:r>
      <w:r w:rsidRPr="00E74B44">
        <w:rPr>
          <w:b w:val="0"/>
          <w:bCs w:val="0"/>
          <w:iCs/>
        </w:rPr>
        <w:fldChar w:fldCharType="separate"/>
      </w:r>
      <w:hyperlink w:anchor="_Toc118461232" w:history="1">
        <w:r w:rsidR="00BA3B2A" w:rsidRPr="007059BD">
          <w:rPr>
            <w:rStyle w:val="Lienhypertexte"/>
            <w:noProof/>
          </w:rPr>
          <w:t>DIRECTIVES GÉNÉRALES</w:t>
        </w:r>
        <w:r w:rsidR="00BA3B2A">
          <w:rPr>
            <w:noProof/>
            <w:webHidden/>
          </w:rPr>
          <w:tab/>
        </w:r>
        <w:r w:rsidR="00BA3B2A">
          <w:rPr>
            <w:noProof/>
            <w:webHidden/>
          </w:rPr>
          <w:fldChar w:fldCharType="begin"/>
        </w:r>
        <w:r w:rsidR="00BA3B2A">
          <w:rPr>
            <w:noProof/>
            <w:webHidden/>
          </w:rPr>
          <w:instrText xml:space="preserve"> PAGEREF _Toc118461232 \h </w:instrText>
        </w:r>
        <w:r w:rsidR="00BA3B2A">
          <w:rPr>
            <w:noProof/>
            <w:webHidden/>
          </w:rPr>
        </w:r>
        <w:r w:rsidR="00BA3B2A">
          <w:rPr>
            <w:noProof/>
            <w:webHidden/>
          </w:rPr>
          <w:fldChar w:fldCharType="separate"/>
        </w:r>
        <w:r w:rsidR="009E4C90">
          <w:rPr>
            <w:noProof/>
            <w:webHidden/>
          </w:rPr>
          <w:t>1</w:t>
        </w:r>
        <w:r w:rsidR="00BA3B2A">
          <w:rPr>
            <w:noProof/>
            <w:webHidden/>
          </w:rPr>
          <w:fldChar w:fldCharType="end"/>
        </w:r>
      </w:hyperlink>
    </w:p>
    <w:p w14:paraId="6FE4C077" w14:textId="2AD0BF21" w:rsidR="00BA3B2A" w:rsidRDefault="003B724A">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33" w:history="1">
        <w:r w:rsidR="00BA3B2A" w:rsidRPr="007059BD">
          <w:rPr>
            <w:rStyle w:val="Lienhypertexte"/>
            <w:noProof/>
          </w:rPr>
          <w:t>Objet et champ d’application</w:t>
        </w:r>
        <w:r w:rsidR="00BA3B2A">
          <w:rPr>
            <w:noProof/>
            <w:webHidden/>
          </w:rPr>
          <w:tab/>
        </w:r>
        <w:r w:rsidR="00BA3B2A">
          <w:rPr>
            <w:noProof/>
            <w:webHidden/>
          </w:rPr>
          <w:fldChar w:fldCharType="begin"/>
        </w:r>
        <w:r w:rsidR="00BA3B2A">
          <w:rPr>
            <w:noProof/>
            <w:webHidden/>
          </w:rPr>
          <w:instrText xml:space="preserve"> PAGEREF _Toc118461233 \h </w:instrText>
        </w:r>
        <w:r w:rsidR="00BA3B2A">
          <w:rPr>
            <w:noProof/>
            <w:webHidden/>
          </w:rPr>
        </w:r>
        <w:r w:rsidR="00BA3B2A">
          <w:rPr>
            <w:noProof/>
            <w:webHidden/>
          </w:rPr>
          <w:fldChar w:fldCharType="separate"/>
        </w:r>
        <w:r w:rsidR="009E4C90">
          <w:rPr>
            <w:noProof/>
            <w:webHidden/>
          </w:rPr>
          <w:t>1</w:t>
        </w:r>
        <w:r w:rsidR="00BA3B2A">
          <w:rPr>
            <w:noProof/>
            <w:webHidden/>
          </w:rPr>
          <w:fldChar w:fldCharType="end"/>
        </w:r>
      </w:hyperlink>
    </w:p>
    <w:p w14:paraId="35B893B6" w14:textId="4CE87824" w:rsidR="00BA3B2A" w:rsidRDefault="003B724A">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34" w:history="1">
        <w:r w:rsidR="00BA3B2A" w:rsidRPr="007059BD">
          <w:rPr>
            <w:rStyle w:val="Lienhypertexte"/>
            <w:noProof/>
          </w:rPr>
          <w:t>Demandes en rejet ou en irrecevabilité (art. 51 et 168 C.p.c.)</w:t>
        </w:r>
        <w:r w:rsidR="00BA3B2A">
          <w:rPr>
            <w:noProof/>
            <w:webHidden/>
          </w:rPr>
          <w:tab/>
        </w:r>
        <w:r w:rsidR="00BA3B2A">
          <w:rPr>
            <w:noProof/>
            <w:webHidden/>
          </w:rPr>
          <w:fldChar w:fldCharType="begin"/>
        </w:r>
        <w:r w:rsidR="00BA3B2A">
          <w:rPr>
            <w:noProof/>
            <w:webHidden/>
          </w:rPr>
          <w:instrText xml:space="preserve"> PAGEREF _Toc118461234 \h </w:instrText>
        </w:r>
        <w:r w:rsidR="00BA3B2A">
          <w:rPr>
            <w:noProof/>
            <w:webHidden/>
          </w:rPr>
        </w:r>
        <w:r w:rsidR="00BA3B2A">
          <w:rPr>
            <w:noProof/>
            <w:webHidden/>
          </w:rPr>
          <w:fldChar w:fldCharType="separate"/>
        </w:r>
        <w:r w:rsidR="009E4C90">
          <w:rPr>
            <w:noProof/>
            <w:webHidden/>
          </w:rPr>
          <w:t>1</w:t>
        </w:r>
        <w:r w:rsidR="00BA3B2A">
          <w:rPr>
            <w:noProof/>
            <w:webHidden/>
          </w:rPr>
          <w:fldChar w:fldCharType="end"/>
        </w:r>
      </w:hyperlink>
    </w:p>
    <w:p w14:paraId="050777F9" w14:textId="319B819D" w:rsidR="00BA3B2A" w:rsidRDefault="003B724A">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35" w:history="1">
        <w:r w:rsidR="00BA3B2A" w:rsidRPr="007059BD">
          <w:rPr>
            <w:rStyle w:val="Lienhypertexte"/>
            <w:noProof/>
          </w:rPr>
          <w:t>Interrogatoire au préalable</w:t>
        </w:r>
        <w:r w:rsidR="00BA3B2A">
          <w:rPr>
            <w:noProof/>
            <w:webHidden/>
          </w:rPr>
          <w:tab/>
        </w:r>
        <w:r w:rsidR="00BA3B2A">
          <w:rPr>
            <w:noProof/>
            <w:webHidden/>
          </w:rPr>
          <w:fldChar w:fldCharType="begin"/>
        </w:r>
        <w:r w:rsidR="00BA3B2A">
          <w:rPr>
            <w:noProof/>
            <w:webHidden/>
          </w:rPr>
          <w:instrText xml:space="preserve"> PAGEREF _Toc118461235 \h </w:instrText>
        </w:r>
        <w:r w:rsidR="00BA3B2A">
          <w:rPr>
            <w:noProof/>
            <w:webHidden/>
          </w:rPr>
        </w:r>
        <w:r w:rsidR="00BA3B2A">
          <w:rPr>
            <w:noProof/>
            <w:webHidden/>
          </w:rPr>
          <w:fldChar w:fldCharType="separate"/>
        </w:r>
        <w:r w:rsidR="009E4C90">
          <w:rPr>
            <w:noProof/>
            <w:webHidden/>
          </w:rPr>
          <w:t>1</w:t>
        </w:r>
        <w:r w:rsidR="00BA3B2A">
          <w:rPr>
            <w:noProof/>
            <w:webHidden/>
          </w:rPr>
          <w:fldChar w:fldCharType="end"/>
        </w:r>
      </w:hyperlink>
    </w:p>
    <w:p w14:paraId="0A92508B" w14:textId="5AF82EB4" w:rsidR="00BA3B2A" w:rsidRDefault="003B724A">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36" w:history="1">
        <w:r w:rsidR="00BA3B2A" w:rsidRPr="007059BD">
          <w:rPr>
            <w:rStyle w:val="Lienhypertexte"/>
            <w:noProof/>
          </w:rPr>
          <w:t>Juge en son cabinet (art. 69 C.p.c.)</w:t>
        </w:r>
        <w:r w:rsidR="00BA3B2A">
          <w:rPr>
            <w:noProof/>
            <w:webHidden/>
          </w:rPr>
          <w:tab/>
        </w:r>
        <w:r w:rsidR="00BA3B2A">
          <w:rPr>
            <w:noProof/>
            <w:webHidden/>
          </w:rPr>
          <w:fldChar w:fldCharType="begin"/>
        </w:r>
        <w:r w:rsidR="00BA3B2A">
          <w:rPr>
            <w:noProof/>
            <w:webHidden/>
          </w:rPr>
          <w:instrText xml:space="preserve"> PAGEREF _Toc118461236 \h </w:instrText>
        </w:r>
        <w:r w:rsidR="00BA3B2A">
          <w:rPr>
            <w:noProof/>
            <w:webHidden/>
          </w:rPr>
        </w:r>
        <w:r w:rsidR="00BA3B2A">
          <w:rPr>
            <w:noProof/>
            <w:webHidden/>
          </w:rPr>
          <w:fldChar w:fldCharType="separate"/>
        </w:r>
        <w:r w:rsidR="009E4C90">
          <w:rPr>
            <w:noProof/>
            <w:webHidden/>
          </w:rPr>
          <w:t>1</w:t>
        </w:r>
        <w:r w:rsidR="00BA3B2A">
          <w:rPr>
            <w:noProof/>
            <w:webHidden/>
          </w:rPr>
          <w:fldChar w:fldCharType="end"/>
        </w:r>
      </w:hyperlink>
    </w:p>
    <w:p w14:paraId="2A28AA1B" w14:textId="5F297AA2" w:rsidR="00BA3B2A" w:rsidRDefault="003B724A">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37" w:history="1">
        <w:r w:rsidR="00BA3B2A" w:rsidRPr="007059BD">
          <w:rPr>
            <w:rStyle w:val="Lienhypertexte"/>
            <w:noProof/>
          </w:rPr>
          <w:t>Fixation par préférence</w:t>
        </w:r>
        <w:r w:rsidR="00BA3B2A">
          <w:rPr>
            <w:noProof/>
            <w:webHidden/>
          </w:rPr>
          <w:tab/>
        </w:r>
        <w:r w:rsidR="00BA3B2A">
          <w:rPr>
            <w:noProof/>
            <w:webHidden/>
          </w:rPr>
          <w:fldChar w:fldCharType="begin"/>
        </w:r>
        <w:r w:rsidR="00BA3B2A">
          <w:rPr>
            <w:noProof/>
            <w:webHidden/>
          </w:rPr>
          <w:instrText xml:space="preserve"> PAGEREF _Toc118461237 \h </w:instrText>
        </w:r>
        <w:r w:rsidR="00BA3B2A">
          <w:rPr>
            <w:noProof/>
            <w:webHidden/>
          </w:rPr>
        </w:r>
        <w:r w:rsidR="00BA3B2A">
          <w:rPr>
            <w:noProof/>
            <w:webHidden/>
          </w:rPr>
          <w:fldChar w:fldCharType="separate"/>
        </w:r>
        <w:r w:rsidR="009E4C90">
          <w:rPr>
            <w:noProof/>
            <w:webHidden/>
          </w:rPr>
          <w:t>2</w:t>
        </w:r>
        <w:r w:rsidR="00BA3B2A">
          <w:rPr>
            <w:noProof/>
            <w:webHidden/>
          </w:rPr>
          <w:fldChar w:fldCharType="end"/>
        </w:r>
      </w:hyperlink>
    </w:p>
    <w:p w14:paraId="75129DD4" w14:textId="585FB274" w:rsidR="00BA3B2A" w:rsidRDefault="003B724A">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38" w:history="1">
        <w:r w:rsidR="00BA3B2A" w:rsidRPr="007059BD">
          <w:rPr>
            <w:rStyle w:val="Lienhypertexte"/>
            <w:noProof/>
          </w:rPr>
          <w:t>Rôle de gestion</w:t>
        </w:r>
        <w:r w:rsidR="00BA3B2A">
          <w:rPr>
            <w:noProof/>
            <w:webHidden/>
          </w:rPr>
          <w:tab/>
        </w:r>
        <w:r w:rsidR="00BA3B2A">
          <w:rPr>
            <w:noProof/>
            <w:webHidden/>
          </w:rPr>
          <w:fldChar w:fldCharType="begin"/>
        </w:r>
        <w:r w:rsidR="00BA3B2A">
          <w:rPr>
            <w:noProof/>
            <w:webHidden/>
          </w:rPr>
          <w:instrText xml:space="preserve"> PAGEREF _Toc118461238 \h </w:instrText>
        </w:r>
        <w:r w:rsidR="00BA3B2A">
          <w:rPr>
            <w:noProof/>
            <w:webHidden/>
          </w:rPr>
        </w:r>
        <w:r w:rsidR="00BA3B2A">
          <w:rPr>
            <w:noProof/>
            <w:webHidden/>
          </w:rPr>
          <w:fldChar w:fldCharType="separate"/>
        </w:r>
        <w:r w:rsidR="009E4C90">
          <w:rPr>
            <w:noProof/>
            <w:webHidden/>
          </w:rPr>
          <w:t>2</w:t>
        </w:r>
        <w:r w:rsidR="00BA3B2A">
          <w:rPr>
            <w:noProof/>
            <w:webHidden/>
          </w:rPr>
          <w:fldChar w:fldCharType="end"/>
        </w:r>
      </w:hyperlink>
    </w:p>
    <w:p w14:paraId="663DCDEB" w14:textId="4A0C5964" w:rsidR="00BA3B2A" w:rsidRDefault="003B724A">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39" w:history="1">
        <w:r w:rsidR="00BA3B2A" w:rsidRPr="007059BD">
          <w:rPr>
            <w:rStyle w:val="Lienhypertexte"/>
            <w:noProof/>
          </w:rPr>
          <w:t>Demande de remise</w:t>
        </w:r>
        <w:r w:rsidR="00BA3B2A">
          <w:rPr>
            <w:noProof/>
            <w:webHidden/>
          </w:rPr>
          <w:tab/>
        </w:r>
        <w:r w:rsidR="00BA3B2A">
          <w:rPr>
            <w:noProof/>
            <w:webHidden/>
          </w:rPr>
          <w:fldChar w:fldCharType="begin"/>
        </w:r>
        <w:r w:rsidR="00BA3B2A">
          <w:rPr>
            <w:noProof/>
            <w:webHidden/>
          </w:rPr>
          <w:instrText xml:space="preserve"> PAGEREF _Toc118461239 \h </w:instrText>
        </w:r>
        <w:r w:rsidR="00BA3B2A">
          <w:rPr>
            <w:noProof/>
            <w:webHidden/>
          </w:rPr>
        </w:r>
        <w:r w:rsidR="00BA3B2A">
          <w:rPr>
            <w:noProof/>
            <w:webHidden/>
          </w:rPr>
          <w:fldChar w:fldCharType="separate"/>
        </w:r>
        <w:r w:rsidR="009E4C90">
          <w:rPr>
            <w:noProof/>
            <w:webHidden/>
          </w:rPr>
          <w:t>3</w:t>
        </w:r>
        <w:r w:rsidR="00BA3B2A">
          <w:rPr>
            <w:noProof/>
            <w:webHidden/>
          </w:rPr>
          <w:fldChar w:fldCharType="end"/>
        </w:r>
      </w:hyperlink>
    </w:p>
    <w:p w14:paraId="6C118C9B" w14:textId="3C277BA4" w:rsidR="00BA3B2A" w:rsidRDefault="003B724A">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40" w:history="1">
        <w:r w:rsidR="00BA3B2A" w:rsidRPr="007059BD">
          <w:rPr>
            <w:rStyle w:val="Lienhypertexte"/>
            <w:noProof/>
          </w:rPr>
          <w:t>Représentations à distance</w:t>
        </w:r>
        <w:r w:rsidR="00BA3B2A">
          <w:rPr>
            <w:noProof/>
            <w:webHidden/>
          </w:rPr>
          <w:tab/>
        </w:r>
        <w:r w:rsidR="00BA3B2A">
          <w:rPr>
            <w:noProof/>
            <w:webHidden/>
          </w:rPr>
          <w:fldChar w:fldCharType="begin"/>
        </w:r>
        <w:r w:rsidR="00BA3B2A">
          <w:rPr>
            <w:noProof/>
            <w:webHidden/>
          </w:rPr>
          <w:instrText xml:space="preserve"> PAGEREF _Toc118461240 \h </w:instrText>
        </w:r>
        <w:r w:rsidR="00BA3B2A">
          <w:rPr>
            <w:noProof/>
            <w:webHidden/>
          </w:rPr>
        </w:r>
        <w:r w:rsidR="00BA3B2A">
          <w:rPr>
            <w:noProof/>
            <w:webHidden/>
          </w:rPr>
          <w:fldChar w:fldCharType="separate"/>
        </w:r>
        <w:r w:rsidR="009E4C90">
          <w:rPr>
            <w:noProof/>
            <w:webHidden/>
          </w:rPr>
          <w:t>3</w:t>
        </w:r>
        <w:r w:rsidR="00BA3B2A">
          <w:rPr>
            <w:noProof/>
            <w:webHidden/>
          </w:rPr>
          <w:fldChar w:fldCharType="end"/>
        </w:r>
      </w:hyperlink>
    </w:p>
    <w:p w14:paraId="784C0726" w14:textId="2BF143B3" w:rsidR="00BA3B2A" w:rsidRDefault="003B724A">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41" w:history="1">
        <w:r w:rsidR="00BA3B2A" w:rsidRPr="007059BD">
          <w:rPr>
            <w:rStyle w:val="Lienhypertexte"/>
            <w:noProof/>
          </w:rPr>
          <w:t>Rôle d’été</w:t>
        </w:r>
        <w:r w:rsidR="00BA3B2A">
          <w:rPr>
            <w:noProof/>
            <w:webHidden/>
          </w:rPr>
          <w:tab/>
        </w:r>
        <w:r w:rsidR="00BA3B2A">
          <w:rPr>
            <w:noProof/>
            <w:webHidden/>
          </w:rPr>
          <w:fldChar w:fldCharType="begin"/>
        </w:r>
        <w:r w:rsidR="00BA3B2A">
          <w:rPr>
            <w:noProof/>
            <w:webHidden/>
          </w:rPr>
          <w:instrText xml:space="preserve"> PAGEREF _Toc118461241 \h </w:instrText>
        </w:r>
        <w:r w:rsidR="00BA3B2A">
          <w:rPr>
            <w:noProof/>
            <w:webHidden/>
          </w:rPr>
        </w:r>
        <w:r w:rsidR="00BA3B2A">
          <w:rPr>
            <w:noProof/>
            <w:webHidden/>
          </w:rPr>
          <w:fldChar w:fldCharType="separate"/>
        </w:r>
        <w:r w:rsidR="009E4C90">
          <w:rPr>
            <w:noProof/>
            <w:webHidden/>
          </w:rPr>
          <w:t>4</w:t>
        </w:r>
        <w:r w:rsidR="00BA3B2A">
          <w:rPr>
            <w:noProof/>
            <w:webHidden/>
          </w:rPr>
          <w:fldChar w:fldCharType="end"/>
        </w:r>
      </w:hyperlink>
    </w:p>
    <w:p w14:paraId="17BB2BED" w14:textId="75DC4626" w:rsidR="00BA3B2A" w:rsidRDefault="003B724A">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18461242" w:history="1">
        <w:r w:rsidR="00BA3B2A" w:rsidRPr="007059BD">
          <w:rPr>
            <w:rStyle w:val="Lienhypertexte"/>
            <w:noProof/>
          </w:rPr>
          <w:t>DEMANDES D’AUTORISATION DE SOINS</w:t>
        </w:r>
        <w:r w:rsidR="00BA3B2A">
          <w:rPr>
            <w:noProof/>
            <w:webHidden/>
          </w:rPr>
          <w:tab/>
        </w:r>
        <w:r w:rsidR="00BA3B2A">
          <w:rPr>
            <w:noProof/>
            <w:webHidden/>
          </w:rPr>
          <w:fldChar w:fldCharType="begin"/>
        </w:r>
        <w:r w:rsidR="00BA3B2A">
          <w:rPr>
            <w:noProof/>
            <w:webHidden/>
          </w:rPr>
          <w:instrText xml:space="preserve"> PAGEREF _Toc118461242 \h </w:instrText>
        </w:r>
        <w:r w:rsidR="00BA3B2A">
          <w:rPr>
            <w:noProof/>
            <w:webHidden/>
          </w:rPr>
        </w:r>
        <w:r w:rsidR="00BA3B2A">
          <w:rPr>
            <w:noProof/>
            <w:webHidden/>
          </w:rPr>
          <w:fldChar w:fldCharType="separate"/>
        </w:r>
        <w:r w:rsidR="009E4C90">
          <w:rPr>
            <w:noProof/>
            <w:webHidden/>
          </w:rPr>
          <w:t>4</w:t>
        </w:r>
        <w:r w:rsidR="00BA3B2A">
          <w:rPr>
            <w:noProof/>
            <w:webHidden/>
          </w:rPr>
          <w:fldChar w:fldCharType="end"/>
        </w:r>
      </w:hyperlink>
    </w:p>
    <w:p w14:paraId="0290E4F7" w14:textId="18AB9815" w:rsidR="00BA3B2A" w:rsidRDefault="003B724A">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18461243" w:history="1">
        <w:r w:rsidR="00BA3B2A" w:rsidRPr="007059BD">
          <w:rPr>
            <w:rStyle w:val="Lienhypertexte"/>
            <w:noProof/>
          </w:rPr>
          <w:t>COUR DE PRATIQUE</w:t>
        </w:r>
        <w:r w:rsidR="00BA3B2A">
          <w:rPr>
            <w:noProof/>
            <w:webHidden/>
          </w:rPr>
          <w:tab/>
        </w:r>
        <w:r w:rsidR="00BA3B2A">
          <w:rPr>
            <w:noProof/>
            <w:webHidden/>
          </w:rPr>
          <w:fldChar w:fldCharType="begin"/>
        </w:r>
        <w:r w:rsidR="00BA3B2A">
          <w:rPr>
            <w:noProof/>
            <w:webHidden/>
          </w:rPr>
          <w:instrText xml:space="preserve"> PAGEREF _Toc118461243 \h </w:instrText>
        </w:r>
        <w:r w:rsidR="00BA3B2A">
          <w:rPr>
            <w:noProof/>
            <w:webHidden/>
          </w:rPr>
        </w:r>
        <w:r w:rsidR="00BA3B2A">
          <w:rPr>
            <w:noProof/>
            <w:webHidden/>
          </w:rPr>
          <w:fldChar w:fldCharType="separate"/>
        </w:r>
        <w:r w:rsidR="009E4C90">
          <w:rPr>
            <w:noProof/>
            <w:webHidden/>
          </w:rPr>
          <w:t>4</w:t>
        </w:r>
        <w:r w:rsidR="00BA3B2A">
          <w:rPr>
            <w:noProof/>
            <w:webHidden/>
          </w:rPr>
          <w:fldChar w:fldCharType="end"/>
        </w:r>
      </w:hyperlink>
    </w:p>
    <w:p w14:paraId="0BAC7E3F" w14:textId="4281CD62" w:rsidR="00BA3B2A" w:rsidRDefault="003B724A">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44" w:history="1">
        <w:r w:rsidR="00BA3B2A" w:rsidRPr="007059BD">
          <w:rPr>
            <w:rStyle w:val="Lienhypertexte"/>
            <w:noProof/>
          </w:rPr>
          <w:t>Consignes et Décorum</w:t>
        </w:r>
        <w:r w:rsidR="00BA3B2A">
          <w:rPr>
            <w:noProof/>
            <w:webHidden/>
          </w:rPr>
          <w:tab/>
        </w:r>
        <w:r w:rsidR="00BA3B2A">
          <w:rPr>
            <w:noProof/>
            <w:webHidden/>
          </w:rPr>
          <w:fldChar w:fldCharType="begin"/>
        </w:r>
        <w:r w:rsidR="00BA3B2A">
          <w:rPr>
            <w:noProof/>
            <w:webHidden/>
          </w:rPr>
          <w:instrText xml:space="preserve"> PAGEREF _Toc118461244 \h </w:instrText>
        </w:r>
        <w:r w:rsidR="00BA3B2A">
          <w:rPr>
            <w:noProof/>
            <w:webHidden/>
          </w:rPr>
        </w:r>
        <w:r w:rsidR="00BA3B2A">
          <w:rPr>
            <w:noProof/>
            <w:webHidden/>
          </w:rPr>
          <w:fldChar w:fldCharType="separate"/>
        </w:r>
        <w:r w:rsidR="009E4C90">
          <w:rPr>
            <w:noProof/>
            <w:webHidden/>
          </w:rPr>
          <w:t>6</w:t>
        </w:r>
        <w:r w:rsidR="00BA3B2A">
          <w:rPr>
            <w:noProof/>
            <w:webHidden/>
          </w:rPr>
          <w:fldChar w:fldCharType="end"/>
        </w:r>
      </w:hyperlink>
    </w:p>
    <w:p w14:paraId="7373F84C" w14:textId="08AC26C1" w:rsidR="00BA3B2A" w:rsidRDefault="003B724A">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45" w:history="1">
        <w:r w:rsidR="00BA3B2A" w:rsidRPr="007059BD">
          <w:rPr>
            <w:rStyle w:val="Lienhypertexte"/>
            <w:noProof/>
          </w:rPr>
          <w:t>Rang sur le rôle</w:t>
        </w:r>
        <w:r w:rsidR="00BA3B2A">
          <w:rPr>
            <w:noProof/>
            <w:webHidden/>
          </w:rPr>
          <w:tab/>
        </w:r>
        <w:r w:rsidR="00BA3B2A">
          <w:rPr>
            <w:noProof/>
            <w:webHidden/>
          </w:rPr>
          <w:fldChar w:fldCharType="begin"/>
        </w:r>
        <w:r w:rsidR="00BA3B2A">
          <w:rPr>
            <w:noProof/>
            <w:webHidden/>
          </w:rPr>
          <w:instrText xml:space="preserve"> PAGEREF _Toc118461245 \h </w:instrText>
        </w:r>
        <w:r w:rsidR="00BA3B2A">
          <w:rPr>
            <w:noProof/>
            <w:webHidden/>
          </w:rPr>
        </w:r>
        <w:r w:rsidR="00BA3B2A">
          <w:rPr>
            <w:noProof/>
            <w:webHidden/>
          </w:rPr>
          <w:fldChar w:fldCharType="separate"/>
        </w:r>
        <w:r w:rsidR="009E4C90">
          <w:rPr>
            <w:noProof/>
            <w:webHidden/>
          </w:rPr>
          <w:t>6</w:t>
        </w:r>
        <w:r w:rsidR="00BA3B2A">
          <w:rPr>
            <w:noProof/>
            <w:webHidden/>
          </w:rPr>
          <w:fldChar w:fldCharType="end"/>
        </w:r>
      </w:hyperlink>
    </w:p>
    <w:p w14:paraId="43098265" w14:textId="67F46CF3" w:rsidR="00BA3B2A" w:rsidRDefault="003B724A">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46" w:history="1">
        <w:r w:rsidR="00BA3B2A" w:rsidRPr="007059BD">
          <w:rPr>
            <w:rStyle w:val="Lienhypertexte"/>
            <w:noProof/>
          </w:rPr>
          <w:t>Ajouts</w:t>
        </w:r>
        <w:r w:rsidR="00BA3B2A">
          <w:rPr>
            <w:noProof/>
            <w:webHidden/>
          </w:rPr>
          <w:tab/>
        </w:r>
        <w:r w:rsidR="00BA3B2A">
          <w:rPr>
            <w:noProof/>
            <w:webHidden/>
          </w:rPr>
          <w:fldChar w:fldCharType="begin"/>
        </w:r>
        <w:r w:rsidR="00BA3B2A">
          <w:rPr>
            <w:noProof/>
            <w:webHidden/>
          </w:rPr>
          <w:instrText xml:space="preserve"> PAGEREF _Toc118461246 \h </w:instrText>
        </w:r>
        <w:r w:rsidR="00BA3B2A">
          <w:rPr>
            <w:noProof/>
            <w:webHidden/>
          </w:rPr>
        </w:r>
        <w:r w:rsidR="00BA3B2A">
          <w:rPr>
            <w:noProof/>
            <w:webHidden/>
          </w:rPr>
          <w:fldChar w:fldCharType="separate"/>
        </w:r>
        <w:r w:rsidR="009E4C90">
          <w:rPr>
            <w:noProof/>
            <w:webHidden/>
          </w:rPr>
          <w:t>6</w:t>
        </w:r>
        <w:r w:rsidR="00BA3B2A">
          <w:rPr>
            <w:noProof/>
            <w:webHidden/>
          </w:rPr>
          <w:fldChar w:fldCharType="end"/>
        </w:r>
      </w:hyperlink>
    </w:p>
    <w:p w14:paraId="5EDC44EA" w14:textId="73ADE551" w:rsidR="00BA3B2A" w:rsidRDefault="003B724A">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47" w:history="1">
        <w:r w:rsidR="00BA3B2A" w:rsidRPr="007059BD">
          <w:rPr>
            <w:rStyle w:val="Lienhypertexte"/>
            <w:noProof/>
          </w:rPr>
          <w:t>Instructions aux parties</w:t>
        </w:r>
        <w:r w:rsidR="00BA3B2A">
          <w:rPr>
            <w:noProof/>
            <w:webHidden/>
          </w:rPr>
          <w:tab/>
        </w:r>
        <w:r w:rsidR="00BA3B2A">
          <w:rPr>
            <w:noProof/>
            <w:webHidden/>
          </w:rPr>
          <w:fldChar w:fldCharType="begin"/>
        </w:r>
        <w:r w:rsidR="00BA3B2A">
          <w:rPr>
            <w:noProof/>
            <w:webHidden/>
          </w:rPr>
          <w:instrText xml:space="preserve"> PAGEREF _Toc118461247 \h </w:instrText>
        </w:r>
        <w:r w:rsidR="00BA3B2A">
          <w:rPr>
            <w:noProof/>
            <w:webHidden/>
          </w:rPr>
        </w:r>
        <w:r w:rsidR="00BA3B2A">
          <w:rPr>
            <w:noProof/>
            <w:webHidden/>
          </w:rPr>
          <w:fldChar w:fldCharType="separate"/>
        </w:r>
        <w:r w:rsidR="009E4C90">
          <w:rPr>
            <w:noProof/>
            <w:webHidden/>
          </w:rPr>
          <w:t>6</w:t>
        </w:r>
        <w:r w:rsidR="00BA3B2A">
          <w:rPr>
            <w:noProof/>
            <w:webHidden/>
          </w:rPr>
          <w:fldChar w:fldCharType="end"/>
        </w:r>
      </w:hyperlink>
    </w:p>
    <w:p w14:paraId="434CB83F" w14:textId="3D046DD4" w:rsidR="00BA3B2A" w:rsidRDefault="003B724A">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48" w:history="1">
        <w:r w:rsidR="00BA3B2A" w:rsidRPr="007059BD">
          <w:rPr>
            <w:rStyle w:val="Lienhypertexte"/>
            <w:noProof/>
          </w:rPr>
          <w:t>Huis clos et confidentialité</w:t>
        </w:r>
        <w:r w:rsidR="00BA3B2A">
          <w:rPr>
            <w:noProof/>
            <w:webHidden/>
          </w:rPr>
          <w:tab/>
        </w:r>
        <w:r w:rsidR="00BA3B2A">
          <w:rPr>
            <w:noProof/>
            <w:webHidden/>
          </w:rPr>
          <w:fldChar w:fldCharType="begin"/>
        </w:r>
        <w:r w:rsidR="00BA3B2A">
          <w:rPr>
            <w:noProof/>
            <w:webHidden/>
          </w:rPr>
          <w:instrText xml:space="preserve"> PAGEREF _Toc118461248 \h </w:instrText>
        </w:r>
        <w:r w:rsidR="00BA3B2A">
          <w:rPr>
            <w:noProof/>
            <w:webHidden/>
          </w:rPr>
        </w:r>
        <w:r w:rsidR="00BA3B2A">
          <w:rPr>
            <w:noProof/>
            <w:webHidden/>
          </w:rPr>
          <w:fldChar w:fldCharType="separate"/>
        </w:r>
        <w:r w:rsidR="009E4C90">
          <w:rPr>
            <w:noProof/>
            <w:webHidden/>
          </w:rPr>
          <w:t>8</w:t>
        </w:r>
        <w:r w:rsidR="00BA3B2A">
          <w:rPr>
            <w:noProof/>
            <w:webHidden/>
          </w:rPr>
          <w:fldChar w:fldCharType="end"/>
        </w:r>
      </w:hyperlink>
    </w:p>
    <w:p w14:paraId="714530A9" w14:textId="17C43583" w:rsidR="00BA3B2A" w:rsidRDefault="003B724A">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49" w:history="1">
        <w:r w:rsidR="00BA3B2A" w:rsidRPr="007059BD">
          <w:rPr>
            <w:rStyle w:val="Lienhypertexte"/>
            <w:noProof/>
          </w:rPr>
          <w:t>Dépôt d’ententes (dossiers non assujettis à un avis d’assignation)</w:t>
        </w:r>
        <w:r w:rsidR="00BA3B2A">
          <w:rPr>
            <w:noProof/>
            <w:webHidden/>
          </w:rPr>
          <w:tab/>
        </w:r>
        <w:r w:rsidR="00BA3B2A">
          <w:rPr>
            <w:noProof/>
            <w:webHidden/>
          </w:rPr>
          <w:fldChar w:fldCharType="begin"/>
        </w:r>
        <w:r w:rsidR="00BA3B2A">
          <w:rPr>
            <w:noProof/>
            <w:webHidden/>
          </w:rPr>
          <w:instrText xml:space="preserve"> PAGEREF _Toc118461249 \h </w:instrText>
        </w:r>
        <w:r w:rsidR="00BA3B2A">
          <w:rPr>
            <w:noProof/>
            <w:webHidden/>
          </w:rPr>
        </w:r>
        <w:r w:rsidR="00BA3B2A">
          <w:rPr>
            <w:noProof/>
            <w:webHidden/>
          </w:rPr>
          <w:fldChar w:fldCharType="separate"/>
        </w:r>
        <w:r w:rsidR="009E4C90">
          <w:rPr>
            <w:noProof/>
            <w:webHidden/>
          </w:rPr>
          <w:t>9</w:t>
        </w:r>
        <w:r w:rsidR="00BA3B2A">
          <w:rPr>
            <w:noProof/>
            <w:webHidden/>
          </w:rPr>
          <w:fldChar w:fldCharType="end"/>
        </w:r>
      </w:hyperlink>
    </w:p>
    <w:p w14:paraId="0668B331" w14:textId="537DC61F" w:rsidR="00BA3B2A" w:rsidRDefault="003B724A">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50" w:history="1">
        <w:r w:rsidR="00BA3B2A" w:rsidRPr="007059BD">
          <w:rPr>
            <w:rStyle w:val="Lienhypertexte"/>
            <w:noProof/>
          </w:rPr>
          <w:t>Demande par défaut (dossiers non assujettis à un avis d’assignation)</w:t>
        </w:r>
        <w:r w:rsidR="00BA3B2A">
          <w:rPr>
            <w:noProof/>
            <w:webHidden/>
          </w:rPr>
          <w:tab/>
        </w:r>
        <w:r w:rsidR="00BA3B2A">
          <w:rPr>
            <w:noProof/>
            <w:webHidden/>
          </w:rPr>
          <w:fldChar w:fldCharType="begin"/>
        </w:r>
        <w:r w:rsidR="00BA3B2A">
          <w:rPr>
            <w:noProof/>
            <w:webHidden/>
          </w:rPr>
          <w:instrText xml:space="preserve"> PAGEREF _Toc118461250 \h </w:instrText>
        </w:r>
        <w:r w:rsidR="00BA3B2A">
          <w:rPr>
            <w:noProof/>
            <w:webHidden/>
          </w:rPr>
        </w:r>
        <w:r w:rsidR="00BA3B2A">
          <w:rPr>
            <w:noProof/>
            <w:webHidden/>
          </w:rPr>
          <w:fldChar w:fldCharType="separate"/>
        </w:r>
        <w:r w:rsidR="009E4C90">
          <w:rPr>
            <w:noProof/>
            <w:webHidden/>
          </w:rPr>
          <w:t>9</w:t>
        </w:r>
        <w:r w:rsidR="00BA3B2A">
          <w:rPr>
            <w:noProof/>
            <w:webHidden/>
          </w:rPr>
          <w:fldChar w:fldCharType="end"/>
        </w:r>
      </w:hyperlink>
    </w:p>
    <w:p w14:paraId="79AF1293" w14:textId="2BDE1400" w:rsidR="00BA3B2A" w:rsidRDefault="003B724A">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51" w:history="1">
        <w:r w:rsidR="00BA3B2A" w:rsidRPr="007059BD">
          <w:rPr>
            <w:rStyle w:val="Lienhypertexte"/>
            <w:noProof/>
          </w:rPr>
          <w:t>Dossiers assujettis à un avis d’assignation</w:t>
        </w:r>
        <w:r w:rsidR="00BA3B2A">
          <w:rPr>
            <w:noProof/>
            <w:webHidden/>
          </w:rPr>
          <w:tab/>
        </w:r>
        <w:r w:rsidR="00BA3B2A">
          <w:rPr>
            <w:noProof/>
            <w:webHidden/>
          </w:rPr>
          <w:fldChar w:fldCharType="begin"/>
        </w:r>
        <w:r w:rsidR="00BA3B2A">
          <w:rPr>
            <w:noProof/>
            <w:webHidden/>
          </w:rPr>
          <w:instrText xml:space="preserve"> PAGEREF _Toc118461251 \h </w:instrText>
        </w:r>
        <w:r w:rsidR="00BA3B2A">
          <w:rPr>
            <w:noProof/>
            <w:webHidden/>
          </w:rPr>
        </w:r>
        <w:r w:rsidR="00BA3B2A">
          <w:rPr>
            <w:noProof/>
            <w:webHidden/>
          </w:rPr>
          <w:fldChar w:fldCharType="separate"/>
        </w:r>
        <w:r w:rsidR="009E4C90">
          <w:rPr>
            <w:noProof/>
            <w:webHidden/>
          </w:rPr>
          <w:t>9</w:t>
        </w:r>
        <w:r w:rsidR="00BA3B2A">
          <w:rPr>
            <w:noProof/>
            <w:webHidden/>
          </w:rPr>
          <w:fldChar w:fldCharType="end"/>
        </w:r>
      </w:hyperlink>
    </w:p>
    <w:p w14:paraId="4C687EF2" w14:textId="24A64707" w:rsidR="00BA3B2A" w:rsidRDefault="003B724A">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52" w:history="1">
        <w:r w:rsidR="00BA3B2A" w:rsidRPr="007059BD">
          <w:rPr>
            <w:rStyle w:val="Lienhypertexte"/>
            <w:noProof/>
          </w:rPr>
          <w:t>Demande d’inscription du dossier</w:t>
        </w:r>
        <w:r w:rsidR="00BA3B2A">
          <w:rPr>
            <w:noProof/>
            <w:webHidden/>
          </w:rPr>
          <w:tab/>
        </w:r>
        <w:r w:rsidR="00BA3B2A">
          <w:rPr>
            <w:noProof/>
            <w:webHidden/>
          </w:rPr>
          <w:fldChar w:fldCharType="begin"/>
        </w:r>
        <w:r w:rsidR="00BA3B2A">
          <w:rPr>
            <w:noProof/>
            <w:webHidden/>
          </w:rPr>
          <w:instrText xml:space="preserve"> PAGEREF _Toc118461252 \h </w:instrText>
        </w:r>
        <w:r w:rsidR="00BA3B2A">
          <w:rPr>
            <w:noProof/>
            <w:webHidden/>
          </w:rPr>
        </w:r>
        <w:r w:rsidR="00BA3B2A">
          <w:rPr>
            <w:noProof/>
            <w:webHidden/>
          </w:rPr>
          <w:fldChar w:fldCharType="separate"/>
        </w:r>
        <w:r w:rsidR="009E4C90">
          <w:rPr>
            <w:noProof/>
            <w:webHidden/>
          </w:rPr>
          <w:t>10</w:t>
        </w:r>
        <w:r w:rsidR="00BA3B2A">
          <w:rPr>
            <w:noProof/>
            <w:webHidden/>
          </w:rPr>
          <w:fldChar w:fldCharType="end"/>
        </w:r>
      </w:hyperlink>
    </w:p>
    <w:p w14:paraId="5FDAF955" w14:textId="7DBE4DE2" w:rsidR="00BA3B2A" w:rsidRDefault="003B724A">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53" w:history="1">
        <w:r w:rsidR="00BA3B2A" w:rsidRPr="007059BD">
          <w:rPr>
            <w:rStyle w:val="Lienhypertexte"/>
            <w:noProof/>
          </w:rPr>
          <w:t>Les demandes conjointes et par défaut</w:t>
        </w:r>
        <w:r w:rsidR="00BA3B2A">
          <w:rPr>
            <w:noProof/>
            <w:webHidden/>
          </w:rPr>
          <w:tab/>
        </w:r>
        <w:r w:rsidR="00BA3B2A">
          <w:rPr>
            <w:noProof/>
            <w:webHidden/>
          </w:rPr>
          <w:fldChar w:fldCharType="begin"/>
        </w:r>
        <w:r w:rsidR="00BA3B2A">
          <w:rPr>
            <w:noProof/>
            <w:webHidden/>
          </w:rPr>
          <w:instrText xml:space="preserve"> PAGEREF _Toc118461253 \h </w:instrText>
        </w:r>
        <w:r w:rsidR="00BA3B2A">
          <w:rPr>
            <w:noProof/>
            <w:webHidden/>
          </w:rPr>
        </w:r>
        <w:r w:rsidR="00BA3B2A">
          <w:rPr>
            <w:noProof/>
            <w:webHidden/>
          </w:rPr>
          <w:fldChar w:fldCharType="separate"/>
        </w:r>
        <w:r w:rsidR="009E4C90">
          <w:rPr>
            <w:noProof/>
            <w:webHidden/>
          </w:rPr>
          <w:t>10</w:t>
        </w:r>
        <w:r w:rsidR="00BA3B2A">
          <w:rPr>
            <w:noProof/>
            <w:webHidden/>
          </w:rPr>
          <w:fldChar w:fldCharType="end"/>
        </w:r>
      </w:hyperlink>
    </w:p>
    <w:p w14:paraId="6E9C0F89" w14:textId="195CDF6F" w:rsidR="00BA3B2A" w:rsidRDefault="003B724A">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54" w:history="1">
        <w:r w:rsidR="00BA3B2A" w:rsidRPr="007059BD">
          <w:rPr>
            <w:rStyle w:val="Lienhypertexte"/>
            <w:noProof/>
          </w:rPr>
          <w:t>Nomination d’un avocat à un enfant</w:t>
        </w:r>
        <w:r w:rsidR="00BA3B2A">
          <w:rPr>
            <w:noProof/>
            <w:webHidden/>
          </w:rPr>
          <w:tab/>
        </w:r>
        <w:r w:rsidR="00BA3B2A">
          <w:rPr>
            <w:noProof/>
            <w:webHidden/>
          </w:rPr>
          <w:fldChar w:fldCharType="begin"/>
        </w:r>
        <w:r w:rsidR="00BA3B2A">
          <w:rPr>
            <w:noProof/>
            <w:webHidden/>
          </w:rPr>
          <w:instrText xml:space="preserve"> PAGEREF _Toc118461254 \h </w:instrText>
        </w:r>
        <w:r w:rsidR="00BA3B2A">
          <w:rPr>
            <w:noProof/>
            <w:webHidden/>
          </w:rPr>
        </w:r>
        <w:r w:rsidR="00BA3B2A">
          <w:rPr>
            <w:noProof/>
            <w:webHidden/>
          </w:rPr>
          <w:fldChar w:fldCharType="separate"/>
        </w:r>
        <w:r w:rsidR="009E4C90">
          <w:rPr>
            <w:noProof/>
            <w:webHidden/>
          </w:rPr>
          <w:t>11</w:t>
        </w:r>
        <w:r w:rsidR="00BA3B2A">
          <w:rPr>
            <w:noProof/>
            <w:webHidden/>
          </w:rPr>
          <w:fldChar w:fldCharType="end"/>
        </w:r>
      </w:hyperlink>
    </w:p>
    <w:p w14:paraId="740CFCEB" w14:textId="29F42E2C" w:rsidR="00BA3B2A" w:rsidRDefault="003B724A">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55" w:history="1">
        <w:r w:rsidR="00BA3B2A" w:rsidRPr="007059BD">
          <w:rPr>
            <w:rStyle w:val="Lienhypertexte"/>
            <w:noProof/>
          </w:rPr>
          <w:t>Expertise psychosociale</w:t>
        </w:r>
        <w:r w:rsidR="00BA3B2A">
          <w:rPr>
            <w:noProof/>
            <w:webHidden/>
          </w:rPr>
          <w:tab/>
        </w:r>
        <w:r w:rsidR="00BA3B2A">
          <w:rPr>
            <w:noProof/>
            <w:webHidden/>
          </w:rPr>
          <w:fldChar w:fldCharType="begin"/>
        </w:r>
        <w:r w:rsidR="00BA3B2A">
          <w:rPr>
            <w:noProof/>
            <w:webHidden/>
          </w:rPr>
          <w:instrText xml:space="preserve"> PAGEREF _Toc118461255 \h </w:instrText>
        </w:r>
        <w:r w:rsidR="00BA3B2A">
          <w:rPr>
            <w:noProof/>
            <w:webHidden/>
          </w:rPr>
        </w:r>
        <w:r w:rsidR="00BA3B2A">
          <w:rPr>
            <w:noProof/>
            <w:webHidden/>
          </w:rPr>
          <w:fldChar w:fldCharType="separate"/>
        </w:r>
        <w:r w:rsidR="009E4C90">
          <w:rPr>
            <w:noProof/>
            <w:webHidden/>
          </w:rPr>
          <w:t>11</w:t>
        </w:r>
        <w:r w:rsidR="00BA3B2A">
          <w:rPr>
            <w:noProof/>
            <w:webHidden/>
          </w:rPr>
          <w:fldChar w:fldCharType="end"/>
        </w:r>
      </w:hyperlink>
    </w:p>
    <w:p w14:paraId="314FB0D8" w14:textId="5C90FCBF" w:rsidR="00BA3B2A" w:rsidRDefault="003B724A">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18461256" w:history="1">
        <w:r w:rsidR="00BA3B2A" w:rsidRPr="007059BD">
          <w:rPr>
            <w:rStyle w:val="Lienhypertexte"/>
            <w:noProof/>
          </w:rPr>
          <w:t>DIRECTIVES PROPRES AUX AFFAIRES COMMERCIALES ET DE FAILLITE</w:t>
        </w:r>
        <w:r w:rsidR="00BA3B2A">
          <w:rPr>
            <w:noProof/>
            <w:webHidden/>
          </w:rPr>
          <w:tab/>
        </w:r>
        <w:r w:rsidR="00BA3B2A">
          <w:rPr>
            <w:noProof/>
            <w:webHidden/>
          </w:rPr>
          <w:fldChar w:fldCharType="begin"/>
        </w:r>
        <w:r w:rsidR="00BA3B2A">
          <w:rPr>
            <w:noProof/>
            <w:webHidden/>
          </w:rPr>
          <w:instrText xml:space="preserve"> PAGEREF _Toc118461256 \h </w:instrText>
        </w:r>
        <w:r w:rsidR="00BA3B2A">
          <w:rPr>
            <w:noProof/>
            <w:webHidden/>
          </w:rPr>
        </w:r>
        <w:r w:rsidR="00BA3B2A">
          <w:rPr>
            <w:noProof/>
            <w:webHidden/>
          </w:rPr>
          <w:fldChar w:fldCharType="separate"/>
        </w:r>
        <w:r w:rsidR="009E4C90">
          <w:rPr>
            <w:noProof/>
            <w:webHidden/>
          </w:rPr>
          <w:t>11</w:t>
        </w:r>
        <w:r w:rsidR="00BA3B2A">
          <w:rPr>
            <w:noProof/>
            <w:webHidden/>
          </w:rPr>
          <w:fldChar w:fldCharType="end"/>
        </w:r>
      </w:hyperlink>
    </w:p>
    <w:p w14:paraId="5940107B" w14:textId="5DF8687D" w:rsidR="00BA3B2A" w:rsidRDefault="003B724A">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18461257" w:history="1">
        <w:r w:rsidR="00BA3B2A" w:rsidRPr="007059BD">
          <w:rPr>
            <w:rStyle w:val="Lienhypertexte"/>
            <w:rFonts w:ascii="Arial Gras" w:eastAsiaTheme="majorEastAsia" w:hAnsi="Arial Gras" w:cstheme="majorBidi"/>
            <w:caps/>
            <w:noProof/>
            <w:lang w:val="fr-CA"/>
          </w:rPr>
          <w:t>LES DEMANDES EN MATIÈRE DE FAILLITE ET D’INSOLVABILITÉ</w:t>
        </w:r>
        <w:r w:rsidR="00BA3B2A">
          <w:rPr>
            <w:noProof/>
            <w:webHidden/>
          </w:rPr>
          <w:tab/>
        </w:r>
        <w:r w:rsidR="00BA3B2A">
          <w:rPr>
            <w:noProof/>
            <w:webHidden/>
          </w:rPr>
          <w:fldChar w:fldCharType="begin"/>
        </w:r>
        <w:r w:rsidR="00BA3B2A">
          <w:rPr>
            <w:noProof/>
            <w:webHidden/>
          </w:rPr>
          <w:instrText xml:space="preserve"> PAGEREF _Toc118461257 \h </w:instrText>
        </w:r>
        <w:r w:rsidR="00BA3B2A">
          <w:rPr>
            <w:noProof/>
            <w:webHidden/>
          </w:rPr>
        </w:r>
        <w:r w:rsidR="00BA3B2A">
          <w:rPr>
            <w:noProof/>
            <w:webHidden/>
          </w:rPr>
          <w:fldChar w:fldCharType="separate"/>
        </w:r>
        <w:r w:rsidR="009E4C90">
          <w:rPr>
            <w:noProof/>
            <w:webHidden/>
          </w:rPr>
          <w:t>12</w:t>
        </w:r>
        <w:r w:rsidR="00BA3B2A">
          <w:rPr>
            <w:noProof/>
            <w:webHidden/>
          </w:rPr>
          <w:fldChar w:fldCharType="end"/>
        </w:r>
      </w:hyperlink>
    </w:p>
    <w:p w14:paraId="09C51980" w14:textId="6E30E75F" w:rsidR="00BA3B2A" w:rsidRDefault="003B724A">
      <w:pPr>
        <w:pStyle w:val="TM2"/>
        <w:tabs>
          <w:tab w:val="left" w:pos="720"/>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58" w:history="1">
        <w:r w:rsidR="00F24B3D">
          <w:rPr>
            <w:rStyle w:val="Lienhypertexte"/>
            <w:rFonts w:eastAsia="Arial" w:cs="Arial"/>
            <w:bCs/>
            <w:noProof/>
            <w:u w:val="none"/>
            <w:lang w:val="fr-CA"/>
          </w:rPr>
          <w:t>Les requêtes</w:t>
        </w:r>
        <w:r w:rsidR="00BA3B2A">
          <w:rPr>
            <w:noProof/>
            <w:webHidden/>
          </w:rPr>
          <w:tab/>
        </w:r>
        <w:r w:rsidR="00BA3B2A">
          <w:rPr>
            <w:noProof/>
            <w:webHidden/>
          </w:rPr>
          <w:fldChar w:fldCharType="begin"/>
        </w:r>
        <w:r w:rsidR="00BA3B2A">
          <w:rPr>
            <w:noProof/>
            <w:webHidden/>
          </w:rPr>
          <w:instrText xml:space="preserve"> PAGEREF _Toc118461258 \h </w:instrText>
        </w:r>
        <w:r w:rsidR="00BA3B2A">
          <w:rPr>
            <w:noProof/>
            <w:webHidden/>
          </w:rPr>
        </w:r>
        <w:r w:rsidR="00BA3B2A">
          <w:rPr>
            <w:noProof/>
            <w:webHidden/>
          </w:rPr>
          <w:fldChar w:fldCharType="separate"/>
        </w:r>
        <w:r w:rsidR="009E4C90">
          <w:rPr>
            <w:noProof/>
            <w:webHidden/>
          </w:rPr>
          <w:t>12</w:t>
        </w:r>
        <w:r w:rsidR="00BA3B2A">
          <w:rPr>
            <w:noProof/>
            <w:webHidden/>
          </w:rPr>
          <w:fldChar w:fldCharType="end"/>
        </w:r>
      </w:hyperlink>
    </w:p>
    <w:p w14:paraId="696FFCAB" w14:textId="74DD20B5" w:rsidR="00BA3B2A" w:rsidRDefault="003B724A">
      <w:pPr>
        <w:pStyle w:val="TM2"/>
        <w:tabs>
          <w:tab w:val="left" w:pos="720"/>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59" w:history="1">
        <w:r w:rsidR="00F24B3D">
          <w:rPr>
            <w:rStyle w:val="Lienhypertexte"/>
            <w:rFonts w:eastAsia="Arial" w:cs="Arial"/>
            <w:bCs/>
            <w:noProof/>
            <w:u w:val="none"/>
            <w:lang w:val="fr-CA"/>
          </w:rPr>
          <w:t>Dépôt d’une requête en faillite</w:t>
        </w:r>
        <w:r w:rsidR="00BA3B2A">
          <w:rPr>
            <w:noProof/>
            <w:webHidden/>
          </w:rPr>
          <w:tab/>
        </w:r>
        <w:r w:rsidR="00BA3B2A">
          <w:rPr>
            <w:noProof/>
            <w:webHidden/>
          </w:rPr>
          <w:fldChar w:fldCharType="begin"/>
        </w:r>
        <w:r w:rsidR="00BA3B2A">
          <w:rPr>
            <w:noProof/>
            <w:webHidden/>
          </w:rPr>
          <w:instrText xml:space="preserve"> PAGEREF _Toc118461259 \h </w:instrText>
        </w:r>
        <w:r w:rsidR="00BA3B2A">
          <w:rPr>
            <w:noProof/>
            <w:webHidden/>
          </w:rPr>
        </w:r>
        <w:r w:rsidR="00BA3B2A">
          <w:rPr>
            <w:noProof/>
            <w:webHidden/>
          </w:rPr>
          <w:fldChar w:fldCharType="separate"/>
        </w:r>
        <w:r w:rsidR="009E4C90">
          <w:rPr>
            <w:noProof/>
            <w:webHidden/>
          </w:rPr>
          <w:t>12</w:t>
        </w:r>
        <w:r w:rsidR="00BA3B2A">
          <w:rPr>
            <w:noProof/>
            <w:webHidden/>
          </w:rPr>
          <w:fldChar w:fldCharType="end"/>
        </w:r>
      </w:hyperlink>
    </w:p>
    <w:p w14:paraId="083D1CAB" w14:textId="4E6F1967" w:rsidR="00BA3B2A" w:rsidRDefault="003B724A">
      <w:pPr>
        <w:pStyle w:val="TM2"/>
        <w:tabs>
          <w:tab w:val="left" w:pos="720"/>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60" w:history="1">
        <w:r w:rsidR="00F24B3D">
          <w:rPr>
            <w:rStyle w:val="Lienhypertexte"/>
            <w:rFonts w:eastAsia="Arial" w:cs="Arial"/>
            <w:bCs/>
            <w:noProof/>
            <w:u w:val="none"/>
            <w:lang w:val="fr-CA"/>
          </w:rPr>
          <w:t>Appel des ordonnances ou décisions du registraire</w:t>
        </w:r>
        <w:r w:rsidR="00BA3B2A">
          <w:rPr>
            <w:noProof/>
            <w:webHidden/>
          </w:rPr>
          <w:tab/>
        </w:r>
        <w:r w:rsidR="00BA3B2A">
          <w:rPr>
            <w:noProof/>
            <w:webHidden/>
          </w:rPr>
          <w:fldChar w:fldCharType="begin"/>
        </w:r>
        <w:r w:rsidR="00BA3B2A">
          <w:rPr>
            <w:noProof/>
            <w:webHidden/>
          </w:rPr>
          <w:instrText xml:space="preserve"> PAGEREF _Toc118461260 \h </w:instrText>
        </w:r>
        <w:r w:rsidR="00BA3B2A">
          <w:rPr>
            <w:noProof/>
            <w:webHidden/>
          </w:rPr>
        </w:r>
        <w:r w:rsidR="00BA3B2A">
          <w:rPr>
            <w:noProof/>
            <w:webHidden/>
          </w:rPr>
          <w:fldChar w:fldCharType="separate"/>
        </w:r>
        <w:r w:rsidR="009E4C90">
          <w:rPr>
            <w:noProof/>
            <w:webHidden/>
          </w:rPr>
          <w:t>13</w:t>
        </w:r>
        <w:r w:rsidR="00BA3B2A">
          <w:rPr>
            <w:noProof/>
            <w:webHidden/>
          </w:rPr>
          <w:fldChar w:fldCharType="end"/>
        </w:r>
      </w:hyperlink>
    </w:p>
    <w:p w14:paraId="2B8178DB" w14:textId="6C8351E0" w:rsidR="00BA3B2A" w:rsidRDefault="003B724A">
      <w:pPr>
        <w:pStyle w:val="TM2"/>
        <w:tabs>
          <w:tab w:val="right" w:leader="dot" w:pos="8675"/>
        </w:tabs>
        <w:rPr>
          <w:rFonts w:asciiTheme="minorHAnsi" w:eastAsiaTheme="minorEastAsia" w:hAnsiTheme="minorHAnsi" w:cstheme="minorBidi"/>
          <w:iCs w:val="0"/>
          <w:noProof/>
          <w:sz w:val="22"/>
          <w:szCs w:val="22"/>
          <w:bdr w:val="none" w:sz="0" w:space="0" w:color="auto"/>
          <w:lang w:val="fr-CA" w:eastAsia="fr-CA"/>
        </w:rPr>
      </w:pPr>
      <w:hyperlink w:anchor="_Toc118461261" w:history="1">
        <w:r w:rsidR="00BA3B2A" w:rsidRPr="007059BD">
          <w:rPr>
            <w:rStyle w:val="Lienhypertexte"/>
            <w:noProof/>
          </w:rPr>
          <w:t>Ordonnance type</w:t>
        </w:r>
        <w:r w:rsidR="00BA3B2A">
          <w:rPr>
            <w:noProof/>
            <w:webHidden/>
          </w:rPr>
          <w:tab/>
        </w:r>
        <w:r w:rsidR="00BA3B2A">
          <w:rPr>
            <w:noProof/>
            <w:webHidden/>
          </w:rPr>
          <w:fldChar w:fldCharType="begin"/>
        </w:r>
        <w:r w:rsidR="00BA3B2A">
          <w:rPr>
            <w:noProof/>
            <w:webHidden/>
          </w:rPr>
          <w:instrText xml:space="preserve"> PAGEREF _Toc118461261 \h </w:instrText>
        </w:r>
        <w:r w:rsidR="00BA3B2A">
          <w:rPr>
            <w:noProof/>
            <w:webHidden/>
          </w:rPr>
        </w:r>
        <w:r w:rsidR="00BA3B2A">
          <w:rPr>
            <w:noProof/>
            <w:webHidden/>
          </w:rPr>
          <w:fldChar w:fldCharType="separate"/>
        </w:r>
        <w:r w:rsidR="009E4C90">
          <w:rPr>
            <w:noProof/>
            <w:webHidden/>
          </w:rPr>
          <w:t>13</w:t>
        </w:r>
        <w:r w:rsidR="00BA3B2A">
          <w:rPr>
            <w:noProof/>
            <w:webHidden/>
          </w:rPr>
          <w:fldChar w:fldCharType="end"/>
        </w:r>
      </w:hyperlink>
    </w:p>
    <w:p w14:paraId="21062DE5" w14:textId="7567D461" w:rsidR="00BA3B2A" w:rsidRDefault="003B724A">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18461262" w:history="1">
        <w:r w:rsidR="00BA3B2A" w:rsidRPr="007059BD">
          <w:rPr>
            <w:rStyle w:val="Lienhypertexte"/>
            <w:noProof/>
          </w:rPr>
          <w:t>COORDONNÉES UTILES</w:t>
        </w:r>
        <w:r w:rsidR="00BA3B2A">
          <w:rPr>
            <w:noProof/>
            <w:webHidden/>
          </w:rPr>
          <w:tab/>
        </w:r>
        <w:r w:rsidR="00BA3B2A">
          <w:rPr>
            <w:noProof/>
            <w:webHidden/>
          </w:rPr>
          <w:fldChar w:fldCharType="begin"/>
        </w:r>
        <w:r w:rsidR="00BA3B2A">
          <w:rPr>
            <w:noProof/>
            <w:webHidden/>
          </w:rPr>
          <w:instrText xml:space="preserve"> PAGEREF _Toc118461262 \h </w:instrText>
        </w:r>
        <w:r w:rsidR="00BA3B2A">
          <w:rPr>
            <w:noProof/>
            <w:webHidden/>
          </w:rPr>
        </w:r>
        <w:r w:rsidR="00BA3B2A">
          <w:rPr>
            <w:noProof/>
            <w:webHidden/>
          </w:rPr>
          <w:fldChar w:fldCharType="separate"/>
        </w:r>
        <w:r w:rsidR="009E4C90">
          <w:rPr>
            <w:noProof/>
            <w:webHidden/>
          </w:rPr>
          <w:t>14</w:t>
        </w:r>
        <w:r w:rsidR="00BA3B2A">
          <w:rPr>
            <w:noProof/>
            <w:webHidden/>
          </w:rPr>
          <w:fldChar w:fldCharType="end"/>
        </w:r>
      </w:hyperlink>
    </w:p>
    <w:p w14:paraId="051B76D9" w14:textId="0C641B0A" w:rsidR="00BA3B2A" w:rsidRDefault="003B724A">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hyperlink w:anchor="_Toc118461263" w:history="1">
        <w:r w:rsidR="00BA3B2A" w:rsidRPr="007059BD">
          <w:rPr>
            <w:rStyle w:val="Lienhypertexte"/>
            <w:noProof/>
          </w:rPr>
          <w:t>LISTE DES ANNEXES</w:t>
        </w:r>
        <w:r w:rsidR="00BA3B2A">
          <w:rPr>
            <w:noProof/>
            <w:webHidden/>
          </w:rPr>
          <w:tab/>
        </w:r>
        <w:r w:rsidR="00BA3B2A">
          <w:rPr>
            <w:noProof/>
            <w:webHidden/>
          </w:rPr>
          <w:fldChar w:fldCharType="begin"/>
        </w:r>
        <w:r w:rsidR="00BA3B2A">
          <w:rPr>
            <w:noProof/>
            <w:webHidden/>
          </w:rPr>
          <w:instrText xml:space="preserve"> PAGEREF _Toc118461263 \h </w:instrText>
        </w:r>
        <w:r w:rsidR="00BA3B2A">
          <w:rPr>
            <w:noProof/>
            <w:webHidden/>
          </w:rPr>
        </w:r>
        <w:r w:rsidR="00BA3B2A">
          <w:rPr>
            <w:noProof/>
            <w:webHidden/>
          </w:rPr>
          <w:fldChar w:fldCharType="separate"/>
        </w:r>
        <w:r w:rsidR="009E4C90">
          <w:rPr>
            <w:noProof/>
            <w:webHidden/>
          </w:rPr>
          <w:t>15</w:t>
        </w:r>
        <w:r w:rsidR="00BA3B2A">
          <w:rPr>
            <w:noProof/>
            <w:webHidden/>
          </w:rPr>
          <w:fldChar w:fldCharType="end"/>
        </w:r>
      </w:hyperlink>
    </w:p>
    <w:p w14:paraId="5CFDEC11" w14:textId="492E2BE7" w:rsidR="00BA3B2A" w:rsidRDefault="00BA3B2A">
      <w:pPr>
        <w:pStyle w:val="TM1"/>
        <w:tabs>
          <w:tab w:val="right" w:leader="dot" w:pos="8675"/>
        </w:tabs>
        <w:rPr>
          <w:rFonts w:asciiTheme="minorHAnsi" w:eastAsiaTheme="minorEastAsia" w:hAnsiTheme="minorHAnsi" w:cstheme="minorBidi"/>
          <w:b w:val="0"/>
          <w:bCs w:val="0"/>
          <w:noProof/>
          <w:sz w:val="22"/>
          <w:szCs w:val="22"/>
          <w:bdr w:val="none" w:sz="0" w:space="0" w:color="auto"/>
          <w:lang w:val="fr-CA" w:eastAsia="fr-CA"/>
        </w:rPr>
      </w:pPr>
    </w:p>
    <w:p w14:paraId="36096438" w14:textId="1456404B" w:rsidR="00EE57FC" w:rsidRDefault="00E33153" w:rsidP="007C5F92">
      <w:pPr>
        <w:pStyle w:val="TM1"/>
        <w:tabs>
          <w:tab w:val="right" w:leader="dot" w:pos="8675"/>
        </w:tabs>
        <w:sectPr w:rsidR="00EE57FC" w:rsidSect="001C74E6">
          <w:headerReference w:type="even" r:id="rId9"/>
          <w:headerReference w:type="default" r:id="rId10"/>
          <w:footerReference w:type="even" r:id="rId11"/>
          <w:footerReference w:type="default" r:id="rId12"/>
          <w:headerReference w:type="first" r:id="rId13"/>
          <w:footerReference w:type="first" r:id="rId14"/>
          <w:pgSz w:w="12240" w:h="15840"/>
          <w:pgMar w:top="1361" w:right="1797" w:bottom="1361" w:left="1758" w:header="720" w:footer="862" w:gutter="0"/>
          <w:pgNumType w:fmt="lowerRoman" w:start="1"/>
          <w:cols w:space="720"/>
          <w:titlePg/>
          <w:docGrid w:linePitch="326"/>
        </w:sectPr>
      </w:pPr>
      <w:r w:rsidRPr="00E74B44">
        <w:fldChar w:fldCharType="end"/>
      </w:r>
      <w:bookmarkStart w:id="6" w:name="_Toc3235998"/>
      <w:bookmarkStart w:id="7" w:name="_Toc23156063"/>
      <w:bookmarkStart w:id="8" w:name="_Toc34044682"/>
      <w:bookmarkStart w:id="9" w:name="_Toc65661709"/>
    </w:p>
    <w:p w14:paraId="5E22FF21" w14:textId="77777777" w:rsidR="00B22539" w:rsidRPr="006921BC" w:rsidRDefault="00B22539" w:rsidP="00E962E8">
      <w:pPr>
        <w:pStyle w:val="Style1"/>
        <w:rPr>
          <w:rStyle w:val="Style2Car"/>
          <w:lang w:val="fr-CA"/>
        </w:rPr>
      </w:pPr>
      <w:bookmarkStart w:id="10" w:name="_Toc3235997"/>
      <w:bookmarkStart w:id="11" w:name="_Toc23156062"/>
      <w:bookmarkStart w:id="12" w:name="_Toc26861729"/>
      <w:bookmarkStart w:id="13" w:name="_Toc27398945"/>
      <w:bookmarkStart w:id="14" w:name="_Toc27485253"/>
      <w:bookmarkStart w:id="15" w:name="_Toc27650489"/>
      <w:bookmarkStart w:id="16" w:name="_Toc33775143"/>
      <w:bookmarkStart w:id="17" w:name="_Toc34044681"/>
      <w:bookmarkStart w:id="18" w:name="_Toc57726832"/>
      <w:bookmarkStart w:id="19" w:name="_Toc114044063"/>
      <w:bookmarkStart w:id="20" w:name="_Toc118461232"/>
      <w:bookmarkStart w:id="21" w:name="_Toc66365485"/>
      <w:r w:rsidRPr="006921BC">
        <w:rPr>
          <w:rStyle w:val="Aucun"/>
          <w:lang w:val="fr-CA"/>
        </w:rPr>
        <w:lastRenderedPageBreak/>
        <w:t>DIRECTIVES GÉNÉRALES</w:t>
      </w:r>
      <w:bookmarkEnd w:id="10"/>
      <w:bookmarkEnd w:id="11"/>
      <w:bookmarkEnd w:id="12"/>
      <w:bookmarkEnd w:id="13"/>
      <w:bookmarkEnd w:id="14"/>
      <w:bookmarkEnd w:id="15"/>
      <w:bookmarkEnd w:id="16"/>
      <w:bookmarkEnd w:id="17"/>
      <w:bookmarkEnd w:id="18"/>
      <w:bookmarkEnd w:id="19"/>
      <w:bookmarkEnd w:id="20"/>
    </w:p>
    <w:p w14:paraId="7FA288D3" w14:textId="1BFF0B91" w:rsidR="00B22539" w:rsidRPr="00C03FF4" w:rsidRDefault="00B22539" w:rsidP="00E962E8">
      <w:pPr>
        <w:pStyle w:val="Style3-sous-titres"/>
        <w:spacing w:after="240"/>
      </w:pPr>
      <w:bookmarkStart w:id="22" w:name="_Toc118461233"/>
      <w:bookmarkStart w:id="23" w:name="_Toc114044064"/>
      <w:bookmarkEnd w:id="21"/>
      <w:r>
        <w:t>O</w:t>
      </w:r>
      <w:r w:rsidRPr="00C03FF4">
        <w:t>bjet et champ d</w:t>
      </w:r>
      <w:r>
        <w:t>’</w:t>
      </w:r>
      <w:r w:rsidRPr="00C03FF4">
        <w:t>application</w:t>
      </w:r>
      <w:bookmarkEnd w:id="22"/>
    </w:p>
    <w:p w14:paraId="1C1218C9" w14:textId="3286C5C5" w:rsidR="001B0F16" w:rsidRPr="00C03FF4" w:rsidRDefault="00B22539" w:rsidP="00F24B3D">
      <w:pPr>
        <w:pStyle w:val="paragraphenumrot"/>
        <w:widowControl/>
        <w:ind w:left="567" w:hanging="567"/>
      </w:pPr>
      <w:r w:rsidRPr="001B0F16">
        <w:rPr>
          <w:rStyle w:val="Aucun"/>
          <w:lang w:val="fr-CA"/>
        </w:rPr>
        <w:t>Ces directives complètent celles de la division de Montréal, mais ont préséance sur celles-ci.</w:t>
      </w:r>
    </w:p>
    <w:p w14:paraId="45CD9D76" w14:textId="77777777" w:rsidR="00B22539" w:rsidRPr="009B0427" w:rsidRDefault="00B22539" w:rsidP="00E962E8">
      <w:pPr>
        <w:pStyle w:val="Style3-sous-titres"/>
        <w:spacing w:after="240"/>
      </w:pPr>
      <w:bookmarkStart w:id="24" w:name="_Toc118461234"/>
      <w:r>
        <w:t>Demandes en rejet ou en irrecevabilité (art. 51 et 168 C.p.c.)</w:t>
      </w:r>
      <w:bookmarkEnd w:id="23"/>
      <w:bookmarkEnd w:id="24"/>
    </w:p>
    <w:p w14:paraId="7C1E9BF8" w14:textId="10EB28F2" w:rsidR="00B22539" w:rsidRPr="009B0427" w:rsidRDefault="00B22539" w:rsidP="00F24B3D">
      <w:pPr>
        <w:pStyle w:val="paragraphenumrot"/>
        <w:widowControl/>
        <w:ind w:left="567" w:hanging="567"/>
        <w:rPr>
          <w:rStyle w:val="Aucun"/>
          <w:lang w:val="fr-CA"/>
        </w:rPr>
      </w:pPr>
      <w:bookmarkStart w:id="25" w:name="_Hlk112768656"/>
      <w:r>
        <w:rPr>
          <w:rStyle w:val="Aucun"/>
          <w:lang w:val="fr-CA"/>
        </w:rPr>
        <w:t>U</w:t>
      </w:r>
      <w:r w:rsidRPr="009B0427">
        <w:rPr>
          <w:rStyle w:val="Aucun"/>
          <w:lang w:val="fr-CA"/>
        </w:rPr>
        <w:t xml:space="preserve">ne </w:t>
      </w:r>
      <w:r w:rsidRPr="001B0F16">
        <w:rPr>
          <w:rStyle w:val="Aucun"/>
          <w:lang w:val="fr-CA"/>
        </w:rPr>
        <w:t>demande</w:t>
      </w:r>
      <w:r w:rsidRPr="009B0427">
        <w:rPr>
          <w:rStyle w:val="Aucun"/>
          <w:lang w:val="fr-CA"/>
        </w:rPr>
        <w:t xml:space="preserve"> en rejet (art. 51 C.p.c.) ou en irrecevabilité (art. 168 C.p.c.) doit être déposée au greffe avec un avis de présentation d’au moins </w:t>
      </w:r>
      <w:r w:rsidR="003B3046">
        <w:rPr>
          <w:rStyle w:val="Aucun"/>
          <w:lang w:val="fr-CA"/>
        </w:rPr>
        <w:t>dix (</w:t>
      </w:r>
      <w:r w:rsidRPr="009B0427">
        <w:rPr>
          <w:rStyle w:val="Aucun"/>
          <w:lang w:val="fr-CA"/>
        </w:rPr>
        <w:t>10</w:t>
      </w:r>
      <w:r w:rsidR="003B3046">
        <w:rPr>
          <w:rStyle w:val="Aucun"/>
          <w:lang w:val="fr-CA"/>
        </w:rPr>
        <w:t>)</w:t>
      </w:r>
      <w:r w:rsidRPr="009B0427">
        <w:rPr>
          <w:rStyle w:val="Aucun"/>
          <w:lang w:val="fr-CA"/>
        </w:rPr>
        <w:t> jours, mais celle-ci ne sera pas entendue avant qu’un juge</w:t>
      </w:r>
      <w:r w:rsidR="005062E8">
        <w:rPr>
          <w:rStyle w:val="Aucun"/>
          <w:lang w:val="fr-CA"/>
        </w:rPr>
        <w:t xml:space="preserve"> (juge coordonnateur ou le juge qu’il désigne)</w:t>
      </w:r>
      <w:r w:rsidRPr="009B0427">
        <w:rPr>
          <w:rStyle w:val="Aucun"/>
          <w:lang w:val="fr-CA"/>
        </w:rPr>
        <w:t xml:space="preserve"> puisse l’examiner dans les </w:t>
      </w:r>
      <w:r w:rsidR="003B3046">
        <w:rPr>
          <w:rStyle w:val="Aucun"/>
          <w:lang w:val="fr-CA"/>
        </w:rPr>
        <w:t>vingt (</w:t>
      </w:r>
      <w:r w:rsidRPr="009B0427">
        <w:rPr>
          <w:rStyle w:val="Aucun"/>
          <w:lang w:val="fr-CA"/>
        </w:rPr>
        <w:t>20</w:t>
      </w:r>
      <w:r w:rsidR="003B3046">
        <w:rPr>
          <w:rStyle w:val="Aucun"/>
          <w:lang w:val="fr-CA"/>
        </w:rPr>
        <w:t>)</w:t>
      </w:r>
      <w:r w:rsidRPr="009B0427">
        <w:rPr>
          <w:rStyle w:val="Aucun"/>
          <w:lang w:val="fr-CA"/>
        </w:rPr>
        <w:t> jours suivant son dépôt.</w:t>
      </w:r>
    </w:p>
    <w:p w14:paraId="3D526CB5" w14:textId="77777777" w:rsidR="00B22539" w:rsidRPr="009B0427" w:rsidRDefault="00B22539" w:rsidP="00F24B3D">
      <w:pPr>
        <w:pStyle w:val="paragraphenumrot"/>
        <w:widowControl/>
        <w:ind w:left="567" w:hanging="567"/>
        <w:rPr>
          <w:rStyle w:val="Aucun"/>
          <w:lang w:val="fr-CA"/>
        </w:rPr>
      </w:pPr>
      <w:r w:rsidRPr="009B0427">
        <w:rPr>
          <w:rStyle w:val="Aucun"/>
          <w:lang w:val="fr-CA"/>
        </w:rPr>
        <w:t>Les parties recevront alors un avis les informant :</w:t>
      </w:r>
    </w:p>
    <w:p w14:paraId="1E214016" w14:textId="3425F243" w:rsidR="00B22539" w:rsidRPr="009B0427" w:rsidRDefault="00B22539" w:rsidP="00F24B3D">
      <w:pPr>
        <w:pStyle w:val="paragraphenumrot"/>
        <w:widowControl/>
        <w:numPr>
          <w:ilvl w:val="1"/>
          <w:numId w:val="2"/>
        </w:numPr>
        <w:tabs>
          <w:tab w:val="clear" w:pos="871"/>
          <w:tab w:val="left" w:pos="567"/>
        </w:tabs>
        <w:ind w:left="1134" w:hanging="567"/>
        <w:rPr>
          <w:rStyle w:val="Aucun"/>
          <w:lang w:val="fr-CA"/>
        </w:rPr>
      </w:pPr>
      <w:r w:rsidRPr="001B0F16">
        <w:t>que</w:t>
      </w:r>
      <w:r w:rsidRPr="009B0427">
        <w:rPr>
          <w:rStyle w:val="Aucun"/>
          <w:lang w:val="fr-CA"/>
        </w:rPr>
        <w:t xml:space="preserve"> la demande est refusée en raison de l’absence de chance raisonnable de su</w:t>
      </w:r>
      <w:r>
        <w:rPr>
          <w:rStyle w:val="Aucun"/>
          <w:lang w:val="fr-CA"/>
        </w:rPr>
        <w:t>ccès ou de son caractère abusif</w:t>
      </w:r>
      <w:r w:rsidRPr="009B0427">
        <w:rPr>
          <w:rStyle w:val="Aucun"/>
          <w:lang w:val="fr-CA"/>
        </w:rPr>
        <w:t>; ou</w:t>
      </w:r>
    </w:p>
    <w:p w14:paraId="7CA447C8" w14:textId="1FB531FE" w:rsidR="00B22539" w:rsidRDefault="00B22539" w:rsidP="00F24B3D">
      <w:pPr>
        <w:pStyle w:val="paragraphenumrot"/>
        <w:widowControl/>
        <w:numPr>
          <w:ilvl w:val="1"/>
          <w:numId w:val="2"/>
        </w:numPr>
        <w:tabs>
          <w:tab w:val="clear" w:pos="871"/>
          <w:tab w:val="left" w:pos="567"/>
        </w:tabs>
        <w:ind w:left="1134" w:hanging="567"/>
        <w:rPr>
          <w:rStyle w:val="Aucun"/>
          <w:lang w:val="fr-CA"/>
        </w:rPr>
      </w:pPr>
      <w:r w:rsidRPr="009B0427">
        <w:rPr>
          <w:rStyle w:val="Aucun"/>
          <w:lang w:val="fr-CA"/>
        </w:rPr>
        <w:t xml:space="preserve">qu’elles </w:t>
      </w:r>
      <w:r w:rsidRPr="001B0F16">
        <w:t>devront</w:t>
      </w:r>
      <w:r w:rsidRPr="009B0427">
        <w:rPr>
          <w:rStyle w:val="Aucun"/>
          <w:lang w:val="fr-CA"/>
        </w:rPr>
        <w:t xml:space="preserve"> fixer une date d’audience et compléter au préalable une déclaration commune pour fixation d’une audience</w:t>
      </w:r>
      <w:r w:rsidR="00FF7431">
        <w:rPr>
          <w:rStyle w:val="Aucun"/>
          <w:lang w:val="fr-CA"/>
        </w:rPr>
        <w:t xml:space="preserve"> </w:t>
      </w:r>
      <w:r w:rsidR="00FF7431" w:rsidRPr="007601AD">
        <w:rPr>
          <w:rStyle w:val="Aucun"/>
          <w:lang w:val="fr-CA"/>
        </w:rPr>
        <w:t>(</w:t>
      </w:r>
      <w:hyperlink r:id="rId15" w:history="1">
        <w:r w:rsidR="00FF7431" w:rsidRPr="0027219B">
          <w:rPr>
            <w:rStyle w:val="Lienhypertexte"/>
          </w:rPr>
          <w:t xml:space="preserve">annexe </w:t>
        </w:r>
        <w:r w:rsidR="0027219B" w:rsidRPr="0027219B">
          <w:rPr>
            <w:rStyle w:val="Lienhypertexte"/>
          </w:rPr>
          <w:t xml:space="preserve">Division </w:t>
        </w:r>
        <w:r w:rsidR="00FF7431" w:rsidRPr="0027219B">
          <w:rPr>
            <w:rStyle w:val="Lienhypertexte"/>
          </w:rPr>
          <w:t>4</w:t>
        </w:r>
      </w:hyperlink>
      <w:r w:rsidR="00FF7431" w:rsidRPr="007601AD">
        <w:rPr>
          <w:rStyle w:val="Aucun"/>
          <w:lang w:val="fr-CA"/>
        </w:rPr>
        <w:t>)</w:t>
      </w:r>
      <w:r w:rsidRPr="007601AD">
        <w:rPr>
          <w:rStyle w:val="Aucun"/>
          <w:lang w:val="fr-CA"/>
        </w:rPr>
        <w:t>.</w:t>
      </w:r>
      <w:r>
        <w:rPr>
          <w:rStyle w:val="Aucun"/>
          <w:lang w:val="fr-CA"/>
        </w:rPr>
        <w:t xml:space="preserve"> À défaut de compléter ces démarches dans les </w:t>
      </w:r>
      <w:r w:rsidR="003B3046">
        <w:rPr>
          <w:rStyle w:val="Aucun"/>
          <w:lang w:val="fr-CA"/>
        </w:rPr>
        <w:t>trente (</w:t>
      </w:r>
      <w:r>
        <w:rPr>
          <w:rStyle w:val="Aucun"/>
          <w:lang w:val="fr-CA"/>
        </w:rPr>
        <w:t>30</w:t>
      </w:r>
      <w:r w:rsidR="003B3046">
        <w:rPr>
          <w:rStyle w:val="Aucun"/>
          <w:lang w:val="fr-CA"/>
        </w:rPr>
        <w:t>) </w:t>
      </w:r>
      <w:r>
        <w:rPr>
          <w:rStyle w:val="Aucun"/>
          <w:lang w:val="fr-CA"/>
        </w:rPr>
        <w:t>jours de l’avis, la demande sera remise sans date de présentation (</w:t>
      </w:r>
      <w:r>
        <w:rPr>
          <w:rStyle w:val="Aucun"/>
          <w:i/>
          <w:lang w:val="fr-CA"/>
        </w:rPr>
        <w:t>sine die</w:t>
      </w:r>
      <w:r>
        <w:rPr>
          <w:rStyle w:val="Aucun"/>
          <w:lang w:val="fr-CA"/>
        </w:rPr>
        <w:t>).</w:t>
      </w:r>
    </w:p>
    <w:p w14:paraId="73E3B123" w14:textId="6A7F59B9" w:rsidR="00FA5890" w:rsidRDefault="00FA5890" w:rsidP="00E962E8">
      <w:pPr>
        <w:pStyle w:val="Style3-sous-titres"/>
        <w:spacing w:after="240"/>
      </w:pPr>
      <w:bookmarkStart w:id="26" w:name="_Toc118461235"/>
      <w:bookmarkStart w:id="27" w:name="_Toc66365493"/>
      <w:bookmarkStart w:id="28" w:name="_Toc114044065"/>
      <w:bookmarkEnd w:id="25"/>
      <w:r>
        <w:t>Interrogatoire au préalable</w:t>
      </w:r>
      <w:bookmarkEnd w:id="26"/>
    </w:p>
    <w:p w14:paraId="32A1FA7B" w14:textId="52AE8F1F" w:rsidR="00FA5890" w:rsidRPr="00FA5890" w:rsidRDefault="00FA5890" w:rsidP="00F24B3D">
      <w:pPr>
        <w:pStyle w:val="paragraphenumrot"/>
        <w:widowControl/>
        <w:ind w:left="567" w:hanging="567"/>
      </w:pPr>
      <w:r w:rsidRPr="00FA5890">
        <w:t>L'interrogatoire préalable ne peut être fait que s'il a été prévu au protocole de l'instance (art. 221 C.p.c.). Les parties ont l'obligation de préciser la date, l'heure et le lieu précis de chaque interrogatoire préalable. Les parties ne peuvent se limiter à indiquer une date butoir pour sa tenue à moins qu'il soit impossible pour les parties d'en préciser la date au moment de la signature du protocole de l'instance.</w:t>
      </w:r>
    </w:p>
    <w:p w14:paraId="4562C1E9" w14:textId="11DD5A73" w:rsidR="00B22539" w:rsidRPr="006921BC" w:rsidRDefault="00B22539" w:rsidP="00E962E8">
      <w:pPr>
        <w:pStyle w:val="Style3-sous-titres"/>
        <w:spacing w:after="240"/>
      </w:pPr>
      <w:bookmarkStart w:id="29" w:name="_Toc118461236"/>
      <w:r w:rsidRPr="006921BC">
        <w:t>Juge en son cabinet</w:t>
      </w:r>
      <w:bookmarkEnd w:id="27"/>
      <w:r>
        <w:t xml:space="preserve"> (art. 69 C.p.c.)</w:t>
      </w:r>
      <w:bookmarkEnd w:id="28"/>
      <w:bookmarkEnd w:id="29"/>
    </w:p>
    <w:p w14:paraId="78B5E407" w14:textId="44BF7D9B" w:rsidR="00B22539" w:rsidRDefault="00B22539" w:rsidP="00F24B3D">
      <w:pPr>
        <w:pStyle w:val="paragraphenumrot"/>
        <w:widowControl/>
        <w:ind w:left="567" w:hanging="567"/>
      </w:pPr>
      <w:bookmarkStart w:id="30" w:name="_Hlk118454762"/>
      <w:r w:rsidRPr="006921BC">
        <w:t xml:space="preserve">La partie </w:t>
      </w:r>
      <w:r w:rsidR="00E82225">
        <w:t xml:space="preserve">demanderesse </w:t>
      </w:r>
      <w:r w:rsidRPr="006921BC">
        <w:t xml:space="preserve">doit, au préalable, communiquer avec </w:t>
      </w:r>
      <w:r w:rsidR="00FE7E5C">
        <w:t>l’</w:t>
      </w:r>
      <w:r w:rsidR="003F245B">
        <w:t xml:space="preserve">adjointe du </w:t>
      </w:r>
      <w:r w:rsidR="003F245B" w:rsidRPr="007601AD">
        <w:t>juge coordonnateur</w:t>
      </w:r>
      <w:r w:rsidR="00FF7431" w:rsidRPr="007601AD">
        <w:t>,</w:t>
      </w:r>
      <w:r w:rsidRPr="006921BC">
        <w:t xml:space="preserve"> afin de s’assurer de la disponibilité d</w:t>
      </w:r>
      <w:r w:rsidR="003F245B">
        <w:t>u</w:t>
      </w:r>
      <w:r w:rsidRPr="006921BC">
        <w:t xml:space="preserve"> juge et transmettre une copie </w:t>
      </w:r>
      <w:r>
        <w:t xml:space="preserve">de sa demande </w:t>
      </w:r>
      <w:r w:rsidRPr="006921BC">
        <w:t>par courriel</w:t>
      </w:r>
      <w:r w:rsidR="003F245B">
        <w:t xml:space="preserve">, le tout selon les instructions fournies par </w:t>
      </w:r>
      <w:r w:rsidR="00FE7E5C">
        <w:t>l’adjointe du juge coordonnateur</w:t>
      </w:r>
      <w:r w:rsidRPr="006921BC">
        <w:t>.</w:t>
      </w:r>
    </w:p>
    <w:bookmarkEnd w:id="30"/>
    <w:p w14:paraId="74F9DF52" w14:textId="0A189AEC" w:rsidR="00B22539" w:rsidRPr="006921BC" w:rsidRDefault="00B22539" w:rsidP="00F24B3D">
      <w:pPr>
        <w:pStyle w:val="paragraphenumrot"/>
        <w:widowControl/>
        <w:ind w:left="567" w:hanging="567"/>
      </w:pPr>
      <w:r>
        <w:t>L’envoi d’un acte de procédure ou d’une pièce au bureau d</w:t>
      </w:r>
      <w:r w:rsidR="00A756F3">
        <w:t>u</w:t>
      </w:r>
      <w:r w:rsidRPr="006921BC">
        <w:rPr>
          <w:rStyle w:val="Aucun"/>
          <w:lang w:val="fr-CA"/>
        </w:rPr>
        <w:t xml:space="preserve"> </w:t>
      </w:r>
      <w:r>
        <w:rPr>
          <w:rStyle w:val="Aucun"/>
          <w:lang w:val="fr-CA"/>
        </w:rPr>
        <w:t>juge coordonnat</w:t>
      </w:r>
      <w:r w:rsidR="00A756F3">
        <w:rPr>
          <w:rStyle w:val="Aucun"/>
          <w:lang w:val="fr-CA"/>
        </w:rPr>
        <w:t>eur</w:t>
      </w:r>
      <w:r>
        <w:t xml:space="preserve">, par courriel ou autrement, ne dispense pas la partie de </w:t>
      </w:r>
      <w:r w:rsidR="00E82225">
        <w:t>produire</w:t>
      </w:r>
      <w:r>
        <w:t xml:space="preserve"> ses documents au greffe.</w:t>
      </w:r>
    </w:p>
    <w:p w14:paraId="30F93384" w14:textId="77777777" w:rsidR="00B22539" w:rsidRPr="006921BC" w:rsidRDefault="00B22539" w:rsidP="00E962E8">
      <w:pPr>
        <w:pStyle w:val="Style3-sous-titres"/>
        <w:spacing w:after="240"/>
      </w:pPr>
      <w:bookmarkStart w:id="31" w:name="_Toc66365502"/>
      <w:bookmarkStart w:id="32" w:name="_Toc114044066"/>
      <w:bookmarkStart w:id="33" w:name="_Toc118461237"/>
      <w:r w:rsidRPr="006921BC">
        <w:lastRenderedPageBreak/>
        <w:t>Fixation par préférence</w:t>
      </w:r>
      <w:bookmarkEnd w:id="31"/>
      <w:bookmarkEnd w:id="32"/>
      <w:bookmarkEnd w:id="33"/>
    </w:p>
    <w:p w14:paraId="633A29FD" w14:textId="4CB1FE1A" w:rsidR="00B22539" w:rsidRPr="006921BC" w:rsidRDefault="00B22539" w:rsidP="00F24B3D">
      <w:pPr>
        <w:pStyle w:val="paragraphenumrot"/>
        <w:widowControl/>
        <w:ind w:left="567" w:hanging="567"/>
      </w:pPr>
      <w:r w:rsidRPr="006921BC">
        <w:t>Toute demande pour instruction par préférence d’un</w:t>
      </w:r>
      <w:r>
        <w:t xml:space="preserve"> dossier est présentée devant l</w:t>
      </w:r>
      <w:r w:rsidR="00A756F3">
        <w:t>e</w:t>
      </w:r>
      <w:r w:rsidRPr="006921BC">
        <w:t xml:space="preserve"> juge </w:t>
      </w:r>
      <w:r>
        <w:t>coordonnat</w:t>
      </w:r>
      <w:r w:rsidR="00A756F3">
        <w:t>eur</w:t>
      </w:r>
      <w:r w:rsidRPr="006921BC">
        <w:t>.</w:t>
      </w:r>
    </w:p>
    <w:p w14:paraId="4969C359" w14:textId="4AF2DEDD" w:rsidR="00B22539" w:rsidRPr="006921BC" w:rsidRDefault="00B22539" w:rsidP="00F24B3D">
      <w:pPr>
        <w:pStyle w:val="Style3-sous-titres"/>
        <w:spacing w:after="240"/>
        <w:ind w:left="567" w:hanging="567"/>
      </w:pPr>
      <w:bookmarkStart w:id="34" w:name="_Toc66365503"/>
      <w:bookmarkStart w:id="35" w:name="_Toc114044067"/>
      <w:bookmarkStart w:id="36" w:name="_Toc118461238"/>
      <w:r w:rsidRPr="006921BC">
        <w:t xml:space="preserve">Rôle </w:t>
      </w:r>
      <w:bookmarkEnd w:id="34"/>
      <w:bookmarkEnd w:id="35"/>
      <w:r w:rsidR="00A756F3">
        <w:t>de gestion</w:t>
      </w:r>
      <w:bookmarkEnd w:id="36"/>
    </w:p>
    <w:p w14:paraId="0F625584" w14:textId="45D1F561" w:rsidR="00A7474E" w:rsidRPr="009C68B7" w:rsidRDefault="00B56BA8" w:rsidP="009C68B7">
      <w:pPr>
        <w:pStyle w:val="paragraphenumrot"/>
      </w:pPr>
      <w:r w:rsidRPr="009C68B7">
        <w:rPr>
          <w:rStyle w:val="Aucun"/>
          <w:lang w:val="fr-CA"/>
        </w:rPr>
        <w:t xml:space="preserve">Le rôle régulier de gestion </w:t>
      </w:r>
      <w:r w:rsidR="00A7474E" w:rsidRPr="009C68B7">
        <w:rPr>
          <w:rStyle w:val="Aucun"/>
          <w:lang w:val="fr-CA"/>
        </w:rPr>
        <w:t>est entendu</w:t>
      </w:r>
      <w:r w:rsidRPr="009C68B7">
        <w:rPr>
          <w:rStyle w:val="Aucun"/>
          <w:lang w:val="fr-CA"/>
        </w:rPr>
        <w:t xml:space="preserve"> via la plateforme Teams</w:t>
      </w:r>
      <w:r w:rsidR="00A7474E" w:rsidRPr="009C68B7">
        <w:rPr>
          <w:rStyle w:val="Aucun"/>
          <w:lang w:val="fr-CA"/>
        </w:rPr>
        <w:t>, les avocats et les parties d</w:t>
      </w:r>
      <w:r w:rsidR="00E82225" w:rsidRPr="009C68B7">
        <w:rPr>
          <w:rStyle w:val="Aucun"/>
          <w:lang w:val="fr-CA"/>
        </w:rPr>
        <w:t>oivent</w:t>
      </w:r>
      <w:r w:rsidR="00A7474E" w:rsidRPr="009C68B7">
        <w:rPr>
          <w:rStyle w:val="Aucun"/>
          <w:lang w:val="fr-CA"/>
        </w:rPr>
        <w:t xml:space="preserve"> utiliser le lien suivant :</w:t>
      </w:r>
      <w:bookmarkStart w:id="37" w:name="_Hlk118448758"/>
    </w:p>
    <w:tbl>
      <w:tblPr>
        <w:tblStyle w:val="TableNormal"/>
        <w:tblW w:w="895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3"/>
        <w:gridCol w:w="6792"/>
      </w:tblGrid>
      <w:tr w:rsidR="003A35B7" w:rsidRPr="003B724A" w14:paraId="36EAA163" w14:textId="77777777" w:rsidTr="00F37221">
        <w:trPr>
          <w:trHeight w:val="251"/>
        </w:trPr>
        <w:tc>
          <w:tcPr>
            <w:tcW w:w="2163" w:type="dxa"/>
          </w:tcPr>
          <w:p w14:paraId="056BF6A9" w14:textId="77777777" w:rsidR="003A35B7" w:rsidRDefault="003A35B7" w:rsidP="00F37221">
            <w:pPr>
              <w:pStyle w:val="TableParagraph"/>
              <w:spacing w:line="232" w:lineRule="exact"/>
              <w:ind w:left="306" w:right="292"/>
              <w:jc w:val="center"/>
              <w:rPr>
                <w:b/>
              </w:rPr>
            </w:pPr>
          </w:p>
          <w:p w14:paraId="19E2713C" w14:textId="77777777" w:rsidR="003A35B7" w:rsidRDefault="003A35B7" w:rsidP="00F37221">
            <w:pPr>
              <w:pStyle w:val="TableParagraph"/>
              <w:spacing w:line="232" w:lineRule="exact"/>
              <w:ind w:left="306" w:right="292"/>
              <w:jc w:val="center"/>
              <w:rPr>
                <w:b/>
              </w:rPr>
            </w:pPr>
          </w:p>
          <w:p w14:paraId="1F1EDB59" w14:textId="77777777" w:rsidR="003A35B7" w:rsidRDefault="003A35B7" w:rsidP="00F37221">
            <w:pPr>
              <w:pStyle w:val="TableParagraph"/>
              <w:spacing w:line="232" w:lineRule="exact"/>
              <w:ind w:left="306" w:right="292"/>
              <w:jc w:val="center"/>
              <w:rPr>
                <w:b/>
              </w:rPr>
            </w:pPr>
          </w:p>
          <w:p w14:paraId="7DD1A2EB" w14:textId="77777777" w:rsidR="003A35B7" w:rsidRDefault="003A35B7" w:rsidP="00F37221">
            <w:pPr>
              <w:pStyle w:val="TableParagraph"/>
              <w:spacing w:line="232" w:lineRule="exact"/>
              <w:ind w:left="306" w:right="292"/>
              <w:jc w:val="center"/>
              <w:rPr>
                <w:b/>
              </w:rPr>
            </w:pPr>
            <w:r w:rsidRPr="003C4407">
              <w:rPr>
                <w:b/>
              </w:rPr>
              <w:t>COUR SUPÉRIEURE, MATIÈRE CIVILE/</w:t>
            </w:r>
          </w:p>
          <w:p w14:paraId="6E641D69" w14:textId="77777777" w:rsidR="003A35B7" w:rsidRDefault="003A35B7" w:rsidP="00F37221">
            <w:pPr>
              <w:pStyle w:val="TableParagraph"/>
              <w:spacing w:line="232" w:lineRule="exact"/>
              <w:ind w:left="306" w:right="292"/>
              <w:jc w:val="center"/>
              <w:rPr>
                <w:b/>
              </w:rPr>
            </w:pPr>
            <w:r w:rsidRPr="003C4407">
              <w:rPr>
                <w:b/>
              </w:rPr>
              <w:t xml:space="preserve">FAMILIALE </w:t>
            </w:r>
          </w:p>
          <w:p w14:paraId="11C931B8" w14:textId="77777777" w:rsidR="003A35B7" w:rsidRDefault="003A35B7" w:rsidP="00F37221">
            <w:pPr>
              <w:pStyle w:val="TableParagraph"/>
              <w:spacing w:line="232" w:lineRule="exact"/>
              <w:ind w:left="306" w:right="292"/>
              <w:jc w:val="center"/>
              <w:rPr>
                <w:b/>
              </w:rPr>
            </w:pPr>
          </w:p>
          <w:p w14:paraId="6E851AF6" w14:textId="77777777" w:rsidR="003A35B7" w:rsidRPr="003C4407" w:rsidRDefault="003A35B7" w:rsidP="00F37221">
            <w:pPr>
              <w:pStyle w:val="TableParagraph"/>
              <w:spacing w:line="232" w:lineRule="exact"/>
              <w:ind w:left="306" w:right="292"/>
              <w:jc w:val="center"/>
              <w:rPr>
                <w:b/>
                <w:spacing w:val="-2"/>
              </w:rPr>
            </w:pPr>
            <w:r w:rsidRPr="003C4407">
              <w:rPr>
                <w:b/>
              </w:rPr>
              <w:t>(1</w:t>
            </w:r>
            <w:r w:rsidRPr="003C4407">
              <w:rPr>
                <w:b/>
                <w:vertAlign w:val="superscript"/>
              </w:rPr>
              <w:t>ère</w:t>
            </w:r>
            <w:r w:rsidRPr="003C4407">
              <w:rPr>
                <w:b/>
              </w:rPr>
              <w:t xml:space="preserve"> salle)</w:t>
            </w:r>
          </w:p>
        </w:tc>
        <w:tc>
          <w:tcPr>
            <w:tcW w:w="6792" w:type="dxa"/>
          </w:tcPr>
          <w:p w14:paraId="03683546" w14:textId="77777777" w:rsidR="003A35B7" w:rsidRPr="00E77C77" w:rsidRDefault="003A35B7" w:rsidP="00F37221">
            <w:pPr>
              <w:shd w:val="clear" w:color="auto" w:fill="FFFFFF"/>
              <w:ind w:left="142"/>
              <w:textAlignment w:val="baseline"/>
              <w:rPr>
                <w:rFonts w:ascii="Segoe UI" w:eastAsia="Times New Roman" w:hAnsi="Segoe UI" w:cs="Segoe UI"/>
                <w:color w:val="6264A7"/>
                <w:sz w:val="21"/>
                <w:szCs w:val="21"/>
                <w:u w:val="single"/>
                <w:bdr w:val="none" w:sz="0" w:space="0" w:color="auto" w:frame="1"/>
                <w:lang w:val="fr-CA" w:eastAsia="fr-CA"/>
              </w:rPr>
            </w:pPr>
          </w:p>
          <w:p w14:paraId="4FD0731B" w14:textId="77777777" w:rsidR="003A35B7" w:rsidRPr="00E77C77" w:rsidRDefault="003B724A" w:rsidP="00F37221">
            <w:pPr>
              <w:shd w:val="clear" w:color="auto" w:fill="FFFFFF"/>
              <w:spacing w:after="150"/>
              <w:ind w:left="142"/>
              <w:textAlignment w:val="baseline"/>
              <w:rPr>
                <w:rFonts w:ascii="Segoe UI" w:eastAsia="Times New Roman" w:hAnsi="Segoe UI" w:cs="Segoe UI"/>
                <w:b/>
                <w:color w:val="252424"/>
                <w:sz w:val="28"/>
                <w:szCs w:val="28"/>
                <w:lang w:val="fr-CA" w:eastAsia="fr-CA"/>
              </w:rPr>
            </w:pPr>
            <w:hyperlink r:id="rId16" w:tgtFrame="_blank" w:history="1">
              <w:r w:rsidR="003A35B7" w:rsidRPr="00E77C77">
                <w:rPr>
                  <w:rFonts w:ascii="Segoe UI" w:eastAsia="Times New Roman" w:hAnsi="Segoe UI" w:cs="Segoe UI"/>
                  <w:b/>
                  <w:color w:val="6264A7"/>
                  <w:sz w:val="28"/>
                  <w:szCs w:val="28"/>
                  <w:u w:val="single"/>
                  <w:bdr w:val="none" w:sz="0" w:space="0" w:color="auto" w:frame="1"/>
                  <w:lang w:val="fr-CA" w:eastAsia="fr-CA"/>
                </w:rPr>
                <w:t>Rejoindre la réunion Microsoft Teams</w:t>
              </w:r>
            </w:hyperlink>
          </w:p>
          <w:p w14:paraId="0ADCA0E3" w14:textId="77777777" w:rsidR="003A35B7" w:rsidRPr="00E77C77" w:rsidRDefault="003A35B7" w:rsidP="00F37221">
            <w:pPr>
              <w:pStyle w:val="TableParagraph"/>
              <w:spacing w:line="279" w:lineRule="exact"/>
              <w:rPr>
                <w:rFonts w:ascii="Segoe UI" w:hAnsi="Segoe UI" w:cs="Segoe UI"/>
                <w:b/>
                <w:sz w:val="21"/>
                <w:szCs w:val="21"/>
              </w:rPr>
            </w:pPr>
            <w:r w:rsidRPr="00E77C77">
              <w:rPr>
                <w:rFonts w:ascii="Segoe UI" w:hAnsi="Segoe UI" w:cs="Segoe UI"/>
                <w:b/>
                <w:color w:val="242323"/>
                <w:sz w:val="21"/>
                <w:szCs w:val="21"/>
              </w:rPr>
              <w:t>Ou</w:t>
            </w:r>
            <w:r w:rsidRPr="00E77C77">
              <w:rPr>
                <w:rFonts w:ascii="Segoe UI" w:hAnsi="Segoe UI" w:cs="Segoe UI"/>
                <w:b/>
                <w:color w:val="242323"/>
                <w:spacing w:val="-6"/>
                <w:sz w:val="21"/>
                <w:szCs w:val="21"/>
              </w:rPr>
              <w:t xml:space="preserve"> </w:t>
            </w:r>
            <w:r w:rsidRPr="00E77C77">
              <w:rPr>
                <w:rFonts w:ascii="Segoe UI" w:hAnsi="Segoe UI" w:cs="Segoe UI"/>
                <w:b/>
                <w:color w:val="242323"/>
                <w:sz w:val="21"/>
                <w:szCs w:val="21"/>
              </w:rPr>
              <w:t>composer</w:t>
            </w:r>
            <w:r w:rsidRPr="00E77C77">
              <w:rPr>
                <w:rFonts w:ascii="Segoe UI" w:hAnsi="Segoe UI" w:cs="Segoe UI"/>
                <w:b/>
                <w:color w:val="242323"/>
                <w:spacing w:val="-6"/>
                <w:sz w:val="21"/>
                <w:szCs w:val="21"/>
              </w:rPr>
              <w:t xml:space="preserve"> </w:t>
            </w:r>
            <w:r w:rsidRPr="00E77C77">
              <w:rPr>
                <w:rFonts w:ascii="Segoe UI" w:hAnsi="Segoe UI" w:cs="Segoe UI"/>
                <w:b/>
                <w:color w:val="242323"/>
                <w:sz w:val="21"/>
                <w:szCs w:val="21"/>
              </w:rPr>
              <w:t>le</w:t>
            </w:r>
            <w:r w:rsidRPr="00E77C77">
              <w:rPr>
                <w:rFonts w:ascii="Segoe UI" w:hAnsi="Segoe UI" w:cs="Segoe UI"/>
                <w:b/>
                <w:color w:val="242323"/>
                <w:spacing w:val="-4"/>
                <w:sz w:val="21"/>
                <w:szCs w:val="21"/>
              </w:rPr>
              <w:t xml:space="preserve"> </w:t>
            </w:r>
            <w:r w:rsidRPr="00E77C77">
              <w:rPr>
                <w:rFonts w:ascii="Segoe UI" w:hAnsi="Segoe UI" w:cs="Segoe UI"/>
                <w:b/>
                <w:color w:val="242323"/>
                <w:sz w:val="21"/>
                <w:szCs w:val="21"/>
              </w:rPr>
              <w:t>numéro</w:t>
            </w:r>
            <w:r w:rsidRPr="00E77C77">
              <w:rPr>
                <w:rFonts w:ascii="Segoe UI" w:hAnsi="Segoe UI" w:cs="Segoe UI"/>
                <w:b/>
                <w:color w:val="242323"/>
                <w:spacing w:val="-8"/>
                <w:sz w:val="21"/>
                <w:szCs w:val="21"/>
              </w:rPr>
              <w:t xml:space="preserve"> </w:t>
            </w:r>
            <w:r w:rsidRPr="00E77C77">
              <w:rPr>
                <w:rFonts w:ascii="Segoe UI" w:hAnsi="Segoe UI" w:cs="Segoe UI"/>
                <w:b/>
                <w:color w:val="242323"/>
                <w:sz w:val="21"/>
                <w:szCs w:val="21"/>
              </w:rPr>
              <w:t>(audio</w:t>
            </w:r>
            <w:r w:rsidRPr="00E77C77">
              <w:rPr>
                <w:rFonts w:ascii="Segoe UI" w:hAnsi="Segoe UI" w:cs="Segoe UI"/>
                <w:b/>
                <w:color w:val="242323"/>
                <w:spacing w:val="-4"/>
                <w:sz w:val="21"/>
                <w:szCs w:val="21"/>
              </w:rPr>
              <w:t xml:space="preserve"> </w:t>
            </w:r>
            <w:r w:rsidRPr="00E77C77">
              <w:rPr>
                <w:rFonts w:ascii="Segoe UI" w:hAnsi="Segoe UI" w:cs="Segoe UI"/>
                <w:b/>
                <w:color w:val="242323"/>
                <w:spacing w:val="-2"/>
                <w:sz w:val="21"/>
                <w:szCs w:val="21"/>
              </w:rPr>
              <w:t>seulement)</w:t>
            </w:r>
          </w:p>
          <w:p w14:paraId="4D14E248" w14:textId="04D5E1E6" w:rsidR="003A35B7" w:rsidRPr="00E77C77" w:rsidRDefault="003B724A" w:rsidP="00F37221">
            <w:pPr>
              <w:shd w:val="clear" w:color="auto" w:fill="FFFFFF"/>
              <w:ind w:left="142"/>
              <w:textAlignment w:val="baseline"/>
              <w:rPr>
                <w:rFonts w:ascii="Segoe UI" w:eastAsia="Times New Roman" w:hAnsi="Segoe UI" w:cs="Segoe UI"/>
                <w:color w:val="252424"/>
                <w:sz w:val="21"/>
                <w:szCs w:val="21"/>
                <w:lang w:val="fr-CA" w:eastAsia="fr-CA"/>
              </w:rPr>
            </w:pPr>
            <w:hyperlink r:id="rId17" w:tgtFrame="_blank" w:history="1">
              <w:r w:rsidR="003A35B7" w:rsidRPr="00E77C77">
                <w:rPr>
                  <w:rFonts w:ascii="Segoe UI" w:eastAsia="Times New Roman" w:hAnsi="Segoe UI" w:cs="Segoe UI"/>
                  <w:color w:val="6264A7"/>
                  <w:sz w:val="21"/>
                  <w:szCs w:val="21"/>
                  <w:bdr w:val="none" w:sz="0" w:space="0" w:color="auto" w:frame="1"/>
                  <w:lang w:val="fr-CA" w:eastAsia="fr-CA"/>
                </w:rPr>
                <w:t>+1 581-319-2194</w:t>
              </w:r>
            </w:hyperlink>
            <w:r w:rsidR="003A35B7" w:rsidRPr="00E77C77">
              <w:rPr>
                <w:rFonts w:ascii="Segoe UI" w:eastAsia="Times New Roman" w:hAnsi="Segoe UI" w:cs="Segoe UI"/>
                <w:color w:val="252424"/>
                <w:sz w:val="21"/>
                <w:szCs w:val="21"/>
                <w:bdr w:val="none" w:sz="0" w:space="0" w:color="auto" w:frame="1"/>
                <w:lang w:val="fr-CA" w:eastAsia="fr-CA"/>
              </w:rPr>
              <w:t>  Canada, Qu</w:t>
            </w:r>
            <w:r w:rsidR="00732969" w:rsidRPr="00E77C77">
              <w:rPr>
                <w:rFonts w:ascii="Segoe UI" w:eastAsia="Times New Roman" w:hAnsi="Segoe UI" w:cs="Segoe UI"/>
                <w:color w:val="252424"/>
                <w:sz w:val="21"/>
                <w:szCs w:val="21"/>
                <w:bdr w:val="none" w:sz="0" w:space="0" w:color="auto" w:frame="1"/>
                <w:lang w:val="fr-CA" w:eastAsia="fr-CA"/>
              </w:rPr>
              <w:t>é</w:t>
            </w:r>
            <w:r w:rsidR="003A35B7" w:rsidRPr="00E77C77">
              <w:rPr>
                <w:rFonts w:ascii="Segoe UI" w:eastAsia="Times New Roman" w:hAnsi="Segoe UI" w:cs="Segoe UI"/>
                <w:color w:val="252424"/>
                <w:sz w:val="21"/>
                <w:szCs w:val="21"/>
                <w:bdr w:val="none" w:sz="0" w:space="0" w:color="auto" w:frame="1"/>
                <w:lang w:val="fr-CA" w:eastAsia="fr-CA"/>
              </w:rPr>
              <w:t>bec (Numéro payant)</w:t>
            </w:r>
          </w:p>
          <w:p w14:paraId="3539B860" w14:textId="77777777" w:rsidR="003A35B7" w:rsidRPr="00E77C77" w:rsidRDefault="003B724A" w:rsidP="00F37221">
            <w:pPr>
              <w:shd w:val="clear" w:color="auto" w:fill="FFFFFF"/>
              <w:spacing w:after="60"/>
              <w:ind w:left="142"/>
              <w:textAlignment w:val="baseline"/>
              <w:rPr>
                <w:rFonts w:ascii="Segoe UI" w:eastAsia="Times New Roman" w:hAnsi="Segoe UI" w:cs="Segoe UI"/>
                <w:color w:val="252424"/>
                <w:sz w:val="21"/>
                <w:szCs w:val="21"/>
                <w:lang w:val="fr-CA" w:eastAsia="fr-CA"/>
              </w:rPr>
            </w:pPr>
            <w:hyperlink r:id="rId18" w:tgtFrame="_blank" w:history="1">
              <w:r w:rsidR="003A35B7" w:rsidRPr="00CC177F">
                <w:rPr>
                  <w:rFonts w:ascii="Segoe UI" w:eastAsia="Times New Roman" w:hAnsi="Segoe UI" w:cs="Segoe UI"/>
                  <w:color w:val="6264A7"/>
                  <w:sz w:val="21"/>
                  <w:szCs w:val="21"/>
                  <w:highlight w:val="yellow"/>
                  <w:bdr w:val="none" w:sz="0" w:space="0" w:color="auto" w:frame="1"/>
                  <w:lang w:val="fr-CA" w:eastAsia="fr-CA"/>
                </w:rPr>
                <w:t>(833) 450-1741</w:t>
              </w:r>
            </w:hyperlink>
            <w:r w:rsidR="003A35B7" w:rsidRPr="00E77C77">
              <w:rPr>
                <w:rFonts w:ascii="Segoe UI" w:eastAsia="Times New Roman" w:hAnsi="Segoe UI" w:cs="Segoe UI"/>
                <w:color w:val="252424"/>
                <w:sz w:val="21"/>
                <w:szCs w:val="21"/>
                <w:bdr w:val="none" w:sz="0" w:space="0" w:color="auto" w:frame="1"/>
                <w:lang w:val="fr-CA" w:eastAsia="fr-CA"/>
              </w:rPr>
              <w:t>  Canada (Numéro gratuit)</w:t>
            </w:r>
          </w:p>
          <w:p w14:paraId="02631B03" w14:textId="77777777" w:rsidR="003A35B7" w:rsidRPr="00E77C77" w:rsidRDefault="003A35B7" w:rsidP="00F37221">
            <w:pPr>
              <w:shd w:val="clear" w:color="auto" w:fill="FFFFFF"/>
              <w:ind w:left="142"/>
              <w:textAlignment w:val="baseline"/>
              <w:rPr>
                <w:rFonts w:ascii="Segoe UI" w:eastAsia="Times New Roman" w:hAnsi="Segoe UI" w:cs="Segoe UI"/>
                <w:color w:val="252424"/>
                <w:sz w:val="21"/>
                <w:szCs w:val="21"/>
                <w:bdr w:val="none" w:sz="0" w:space="0" w:color="auto" w:frame="1"/>
                <w:lang w:val="fr-CA" w:eastAsia="fr-CA"/>
              </w:rPr>
            </w:pPr>
            <w:r w:rsidRPr="00E77C77">
              <w:rPr>
                <w:rFonts w:ascii="Segoe UI" w:eastAsia="Times New Roman" w:hAnsi="Segoe UI" w:cs="Segoe UI"/>
                <w:color w:val="252424"/>
                <w:sz w:val="21"/>
                <w:szCs w:val="21"/>
                <w:bdr w:val="none" w:sz="0" w:space="0" w:color="auto" w:frame="1"/>
                <w:lang w:val="fr-CA" w:eastAsia="fr-CA"/>
              </w:rPr>
              <w:t>ID de conférence :605 636 863#</w:t>
            </w:r>
          </w:p>
          <w:p w14:paraId="2F0FF74A" w14:textId="77777777" w:rsidR="003A35B7" w:rsidRPr="00E77C77" w:rsidRDefault="003A35B7" w:rsidP="00F37221">
            <w:pPr>
              <w:shd w:val="clear" w:color="auto" w:fill="FFFFFF"/>
              <w:ind w:left="142"/>
              <w:textAlignment w:val="baseline"/>
              <w:rPr>
                <w:rFonts w:ascii="Segoe UI" w:eastAsia="Times New Roman" w:hAnsi="Segoe UI" w:cs="Segoe UI"/>
                <w:color w:val="252424"/>
                <w:sz w:val="21"/>
                <w:szCs w:val="21"/>
                <w:lang w:val="fr-CA" w:eastAsia="fr-CA"/>
              </w:rPr>
            </w:pPr>
          </w:p>
          <w:p w14:paraId="128EAA61" w14:textId="77777777" w:rsidR="003A35B7" w:rsidRPr="00E77C77" w:rsidRDefault="003B724A" w:rsidP="00F37221">
            <w:pPr>
              <w:ind w:left="142"/>
              <w:rPr>
                <w:rFonts w:ascii="Segoe UI" w:eastAsia="Times New Roman" w:hAnsi="Segoe UI" w:cs="Segoe UI"/>
                <w:color w:val="6264A7"/>
                <w:sz w:val="21"/>
                <w:szCs w:val="21"/>
                <w:bdr w:val="none" w:sz="0" w:space="0" w:color="auto" w:frame="1"/>
                <w:shd w:val="clear" w:color="auto" w:fill="FFFFFF"/>
                <w:lang w:val="fr-CA" w:eastAsia="fr-CA"/>
              </w:rPr>
            </w:pPr>
            <w:hyperlink r:id="rId19" w:tgtFrame="_blank" w:history="1">
              <w:r w:rsidR="003A35B7" w:rsidRPr="00E77C77">
                <w:rPr>
                  <w:rFonts w:ascii="Segoe UI" w:eastAsia="Times New Roman" w:hAnsi="Segoe UI" w:cs="Segoe UI"/>
                  <w:color w:val="6264A7"/>
                  <w:sz w:val="21"/>
                  <w:szCs w:val="21"/>
                  <w:bdr w:val="none" w:sz="0" w:space="0" w:color="auto" w:frame="1"/>
                  <w:shd w:val="clear" w:color="auto" w:fill="FFFFFF"/>
                  <w:lang w:val="fr-CA" w:eastAsia="fr-CA"/>
                </w:rPr>
                <w:t>Numéros locaux</w:t>
              </w:r>
            </w:hyperlink>
          </w:p>
          <w:p w14:paraId="062B0337" w14:textId="77777777" w:rsidR="003A35B7" w:rsidRPr="00E77C77" w:rsidRDefault="003A35B7" w:rsidP="00F37221">
            <w:pPr>
              <w:ind w:left="142"/>
              <w:rPr>
                <w:rFonts w:ascii="Segoe UI" w:eastAsia="Times New Roman" w:hAnsi="Segoe UI" w:cs="Segoe UI"/>
                <w:sz w:val="21"/>
                <w:szCs w:val="21"/>
                <w:lang w:val="fr-CA" w:eastAsia="fr-CA"/>
              </w:rPr>
            </w:pPr>
          </w:p>
          <w:p w14:paraId="3B26FC65" w14:textId="77777777" w:rsidR="003A35B7" w:rsidRPr="00E77C77" w:rsidRDefault="003A35B7" w:rsidP="00F37221">
            <w:pPr>
              <w:shd w:val="clear" w:color="auto" w:fill="FFFFFF"/>
              <w:ind w:left="142"/>
              <w:textAlignment w:val="baseline"/>
              <w:rPr>
                <w:rFonts w:ascii="Segoe UI" w:eastAsia="Times New Roman" w:hAnsi="Segoe UI" w:cs="Segoe UI"/>
                <w:b/>
                <w:color w:val="252424"/>
                <w:sz w:val="21"/>
                <w:szCs w:val="21"/>
                <w:lang w:val="fr-CA" w:eastAsia="fr-CA"/>
              </w:rPr>
            </w:pPr>
            <w:r w:rsidRPr="00E77C77">
              <w:rPr>
                <w:rFonts w:ascii="Segoe UI" w:eastAsia="Times New Roman" w:hAnsi="Segoe UI" w:cs="Segoe UI"/>
                <w:b/>
                <w:color w:val="252424"/>
                <w:sz w:val="21"/>
                <w:szCs w:val="21"/>
                <w:lang w:val="fr-CA" w:eastAsia="fr-CA"/>
              </w:rPr>
              <w:t>Rejoindre à l'aide d'un dispositif de vidéoconférence</w:t>
            </w:r>
          </w:p>
          <w:p w14:paraId="61AD76FF" w14:textId="77777777" w:rsidR="003A35B7" w:rsidRPr="00E77C77" w:rsidRDefault="003B724A" w:rsidP="00F37221">
            <w:pPr>
              <w:shd w:val="clear" w:color="auto" w:fill="FFFFFF"/>
              <w:ind w:left="142"/>
              <w:textAlignment w:val="baseline"/>
              <w:rPr>
                <w:rFonts w:ascii="Segoe UI" w:eastAsia="Times New Roman" w:hAnsi="Segoe UI" w:cs="Segoe UI"/>
                <w:color w:val="6264A7"/>
                <w:sz w:val="21"/>
                <w:szCs w:val="21"/>
                <w:bdr w:val="none" w:sz="0" w:space="0" w:color="auto" w:frame="1"/>
                <w:lang w:val="fr-CA" w:eastAsia="fr-CA"/>
              </w:rPr>
            </w:pPr>
            <w:hyperlink r:id="rId20" w:tgtFrame="_blank" w:history="1">
              <w:r w:rsidR="003A35B7" w:rsidRPr="00E77C77">
                <w:rPr>
                  <w:rFonts w:ascii="Segoe UI" w:eastAsia="Times New Roman" w:hAnsi="Segoe UI" w:cs="Segoe UI"/>
                  <w:color w:val="6264A7"/>
                  <w:sz w:val="21"/>
                  <w:szCs w:val="21"/>
                  <w:bdr w:val="none" w:sz="0" w:space="0" w:color="auto" w:frame="1"/>
                  <w:lang w:val="fr-CA" w:eastAsia="fr-CA"/>
                </w:rPr>
                <w:t>teams@teams.justice.gouv.qc.ca</w:t>
              </w:r>
            </w:hyperlink>
          </w:p>
          <w:p w14:paraId="56BAF957" w14:textId="77777777" w:rsidR="003A35B7" w:rsidRPr="00E77C77" w:rsidRDefault="003A35B7" w:rsidP="00F37221">
            <w:pPr>
              <w:shd w:val="clear" w:color="auto" w:fill="FFFFFF"/>
              <w:ind w:left="142"/>
              <w:textAlignment w:val="baseline"/>
              <w:rPr>
                <w:rFonts w:ascii="Segoe UI" w:eastAsia="Times New Roman" w:hAnsi="Segoe UI" w:cs="Segoe UI"/>
                <w:color w:val="252424"/>
                <w:sz w:val="21"/>
                <w:szCs w:val="21"/>
                <w:lang w:val="fr-CA" w:eastAsia="fr-CA"/>
              </w:rPr>
            </w:pPr>
            <w:r w:rsidRPr="00E77C77">
              <w:rPr>
                <w:rFonts w:ascii="Segoe UI" w:eastAsia="Times New Roman" w:hAnsi="Segoe UI" w:cs="Segoe UI"/>
                <w:color w:val="252424"/>
                <w:sz w:val="21"/>
                <w:szCs w:val="21"/>
                <w:lang w:val="fr-CA" w:eastAsia="fr-CA"/>
              </w:rPr>
              <w:t>ID de la conférence VTC : 1122642635</w:t>
            </w:r>
          </w:p>
          <w:p w14:paraId="5DFC5D3D" w14:textId="77777777" w:rsidR="003A35B7" w:rsidRPr="00E77C77" w:rsidRDefault="003B724A" w:rsidP="00F37221">
            <w:pPr>
              <w:shd w:val="clear" w:color="auto" w:fill="FFFFFF"/>
              <w:ind w:left="142"/>
              <w:textAlignment w:val="baseline"/>
              <w:rPr>
                <w:rFonts w:ascii="Segoe UI" w:eastAsia="Times New Roman" w:hAnsi="Segoe UI" w:cs="Segoe UI"/>
                <w:color w:val="6264A7"/>
                <w:sz w:val="21"/>
                <w:szCs w:val="21"/>
                <w:bdr w:val="none" w:sz="0" w:space="0" w:color="auto" w:frame="1"/>
                <w:lang w:val="fr-CA" w:eastAsia="fr-CA"/>
              </w:rPr>
            </w:pPr>
            <w:hyperlink r:id="rId21" w:tgtFrame="_blank" w:history="1">
              <w:r w:rsidR="003A35B7" w:rsidRPr="00E77C77">
                <w:rPr>
                  <w:rFonts w:ascii="Segoe UI" w:eastAsia="Times New Roman" w:hAnsi="Segoe UI" w:cs="Segoe UI"/>
                  <w:color w:val="6264A7"/>
                  <w:sz w:val="21"/>
                  <w:szCs w:val="21"/>
                  <w:bdr w:val="none" w:sz="0" w:space="0" w:color="auto" w:frame="1"/>
                  <w:lang w:val="fr-CA" w:eastAsia="fr-CA"/>
                </w:rPr>
                <w:t>Autres instructions relatives à la numérotation VTC</w:t>
              </w:r>
            </w:hyperlink>
          </w:p>
          <w:p w14:paraId="3591D6CF" w14:textId="77777777" w:rsidR="003A35B7" w:rsidRPr="003A35B7" w:rsidRDefault="003A35B7" w:rsidP="00F37221">
            <w:pPr>
              <w:shd w:val="clear" w:color="auto" w:fill="FFFFFF"/>
              <w:ind w:left="142"/>
              <w:textAlignment w:val="baseline"/>
              <w:rPr>
                <w:rFonts w:ascii="Arial" w:hAnsi="Arial" w:cs="Arial"/>
                <w:b/>
                <w:lang w:val="fr-CA"/>
              </w:rPr>
            </w:pPr>
          </w:p>
        </w:tc>
      </w:tr>
    </w:tbl>
    <w:p w14:paraId="2448999C" w14:textId="4A0CCBF1" w:rsidR="00A7474E" w:rsidRPr="00A7474E" w:rsidRDefault="00A7474E" w:rsidP="009E4C90">
      <w:pPr>
        <w:pStyle w:val="NormalWeb"/>
        <w:shd w:val="clear" w:color="auto" w:fill="FFFFFF"/>
        <w:spacing w:before="0" w:beforeAutospacing="0" w:after="240" w:afterAutospacing="0"/>
        <w:rPr>
          <w:rStyle w:val="Aucun"/>
          <w:color w:val="000000"/>
          <w:lang w:val="fr-CA"/>
        </w:rPr>
      </w:pPr>
    </w:p>
    <w:bookmarkEnd w:id="37"/>
    <w:p w14:paraId="79781182" w14:textId="23333EFC" w:rsidR="00B22539" w:rsidRPr="009C68B7" w:rsidRDefault="00A756F3" w:rsidP="009C68B7">
      <w:pPr>
        <w:pStyle w:val="paragraphenumrot"/>
        <w:rPr>
          <w:rStyle w:val="Aucun"/>
          <w:lang w:val="fr-CA"/>
        </w:rPr>
      </w:pPr>
      <w:r w:rsidRPr="009C68B7">
        <w:rPr>
          <w:rStyle w:val="Aucun"/>
          <w:lang w:val="fr-CA"/>
        </w:rPr>
        <w:t xml:space="preserve">Le rôle </w:t>
      </w:r>
      <w:r w:rsidR="00B56BA8" w:rsidRPr="009C68B7">
        <w:rPr>
          <w:rStyle w:val="Aucun"/>
          <w:lang w:val="fr-CA"/>
        </w:rPr>
        <w:t xml:space="preserve">régulier </w:t>
      </w:r>
      <w:r w:rsidRPr="009C68B7">
        <w:rPr>
          <w:rStyle w:val="Aucun"/>
          <w:lang w:val="fr-CA"/>
        </w:rPr>
        <w:t>de gestion se divise en trois catégories :</w:t>
      </w:r>
    </w:p>
    <w:p w14:paraId="4720C8FC" w14:textId="50A2545F" w:rsidR="00A756F3" w:rsidRPr="009E4C90" w:rsidRDefault="002018E6" w:rsidP="00F24B3D">
      <w:pPr>
        <w:pStyle w:val="paragraphenumrot"/>
        <w:keepNext/>
        <w:keepLines/>
        <w:widowControl/>
        <w:numPr>
          <w:ilvl w:val="0"/>
          <w:numId w:val="38"/>
        </w:numPr>
        <w:ind w:left="1134" w:hanging="567"/>
        <w:rPr>
          <w:rStyle w:val="Aucun"/>
          <w:lang w:val="fr-CA"/>
        </w:rPr>
      </w:pPr>
      <w:r w:rsidRPr="009E4C90">
        <w:rPr>
          <w:rStyle w:val="Aucun"/>
          <w:lang w:val="fr-CA"/>
        </w:rPr>
        <w:t>c</w:t>
      </w:r>
      <w:r w:rsidR="00A756F3" w:rsidRPr="009E4C90">
        <w:rPr>
          <w:rStyle w:val="Aucun"/>
          <w:lang w:val="fr-CA"/>
        </w:rPr>
        <w:t>atégorie 1 </w:t>
      </w:r>
      <w:r w:rsidR="00B56BA8" w:rsidRPr="009E4C90">
        <w:rPr>
          <w:rStyle w:val="Aucun"/>
          <w:lang w:val="fr-CA"/>
        </w:rPr>
        <w:t xml:space="preserve">(Gestion du Protocole) </w:t>
      </w:r>
      <w:r w:rsidR="00A756F3" w:rsidRPr="009E4C90">
        <w:rPr>
          <w:rStyle w:val="Aucun"/>
          <w:lang w:val="fr-CA"/>
        </w:rPr>
        <w:t>:</w:t>
      </w:r>
      <w:r w:rsidR="00B56BA8" w:rsidRPr="009E4C90">
        <w:rPr>
          <w:rStyle w:val="Aucun"/>
          <w:lang w:val="fr-CA"/>
        </w:rPr>
        <w:t xml:space="preserve"> dès 9</w:t>
      </w:r>
      <w:r w:rsidR="00732969" w:rsidRPr="009E4C90">
        <w:rPr>
          <w:rStyle w:val="Aucun"/>
          <w:lang w:val="fr-CA"/>
        </w:rPr>
        <w:t> </w:t>
      </w:r>
      <w:r w:rsidR="00B56BA8" w:rsidRPr="009E4C90">
        <w:rPr>
          <w:rStyle w:val="Aucun"/>
          <w:lang w:val="fr-CA"/>
        </w:rPr>
        <w:t>h,</w:t>
      </w:r>
      <w:r w:rsidR="00A756F3" w:rsidRPr="009E4C90">
        <w:rPr>
          <w:rStyle w:val="Aucun"/>
          <w:lang w:val="fr-CA"/>
        </w:rPr>
        <w:t xml:space="preserve"> pour l’examen du protocole de l’instance et toute question relative à l’établissement de ce protocole;</w:t>
      </w:r>
    </w:p>
    <w:p w14:paraId="3E074F49" w14:textId="4E56AD3A" w:rsidR="00A756F3" w:rsidRPr="002A7469" w:rsidRDefault="002018E6" w:rsidP="00F24B3D">
      <w:pPr>
        <w:pStyle w:val="paragraphenumrot"/>
        <w:keepNext/>
        <w:keepLines/>
        <w:widowControl/>
        <w:numPr>
          <w:ilvl w:val="0"/>
          <w:numId w:val="38"/>
        </w:numPr>
        <w:ind w:left="1134" w:hanging="567"/>
        <w:rPr>
          <w:rStyle w:val="Aucun"/>
          <w:lang w:val="fr-CA"/>
        </w:rPr>
      </w:pPr>
      <w:r w:rsidRPr="002A7469">
        <w:rPr>
          <w:rStyle w:val="Aucun"/>
          <w:lang w:val="fr-CA"/>
        </w:rPr>
        <w:t>c</w:t>
      </w:r>
      <w:r w:rsidR="00A756F3" w:rsidRPr="002A7469">
        <w:rPr>
          <w:rStyle w:val="Aucun"/>
          <w:lang w:val="fr-CA"/>
        </w:rPr>
        <w:t>atégorie 2 </w:t>
      </w:r>
      <w:r w:rsidR="00B56BA8" w:rsidRPr="002A7469">
        <w:rPr>
          <w:rStyle w:val="Aucun"/>
          <w:lang w:val="fr-CA"/>
        </w:rPr>
        <w:t xml:space="preserve">(Autre gestion) </w:t>
      </w:r>
      <w:r w:rsidR="00A756F3" w:rsidRPr="002A7469">
        <w:rPr>
          <w:rStyle w:val="Aucun"/>
          <w:lang w:val="fr-CA"/>
        </w:rPr>
        <w:t xml:space="preserve">: </w:t>
      </w:r>
      <w:r w:rsidR="00B56BA8" w:rsidRPr="002A7469">
        <w:rPr>
          <w:rStyle w:val="Aucun"/>
          <w:lang w:val="fr-CA"/>
        </w:rPr>
        <w:t>dès q</w:t>
      </w:r>
      <w:r w:rsidR="00732969" w:rsidRPr="002A7469">
        <w:rPr>
          <w:rStyle w:val="Aucun"/>
          <w:lang w:val="fr-CA"/>
        </w:rPr>
        <w:t>ue possible à compter de 10 h</w:t>
      </w:r>
      <w:r w:rsidR="00B56BA8" w:rsidRPr="002A7469">
        <w:rPr>
          <w:rStyle w:val="Aucun"/>
          <w:lang w:val="fr-CA"/>
        </w:rPr>
        <w:t>, pour toute gestion de l’instance d’une durée ne dépassant pas trente minutes;</w:t>
      </w:r>
    </w:p>
    <w:p w14:paraId="1C99843F" w14:textId="5438BC83" w:rsidR="00A756F3" w:rsidRPr="002A7469" w:rsidRDefault="002018E6" w:rsidP="00F24B3D">
      <w:pPr>
        <w:pStyle w:val="paragraphenumrot"/>
        <w:keepNext/>
        <w:keepLines/>
        <w:widowControl/>
        <w:numPr>
          <w:ilvl w:val="0"/>
          <w:numId w:val="38"/>
        </w:numPr>
        <w:ind w:left="1134" w:hanging="567"/>
        <w:rPr>
          <w:rStyle w:val="Aucun"/>
          <w:lang w:val="fr-CA"/>
        </w:rPr>
      </w:pPr>
      <w:r w:rsidRPr="002A7469">
        <w:rPr>
          <w:rStyle w:val="Aucun"/>
          <w:lang w:val="fr-CA"/>
        </w:rPr>
        <w:t>c</w:t>
      </w:r>
      <w:r w:rsidR="00A756F3" w:rsidRPr="002A7469">
        <w:rPr>
          <w:rStyle w:val="Aucun"/>
          <w:lang w:val="fr-CA"/>
        </w:rPr>
        <w:t>atégorie 3 </w:t>
      </w:r>
      <w:r w:rsidR="00B56BA8" w:rsidRPr="002A7469">
        <w:rPr>
          <w:rStyle w:val="Aucun"/>
          <w:lang w:val="fr-CA"/>
        </w:rPr>
        <w:t>(Fixation à procès) : dès que possible à compter de 11</w:t>
      </w:r>
      <w:r w:rsidR="00732969" w:rsidRPr="002A7469">
        <w:rPr>
          <w:rStyle w:val="Aucun"/>
          <w:lang w:val="fr-CA"/>
        </w:rPr>
        <w:t> </w:t>
      </w:r>
      <w:r w:rsidR="0031241D" w:rsidRPr="002A7469">
        <w:rPr>
          <w:rStyle w:val="Aucun"/>
          <w:lang w:val="fr-CA"/>
        </w:rPr>
        <w:t>h, pour la</w:t>
      </w:r>
      <w:r w:rsidR="00B56BA8" w:rsidRPr="002A7469">
        <w:rPr>
          <w:rStyle w:val="Aucun"/>
          <w:lang w:val="fr-CA"/>
        </w:rPr>
        <w:t xml:space="preserve"> fixation à procès;</w:t>
      </w:r>
    </w:p>
    <w:p w14:paraId="0E44A2D0" w14:textId="13050F31" w:rsidR="00B22539" w:rsidRPr="009C68B7" w:rsidRDefault="00B56BA8" w:rsidP="009C68B7">
      <w:pPr>
        <w:pStyle w:val="paragraphenumrot"/>
        <w:rPr>
          <w:rStyle w:val="Aucun"/>
          <w:lang w:val="fr-CA"/>
        </w:rPr>
      </w:pPr>
      <w:r w:rsidRPr="009C68B7">
        <w:t>Il n’y a pas d’appel du rôle provisoire, les causes sont fixées de façon</w:t>
      </w:r>
      <w:r w:rsidRPr="009C68B7">
        <w:rPr>
          <w:rStyle w:val="Aucun"/>
          <w:lang w:val="fr-CA"/>
        </w:rPr>
        <w:t xml:space="preserve"> continue par le juge coordonnateur lors d</w:t>
      </w:r>
      <w:r w:rsidR="00E82225" w:rsidRPr="009C68B7">
        <w:rPr>
          <w:rStyle w:val="Aucun"/>
          <w:lang w:val="fr-CA"/>
        </w:rPr>
        <w:t>u rôle régulier de</w:t>
      </w:r>
      <w:r w:rsidRPr="009C68B7">
        <w:rPr>
          <w:rStyle w:val="Aucun"/>
          <w:lang w:val="fr-CA"/>
        </w:rPr>
        <w:t xml:space="preserve"> gestion.</w:t>
      </w:r>
    </w:p>
    <w:p w14:paraId="0E577A3C" w14:textId="40ACD5AF" w:rsidR="00B22539" w:rsidRDefault="00B22539" w:rsidP="00F24B3D">
      <w:pPr>
        <w:pStyle w:val="paragraphenumrot"/>
        <w:widowControl/>
        <w:ind w:left="567" w:hanging="567"/>
        <w:rPr>
          <w:rStyle w:val="Aucun"/>
          <w:lang w:val="fr-CA"/>
        </w:rPr>
      </w:pPr>
      <w:r w:rsidRPr="006921BC">
        <w:rPr>
          <w:rStyle w:val="Aucun"/>
          <w:lang w:val="fr-CA"/>
        </w:rPr>
        <w:t xml:space="preserve">Aucune cause ne sera fixée à procès si les parties entendent participer à une conférence de règlement à l’amiable, sauf avec l’autorisation </w:t>
      </w:r>
      <w:r>
        <w:rPr>
          <w:rStyle w:val="Aucun"/>
          <w:lang w:val="fr-CA"/>
        </w:rPr>
        <w:t>d</w:t>
      </w:r>
      <w:r w:rsidR="00E82225">
        <w:rPr>
          <w:rStyle w:val="Aucun"/>
          <w:lang w:val="fr-CA"/>
        </w:rPr>
        <w:t>u</w:t>
      </w:r>
      <w:r w:rsidRPr="006921BC">
        <w:rPr>
          <w:rStyle w:val="Aucun"/>
          <w:lang w:val="fr-CA"/>
        </w:rPr>
        <w:t xml:space="preserve"> </w:t>
      </w:r>
      <w:r>
        <w:rPr>
          <w:rStyle w:val="Aucun"/>
          <w:lang w:val="fr-CA"/>
        </w:rPr>
        <w:t>juge coordonnat</w:t>
      </w:r>
      <w:r w:rsidR="00E82225">
        <w:rPr>
          <w:rStyle w:val="Aucun"/>
          <w:lang w:val="fr-CA"/>
        </w:rPr>
        <w:t>eur</w:t>
      </w:r>
      <w:r w:rsidRPr="006921BC">
        <w:rPr>
          <w:rStyle w:val="Aucun"/>
          <w:lang w:val="fr-CA"/>
        </w:rPr>
        <w:t>.</w:t>
      </w:r>
    </w:p>
    <w:p w14:paraId="3634A0FB" w14:textId="0E3627A3" w:rsidR="00A7474E" w:rsidRDefault="00A7474E" w:rsidP="00F24B3D">
      <w:pPr>
        <w:pStyle w:val="paragraphenumrot"/>
        <w:widowControl/>
        <w:ind w:left="567" w:hanging="567"/>
        <w:rPr>
          <w:rStyle w:val="Aucun"/>
          <w:lang w:val="fr-CA"/>
        </w:rPr>
      </w:pPr>
      <w:r>
        <w:rPr>
          <w:rStyle w:val="Aucun"/>
          <w:lang w:val="fr-CA"/>
        </w:rPr>
        <w:lastRenderedPageBreak/>
        <w:t xml:space="preserve">Toute demande de gestion contestée d’une durée dépassant </w:t>
      </w:r>
      <w:r w:rsidRPr="00571AE6">
        <w:rPr>
          <w:rStyle w:val="Aucun"/>
          <w:b/>
          <w:bCs/>
          <w:lang w:val="fr-CA"/>
        </w:rPr>
        <w:t>trente</w:t>
      </w:r>
      <w:r w:rsidR="009C68B7">
        <w:rPr>
          <w:rStyle w:val="Aucun"/>
          <w:b/>
          <w:bCs/>
          <w:lang w:val="fr-CA"/>
        </w:rPr>
        <w:t> </w:t>
      </w:r>
      <w:r w:rsidRPr="00571AE6">
        <w:rPr>
          <w:rStyle w:val="Aucun"/>
          <w:b/>
          <w:bCs/>
          <w:lang w:val="fr-CA"/>
        </w:rPr>
        <w:t>minutes</w:t>
      </w:r>
      <w:r>
        <w:rPr>
          <w:rStyle w:val="Aucun"/>
          <w:lang w:val="fr-CA"/>
        </w:rPr>
        <w:t xml:space="preserve"> est référée au rôle de pratique.</w:t>
      </w:r>
    </w:p>
    <w:p w14:paraId="04B53E83" w14:textId="7BC49AA3" w:rsidR="00AB5812" w:rsidRDefault="00906A2B" w:rsidP="00F24B3D">
      <w:pPr>
        <w:pStyle w:val="paragraphenumrot"/>
        <w:widowControl/>
        <w:ind w:left="567" w:hanging="567"/>
        <w:rPr>
          <w:rStyle w:val="Aucun"/>
          <w:lang w:val="fr-CA"/>
        </w:rPr>
      </w:pPr>
      <w:r>
        <w:rPr>
          <w:rStyle w:val="Aucun"/>
          <w:lang w:val="fr-CA"/>
        </w:rPr>
        <w:t xml:space="preserve">Toute </w:t>
      </w:r>
      <w:r w:rsidR="00AB5812">
        <w:rPr>
          <w:rStyle w:val="Aucun"/>
          <w:lang w:val="fr-CA"/>
        </w:rPr>
        <w:t>4</w:t>
      </w:r>
      <w:r w:rsidR="00AB5812" w:rsidRPr="00AB5812">
        <w:rPr>
          <w:rStyle w:val="Aucun"/>
          <w:vertAlign w:val="superscript"/>
          <w:lang w:val="fr-CA"/>
        </w:rPr>
        <w:t>e</w:t>
      </w:r>
      <w:r w:rsidR="00AB5812">
        <w:rPr>
          <w:rStyle w:val="Aucun"/>
          <w:lang w:val="fr-CA"/>
        </w:rPr>
        <w:t xml:space="preserve"> demande </w:t>
      </w:r>
      <w:r>
        <w:rPr>
          <w:rStyle w:val="Aucun"/>
          <w:lang w:val="fr-CA"/>
        </w:rPr>
        <w:t xml:space="preserve">ou subséquentes </w:t>
      </w:r>
      <w:r w:rsidR="00AB5812">
        <w:rPr>
          <w:rStyle w:val="Aucun"/>
          <w:lang w:val="fr-CA"/>
        </w:rPr>
        <w:t>en prolongation de délai doit être portée au rôle de gestion en catégorie 2.</w:t>
      </w:r>
    </w:p>
    <w:p w14:paraId="4CF8FE54" w14:textId="77777777" w:rsidR="00B22539" w:rsidRPr="006921BC" w:rsidRDefault="00B22539" w:rsidP="00E962E8">
      <w:pPr>
        <w:pStyle w:val="Style3-sous-titres"/>
        <w:spacing w:after="240"/>
        <w:rPr>
          <w:rStyle w:val="Aucun"/>
          <w:color w:val="000000"/>
          <w:lang w:val="fr-CA"/>
        </w:rPr>
      </w:pPr>
      <w:bookmarkStart w:id="38" w:name="_Toc66365508"/>
      <w:bookmarkStart w:id="39" w:name="_Toc114044068"/>
      <w:bookmarkStart w:id="40" w:name="_Toc118461239"/>
      <w:r w:rsidRPr="006921BC">
        <w:rPr>
          <w:rStyle w:val="Aucun"/>
          <w:color w:val="000000"/>
          <w:lang w:val="fr-CA"/>
        </w:rPr>
        <w:t>Demande de remise</w:t>
      </w:r>
      <w:bookmarkEnd w:id="38"/>
      <w:bookmarkEnd w:id="39"/>
      <w:bookmarkEnd w:id="40"/>
    </w:p>
    <w:p w14:paraId="0741AEA4" w14:textId="3AEC4050" w:rsidR="00B22539" w:rsidRDefault="00B22539" w:rsidP="00F24B3D">
      <w:pPr>
        <w:pStyle w:val="paragraphenumrot"/>
        <w:widowControl/>
        <w:ind w:left="567" w:hanging="567"/>
        <w:rPr>
          <w:rStyle w:val="Aucun"/>
          <w:lang w:val="fr-CA"/>
        </w:rPr>
      </w:pPr>
      <w:r w:rsidRPr="006921BC">
        <w:rPr>
          <w:rStyle w:val="Aucun"/>
          <w:lang w:val="fr-CA"/>
        </w:rPr>
        <w:t xml:space="preserve">Toute demande de remise pour une cause fixée au fond est acheminée </w:t>
      </w:r>
      <w:r w:rsidR="00A7474E">
        <w:rPr>
          <w:rStyle w:val="Aucun"/>
          <w:lang w:val="fr-CA"/>
        </w:rPr>
        <w:t>au juge coordonnateur</w:t>
      </w:r>
      <w:r w:rsidRPr="006921BC">
        <w:rPr>
          <w:rStyle w:val="Aucun"/>
          <w:lang w:val="fr-CA"/>
        </w:rPr>
        <w:t xml:space="preserve"> qui en dispose ou désigne un juge pour l’entendre.</w:t>
      </w:r>
    </w:p>
    <w:p w14:paraId="146C2328" w14:textId="5E14645B" w:rsidR="00A7474E" w:rsidRDefault="00A7474E" w:rsidP="00F24B3D">
      <w:pPr>
        <w:pStyle w:val="paragraphenumrot"/>
        <w:widowControl/>
        <w:ind w:left="567" w:hanging="567"/>
        <w:rPr>
          <w:rStyle w:val="Aucun"/>
          <w:lang w:val="fr-CA"/>
        </w:rPr>
      </w:pPr>
      <w:r>
        <w:rPr>
          <w:rStyle w:val="Aucun"/>
          <w:lang w:val="fr-CA"/>
        </w:rPr>
        <w:t xml:space="preserve">Toute demande de remise pour une cause fixée en pratique sur le rôle des causes contestées </w:t>
      </w:r>
      <w:r w:rsidR="00E82225">
        <w:rPr>
          <w:rStyle w:val="Aucun"/>
          <w:lang w:val="fr-CA"/>
        </w:rPr>
        <w:t>est</w:t>
      </w:r>
      <w:r>
        <w:rPr>
          <w:rStyle w:val="Aucun"/>
          <w:lang w:val="fr-CA"/>
        </w:rPr>
        <w:t xml:space="preserve"> présentée</w:t>
      </w:r>
      <w:r w:rsidR="00E82225">
        <w:rPr>
          <w:rStyle w:val="Aucun"/>
          <w:lang w:val="fr-CA"/>
        </w:rPr>
        <w:t xml:space="preserve"> lors de l’appel du rôle préalable ou</w:t>
      </w:r>
      <w:r>
        <w:rPr>
          <w:rStyle w:val="Aucun"/>
          <w:lang w:val="fr-CA"/>
        </w:rPr>
        <w:t xml:space="preserve"> par courriel au greffier spécial à l’adresse suivante : </w:t>
      </w:r>
      <w:hyperlink r:id="rId22" w:history="1">
        <w:r w:rsidR="00993681" w:rsidRPr="00BF4187">
          <w:rPr>
            <w:rStyle w:val="Lienhypertexte"/>
          </w:rPr>
          <w:t>greffierspecial750@justice.gouv.qc.ca</w:t>
        </w:r>
      </w:hyperlink>
      <w:r>
        <w:rPr>
          <w:rStyle w:val="Aucun"/>
          <w:lang w:val="fr-CA"/>
        </w:rPr>
        <w:t xml:space="preserve"> ou lors de l’appel du rôle préalable.</w:t>
      </w:r>
    </w:p>
    <w:p w14:paraId="4650369B" w14:textId="2D95CA43" w:rsidR="00E82225" w:rsidRPr="006921BC" w:rsidRDefault="00E82225" w:rsidP="00F24B3D">
      <w:pPr>
        <w:pStyle w:val="paragraphenumrot"/>
        <w:widowControl/>
        <w:ind w:left="567" w:hanging="567"/>
        <w:rPr>
          <w:rStyle w:val="Aucun"/>
          <w:lang w:val="fr-CA"/>
        </w:rPr>
      </w:pPr>
      <w:r>
        <w:rPr>
          <w:rStyle w:val="Aucun"/>
          <w:lang w:val="fr-CA"/>
        </w:rPr>
        <w:t>Au besoin, le greffier spécial peut référer la demande de remise au juge coordonnateur.</w:t>
      </w:r>
    </w:p>
    <w:p w14:paraId="12CE7A8B" w14:textId="77777777" w:rsidR="00B22539" w:rsidRPr="006921BC" w:rsidRDefault="00B22539" w:rsidP="00E962E8">
      <w:pPr>
        <w:pStyle w:val="Style3-sous-titres"/>
        <w:spacing w:after="240"/>
        <w:rPr>
          <w:rStyle w:val="Aucun"/>
          <w:color w:val="000000"/>
          <w:lang w:val="fr-CA"/>
        </w:rPr>
      </w:pPr>
      <w:bookmarkStart w:id="41" w:name="_Toc66365507"/>
      <w:bookmarkStart w:id="42" w:name="_Toc114044070"/>
      <w:bookmarkStart w:id="43" w:name="_Toc118461240"/>
      <w:r w:rsidRPr="006921BC">
        <w:rPr>
          <w:rStyle w:val="Aucun"/>
          <w:color w:val="000000"/>
          <w:lang w:val="fr-CA"/>
        </w:rPr>
        <w:t>Représentations à distance</w:t>
      </w:r>
      <w:bookmarkEnd w:id="41"/>
      <w:bookmarkEnd w:id="42"/>
      <w:bookmarkEnd w:id="43"/>
    </w:p>
    <w:p w14:paraId="3B7A2D3D" w14:textId="790968EF" w:rsidR="0005052A" w:rsidRPr="0005052A" w:rsidRDefault="0005052A" w:rsidP="0005052A">
      <w:pPr>
        <w:pStyle w:val="paragraphenumrot"/>
        <w:widowControl/>
        <w:numPr>
          <w:ilvl w:val="0"/>
          <w:numId w:val="0"/>
        </w:numPr>
        <w:tabs>
          <w:tab w:val="left" w:pos="567"/>
        </w:tabs>
        <w:ind w:left="567" w:hanging="567"/>
        <w:rPr>
          <w:rFonts w:ascii="Arial Gras" w:hAnsi="Arial Gras"/>
          <w:b/>
          <w:bCs/>
          <w:color w:val="auto"/>
          <w:szCs w:val="20"/>
          <w:lang w:eastAsia="en-US"/>
        </w:rPr>
      </w:pPr>
      <w:r w:rsidRPr="0005052A">
        <w:rPr>
          <w:rFonts w:ascii="Arial Gras" w:hAnsi="Arial Gras"/>
          <w:b/>
          <w:bCs/>
          <w:color w:val="auto"/>
          <w:szCs w:val="20"/>
          <w:u w:val="single"/>
          <w:lang w:eastAsia="en-US"/>
        </w:rPr>
        <w:t>17.1</w:t>
      </w:r>
      <w:r w:rsidRPr="0005052A">
        <w:rPr>
          <w:rFonts w:ascii="Arial Gras" w:hAnsi="Arial Gras"/>
          <w:b/>
          <w:bCs/>
          <w:color w:val="auto"/>
          <w:szCs w:val="20"/>
          <w:lang w:eastAsia="en-US"/>
        </w:rPr>
        <w:tab/>
      </w:r>
      <w:r w:rsidRPr="0005052A">
        <w:rPr>
          <w:rFonts w:ascii="Arial Gras" w:hAnsi="Arial Gras"/>
          <w:b/>
          <w:bCs/>
          <w:color w:val="auto"/>
          <w:szCs w:val="20"/>
          <w:u w:val="single"/>
          <w:lang w:eastAsia="en-US"/>
        </w:rPr>
        <w:t>À l’exception des demandes d’ordonnance de sauvegarde concernant la garde d’un enfant ou les droits d’accès, et sauf avec l’autorisation d’un juge, les parties ont l’option de procéder à distance en chambre de pratique dans la mesure où aucun témoin ne sera entendu</w:t>
      </w:r>
      <w:r w:rsidRPr="0005052A">
        <w:rPr>
          <w:rFonts w:ascii="Arial Gras" w:hAnsi="Arial Gras"/>
          <w:b/>
          <w:bCs/>
          <w:color w:val="auto"/>
          <w:szCs w:val="20"/>
          <w:lang w:eastAsia="en-US"/>
        </w:rPr>
        <w:t>.</w:t>
      </w:r>
    </w:p>
    <w:p w14:paraId="163FE8BC" w14:textId="5010580E" w:rsidR="00B22539" w:rsidRPr="003F245B" w:rsidRDefault="0005052A" w:rsidP="0005052A">
      <w:pPr>
        <w:pStyle w:val="paragraphenumrot"/>
        <w:widowControl/>
        <w:numPr>
          <w:ilvl w:val="0"/>
          <w:numId w:val="0"/>
        </w:numPr>
        <w:tabs>
          <w:tab w:val="left" w:pos="567"/>
        </w:tabs>
        <w:ind w:left="567" w:hanging="567"/>
        <w:rPr>
          <w:rStyle w:val="Aucun"/>
          <w:rFonts w:ascii="Arial Gras" w:hAnsi="Arial Gras"/>
          <w:b/>
          <w:bCs/>
          <w:color w:val="auto"/>
          <w:szCs w:val="20"/>
          <w:lang w:val="fr-CA" w:eastAsia="en-US"/>
        </w:rPr>
      </w:pPr>
      <w:r w:rsidRPr="0005052A">
        <w:rPr>
          <w:b/>
          <w:bCs/>
          <w:u w:val="single"/>
        </w:rPr>
        <w:t>17.2</w:t>
      </w:r>
      <w:r>
        <w:tab/>
      </w:r>
      <w:r w:rsidR="00B22539" w:rsidRPr="00CB5D3D">
        <w:t>Lorsque les parties procède</w:t>
      </w:r>
      <w:r w:rsidR="00B22539" w:rsidRPr="001F0E85">
        <w:t>nt à distance, conformément aux directives de la division de Montréal</w:t>
      </w:r>
      <w:r w:rsidR="00571AE6">
        <w:t xml:space="preserve"> (tronc commun)</w:t>
      </w:r>
      <w:r w:rsidR="00B22539" w:rsidRPr="001F0E85">
        <w:t xml:space="preserve">, et qu’il s’agit d’un dossier dont la date d’audience a été fixée au préalable, peu importe sa durée, elles doivent se connecter à la salle </w:t>
      </w:r>
      <w:r w:rsidR="00C41E19">
        <w:t>numéro 1.</w:t>
      </w:r>
      <w:r w:rsidR="00B22539" w:rsidRPr="001F0E85">
        <w:rPr>
          <w:rStyle w:val="Aucun"/>
          <w:lang w:val="fr-CA"/>
        </w:rPr>
        <w:t xml:space="preserve"> Elles seront par la suite dirigées vers la salle appropriée</w:t>
      </w:r>
      <w:r w:rsidR="00C41E19">
        <w:rPr>
          <w:rStyle w:val="Aucun"/>
          <w:lang w:val="fr-CA"/>
        </w:rPr>
        <w:t xml:space="preserve"> le cas échéant</w:t>
      </w:r>
      <w:r w:rsidR="00B22539" w:rsidRPr="001F0E85">
        <w:rPr>
          <w:rStyle w:val="Aucun"/>
          <w:lang w:val="fr-CA"/>
        </w:rPr>
        <w:t>, lors de l’appel du rôle.</w:t>
      </w:r>
    </w:p>
    <w:p w14:paraId="2B6C00F0" w14:textId="412AB906" w:rsidR="003F245B" w:rsidRPr="0005052A" w:rsidRDefault="003F245B" w:rsidP="0005052A">
      <w:pPr>
        <w:pStyle w:val="paragraphenumrot"/>
        <w:widowControl/>
        <w:numPr>
          <w:ilvl w:val="0"/>
          <w:numId w:val="49"/>
        </w:numPr>
        <w:rPr>
          <w:rStyle w:val="Aucun"/>
          <w:rFonts w:ascii="Arial Gras" w:hAnsi="Arial Gras"/>
          <w:b/>
          <w:bCs/>
          <w:color w:val="auto"/>
          <w:szCs w:val="20"/>
          <w:lang w:val="fr-CA" w:eastAsia="en-US"/>
        </w:rPr>
      </w:pPr>
      <w:r w:rsidRPr="0005052A">
        <w:rPr>
          <w:rStyle w:val="Aucun"/>
          <w:lang w:val="fr-CA"/>
        </w:rPr>
        <w:t>Les parties doivent utiliser le lien suivant :</w:t>
      </w:r>
    </w:p>
    <w:tbl>
      <w:tblPr>
        <w:tblStyle w:val="TableNormal"/>
        <w:tblW w:w="895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3"/>
        <w:gridCol w:w="6792"/>
      </w:tblGrid>
      <w:tr w:rsidR="003A35B7" w:rsidRPr="003B724A" w14:paraId="4EC63180" w14:textId="77777777" w:rsidTr="00F37221">
        <w:trPr>
          <w:trHeight w:val="251"/>
        </w:trPr>
        <w:tc>
          <w:tcPr>
            <w:tcW w:w="2163" w:type="dxa"/>
          </w:tcPr>
          <w:p w14:paraId="150150E9" w14:textId="77777777" w:rsidR="003A35B7" w:rsidRDefault="003A35B7" w:rsidP="00F37221">
            <w:pPr>
              <w:pStyle w:val="TableParagraph"/>
              <w:spacing w:line="232" w:lineRule="exact"/>
              <w:ind w:left="306" w:right="292"/>
              <w:jc w:val="center"/>
              <w:rPr>
                <w:b/>
              </w:rPr>
            </w:pPr>
            <w:bookmarkStart w:id="44" w:name="_Hlk118450700"/>
          </w:p>
          <w:p w14:paraId="6E89C053" w14:textId="77777777" w:rsidR="003A35B7" w:rsidRDefault="003A35B7" w:rsidP="00F37221">
            <w:pPr>
              <w:pStyle w:val="TableParagraph"/>
              <w:spacing w:line="232" w:lineRule="exact"/>
              <w:ind w:left="306" w:right="292"/>
              <w:jc w:val="center"/>
              <w:rPr>
                <w:b/>
              </w:rPr>
            </w:pPr>
          </w:p>
          <w:p w14:paraId="35A42D82" w14:textId="77777777" w:rsidR="003A35B7" w:rsidRDefault="003A35B7" w:rsidP="00F37221">
            <w:pPr>
              <w:pStyle w:val="TableParagraph"/>
              <w:spacing w:line="232" w:lineRule="exact"/>
              <w:ind w:left="306" w:right="292"/>
              <w:jc w:val="center"/>
              <w:rPr>
                <w:b/>
              </w:rPr>
            </w:pPr>
          </w:p>
          <w:p w14:paraId="7672A9B7" w14:textId="77777777" w:rsidR="003A35B7" w:rsidRDefault="003A35B7" w:rsidP="00F37221">
            <w:pPr>
              <w:pStyle w:val="TableParagraph"/>
              <w:spacing w:line="232" w:lineRule="exact"/>
              <w:ind w:left="306" w:right="292"/>
              <w:jc w:val="center"/>
              <w:rPr>
                <w:b/>
              </w:rPr>
            </w:pPr>
            <w:r w:rsidRPr="003C4407">
              <w:rPr>
                <w:b/>
              </w:rPr>
              <w:t>COUR SUPÉRIEURE, MATIÈRE CIVILE/</w:t>
            </w:r>
          </w:p>
          <w:p w14:paraId="27E5DB5A" w14:textId="77777777" w:rsidR="003A35B7" w:rsidRDefault="003A35B7" w:rsidP="00F37221">
            <w:pPr>
              <w:pStyle w:val="TableParagraph"/>
              <w:spacing w:line="232" w:lineRule="exact"/>
              <w:ind w:left="306" w:right="292"/>
              <w:jc w:val="center"/>
              <w:rPr>
                <w:b/>
              </w:rPr>
            </w:pPr>
            <w:r w:rsidRPr="003C4407">
              <w:rPr>
                <w:b/>
              </w:rPr>
              <w:t xml:space="preserve">FAMILIALE </w:t>
            </w:r>
          </w:p>
          <w:p w14:paraId="381CC790" w14:textId="77777777" w:rsidR="003A35B7" w:rsidRDefault="003A35B7" w:rsidP="00F37221">
            <w:pPr>
              <w:pStyle w:val="TableParagraph"/>
              <w:spacing w:line="232" w:lineRule="exact"/>
              <w:ind w:left="306" w:right="292"/>
              <w:jc w:val="center"/>
              <w:rPr>
                <w:b/>
              </w:rPr>
            </w:pPr>
          </w:p>
          <w:p w14:paraId="4320BE2C" w14:textId="7E24E27D" w:rsidR="003A35B7" w:rsidRPr="003C4407" w:rsidRDefault="009D629D" w:rsidP="009D629D">
            <w:pPr>
              <w:pStyle w:val="TableParagraph"/>
              <w:spacing w:line="232" w:lineRule="exact"/>
              <w:ind w:left="306" w:right="292"/>
              <w:jc w:val="center"/>
              <w:rPr>
                <w:b/>
                <w:spacing w:val="-2"/>
              </w:rPr>
            </w:pPr>
            <w:r>
              <w:rPr>
                <w:b/>
              </w:rPr>
              <w:t>(Salle du 1</w:t>
            </w:r>
            <w:r w:rsidRPr="009D629D">
              <w:rPr>
                <w:b/>
                <w:vertAlign w:val="superscript"/>
              </w:rPr>
              <w:t>er</w:t>
            </w:r>
            <w:r>
              <w:rPr>
                <w:b/>
              </w:rPr>
              <w:t> juge</w:t>
            </w:r>
            <w:r w:rsidR="003A35B7" w:rsidRPr="003C4407">
              <w:rPr>
                <w:b/>
              </w:rPr>
              <w:t>)</w:t>
            </w:r>
          </w:p>
        </w:tc>
        <w:tc>
          <w:tcPr>
            <w:tcW w:w="6792" w:type="dxa"/>
          </w:tcPr>
          <w:p w14:paraId="5A2C762C" w14:textId="77777777" w:rsidR="003A35B7" w:rsidRPr="006C21F2" w:rsidRDefault="003A35B7" w:rsidP="00F37221">
            <w:pPr>
              <w:shd w:val="clear" w:color="auto" w:fill="FFFFFF"/>
              <w:ind w:left="142"/>
              <w:textAlignment w:val="baseline"/>
              <w:rPr>
                <w:rFonts w:ascii="Segoe UI" w:eastAsia="Times New Roman" w:hAnsi="Segoe UI" w:cs="Segoe UI"/>
                <w:color w:val="6264A7"/>
                <w:u w:val="single"/>
                <w:bdr w:val="none" w:sz="0" w:space="0" w:color="auto" w:frame="1"/>
                <w:lang w:val="fr-CA" w:eastAsia="fr-CA"/>
              </w:rPr>
            </w:pPr>
          </w:p>
          <w:p w14:paraId="76BE6E2B" w14:textId="77777777" w:rsidR="003A35B7" w:rsidRPr="002018E6" w:rsidRDefault="003B724A" w:rsidP="00F37221">
            <w:pPr>
              <w:shd w:val="clear" w:color="auto" w:fill="FFFFFF"/>
              <w:spacing w:after="150"/>
              <w:ind w:left="142"/>
              <w:textAlignment w:val="baseline"/>
              <w:rPr>
                <w:rFonts w:ascii="Segoe UI" w:eastAsia="Times New Roman" w:hAnsi="Segoe UI" w:cs="Segoe UI"/>
                <w:b/>
                <w:color w:val="252424"/>
                <w:sz w:val="28"/>
                <w:szCs w:val="28"/>
                <w:lang w:val="fr-CA" w:eastAsia="fr-CA"/>
              </w:rPr>
            </w:pPr>
            <w:hyperlink r:id="rId23" w:tgtFrame="_blank" w:history="1">
              <w:r w:rsidR="003A35B7" w:rsidRPr="002018E6">
                <w:rPr>
                  <w:rFonts w:ascii="Segoe UI" w:eastAsia="Times New Roman" w:hAnsi="Segoe UI" w:cs="Segoe UI"/>
                  <w:b/>
                  <w:color w:val="6264A7"/>
                  <w:sz w:val="28"/>
                  <w:szCs w:val="28"/>
                  <w:u w:val="single"/>
                  <w:bdr w:val="none" w:sz="0" w:space="0" w:color="auto" w:frame="1"/>
                  <w:lang w:val="fr-CA" w:eastAsia="fr-CA"/>
                </w:rPr>
                <w:t>Rejoindre la réunion Microsoft Teams</w:t>
              </w:r>
            </w:hyperlink>
          </w:p>
          <w:p w14:paraId="02954EF4" w14:textId="77777777" w:rsidR="003A35B7" w:rsidRPr="006C21F2" w:rsidRDefault="003A35B7" w:rsidP="006C21F2">
            <w:pPr>
              <w:pStyle w:val="TableParagraph"/>
              <w:spacing w:line="279" w:lineRule="exact"/>
              <w:ind w:left="132"/>
              <w:rPr>
                <w:rFonts w:ascii="Segoe UI" w:hAnsi="Segoe UI" w:cs="Segoe UI"/>
                <w:b/>
                <w:sz w:val="21"/>
                <w:szCs w:val="21"/>
              </w:rPr>
            </w:pPr>
            <w:r w:rsidRPr="006C21F2">
              <w:rPr>
                <w:rFonts w:ascii="Segoe UI" w:hAnsi="Segoe UI" w:cs="Segoe UI"/>
                <w:b/>
                <w:color w:val="242323"/>
                <w:sz w:val="21"/>
                <w:szCs w:val="21"/>
              </w:rPr>
              <w:t>Ou</w:t>
            </w:r>
            <w:r w:rsidRPr="006C21F2">
              <w:rPr>
                <w:rFonts w:ascii="Segoe UI" w:hAnsi="Segoe UI" w:cs="Segoe UI"/>
                <w:b/>
                <w:color w:val="242323"/>
                <w:spacing w:val="-6"/>
                <w:sz w:val="21"/>
                <w:szCs w:val="21"/>
              </w:rPr>
              <w:t xml:space="preserve"> </w:t>
            </w:r>
            <w:r w:rsidRPr="006C21F2">
              <w:rPr>
                <w:rFonts w:ascii="Segoe UI" w:hAnsi="Segoe UI" w:cs="Segoe UI"/>
                <w:b/>
                <w:color w:val="242323"/>
                <w:sz w:val="21"/>
                <w:szCs w:val="21"/>
              </w:rPr>
              <w:t>composer</w:t>
            </w:r>
            <w:r w:rsidRPr="006C21F2">
              <w:rPr>
                <w:rFonts w:ascii="Segoe UI" w:hAnsi="Segoe UI" w:cs="Segoe UI"/>
                <w:b/>
                <w:color w:val="242323"/>
                <w:spacing w:val="-6"/>
                <w:sz w:val="21"/>
                <w:szCs w:val="21"/>
              </w:rPr>
              <w:t xml:space="preserve"> </w:t>
            </w:r>
            <w:r w:rsidRPr="006C21F2">
              <w:rPr>
                <w:rFonts w:ascii="Segoe UI" w:hAnsi="Segoe UI" w:cs="Segoe UI"/>
                <w:b/>
                <w:color w:val="242323"/>
                <w:sz w:val="21"/>
                <w:szCs w:val="21"/>
              </w:rPr>
              <w:t>le</w:t>
            </w:r>
            <w:r w:rsidRPr="006C21F2">
              <w:rPr>
                <w:rFonts w:ascii="Segoe UI" w:hAnsi="Segoe UI" w:cs="Segoe UI"/>
                <w:b/>
                <w:color w:val="242323"/>
                <w:spacing w:val="-4"/>
                <w:sz w:val="21"/>
                <w:szCs w:val="21"/>
              </w:rPr>
              <w:t xml:space="preserve"> </w:t>
            </w:r>
            <w:r w:rsidRPr="006C21F2">
              <w:rPr>
                <w:rFonts w:ascii="Segoe UI" w:hAnsi="Segoe UI" w:cs="Segoe UI"/>
                <w:b/>
                <w:color w:val="242323"/>
                <w:sz w:val="21"/>
                <w:szCs w:val="21"/>
              </w:rPr>
              <w:t>numéro</w:t>
            </w:r>
            <w:r w:rsidRPr="006C21F2">
              <w:rPr>
                <w:rFonts w:ascii="Segoe UI" w:hAnsi="Segoe UI" w:cs="Segoe UI"/>
                <w:b/>
                <w:color w:val="242323"/>
                <w:spacing w:val="-8"/>
                <w:sz w:val="21"/>
                <w:szCs w:val="21"/>
              </w:rPr>
              <w:t xml:space="preserve"> </w:t>
            </w:r>
            <w:r w:rsidRPr="006C21F2">
              <w:rPr>
                <w:rFonts w:ascii="Segoe UI" w:hAnsi="Segoe UI" w:cs="Segoe UI"/>
                <w:b/>
                <w:color w:val="242323"/>
                <w:sz w:val="21"/>
                <w:szCs w:val="21"/>
              </w:rPr>
              <w:t>(audio</w:t>
            </w:r>
            <w:r w:rsidRPr="006C21F2">
              <w:rPr>
                <w:rFonts w:ascii="Segoe UI" w:hAnsi="Segoe UI" w:cs="Segoe UI"/>
                <w:b/>
                <w:color w:val="242323"/>
                <w:spacing w:val="-4"/>
                <w:sz w:val="21"/>
                <w:szCs w:val="21"/>
              </w:rPr>
              <w:t xml:space="preserve"> </w:t>
            </w:r>
            <w:r w:rsidRPr="006C21F2">
              <w:rPr>
                <w:rFonts w:ascii="Segoe UI" w:hAnsi="Segoe UI" w:cs="Segoe UI"/>
                <w:b/>
                <w:color w:val="242323"/>
                <w:spacing w:val="-2"/>
                <w:sz w:val="21"/>
                <w:szCs w:val="21"/>
              </w:rPr>
              <w:t>seulement)</w:t>
            </w:r>
          </w:p>
          <w:p w14:paraId="35028656" w14:textId="0B80E4E5" w:rsidR="003A35B7" w:rsidRPr="006C21F2" w:rsidRDefault="003B724A" w:rsidP="00F37221">
            <w:pPr>
              <w:shd w:val="clear" w:color="auto" w:fill="FFFFFF"/>
              <w:ind w:left="142"/>
              <w:textAlignment w:val="baseline"/>
              <w:rPr>
                <w:rFonts w:ascii="Segoe UI" w:eastAsia="Times New Roman" w:hAnsi="Segoe UI" w:cs="Segoe UI"/>
                <w:color w:val="252424"/>
                <w:sz w:val="21"/>
                <w:szCs w:val="21"/>
                <w:lang w:val="fr-CA" w:eastAsia="fr-CA"/>
              </w:rPr>
            </w:pPr>
            <w:hyperlink r:id="rId24" w:tgtFrame="_blank" w:history="1">
              <w:r w:rsidR="003A35B7" w:rsidRPr="006C21F2">
                <w:rPr>
                  <w:rFonts w:ascii="Segoe UI" w:eastAsia="Times New Roman" w:hAnsi="Segoe UI" w:cs="Segoe UI"/>
                  <w:color w:val="6264A7"/>
                  <w:sz w:val="21"/>
                  <w:szCs w:val="21"/>
                  <w:bdr w:val="none" w:sz="0" w:space="0" w:color="auto" w:frame="1"/>
                  <w:lang w:val="fr-CA" w:eastAsia="fr-CA"/>
                </w:rPr>
                <w:t>+1 581-319-2194</w:t>
              </w:r>
            </w:hyperlink>
            <w:r w:rsidR="003A35B7" w:rsidRPr="006C21F2">
              <w:rPr>
                <w:rFonts w:ascii="Segoe UI" w:eastAsia="Times New Roman" w:hAnsi="Segoe UI" w:cs="Segoe UI"/>
                <w:color w:val="252424"/>
                <w:sz w:val="21"/>
                <w:szCs w:val="21"/>
                <w:bdr w:val="none" w:sz="0" w:space="0" w:color="auto" w:frame="1"/>
                <w:lang w:val="fr-CA" w:eastAsia="fr-CA"/>
              </w:rPr>
              <w:t>  Canada, Qu</w:t>
            </w:r>
            <w:r w:rsidR="00732969" w:rsidRPr="006C21F2">
              <w:rPr>
                <w:rFonts w:ascii="Segoe UI" w:eastAsia="Times New Roman" w:hAnsi="Segoe UI" w:cs="Segoe UI"/>
                <w:color w:val="252424"/>
                <w:sz w:val="21"/>
                <w:szCs w:val="21"/>
                <w:bdr w:val="none" w:sz="0" w:space="0" w:color="auto" w:frame="1"/>
                <w:lang w:val="fr-CA" w:eastAsia="fr-CA"/>
              </w:rPr>
              <w:t>é</w:t>
            </w:r>
            <w:r w:rsidR="003A35B7" w:rsidRPr="006C21F2">
              <w:rPr>
                <w:rFonts w:ascii="Segoe UI" w:eastAsia="Times New Roman" w:hAnsi="Segoe UI" w:cs="Segoe UI"/>
                <w:color w:val="252424"/>
                <w:sz w:val="21"/>
                <w:szCs w:val="21"/>
                <w:bdr w:val="none" w:sz="0" w:space="0" w:color="auto" w:frame="1"/>
                <w:lang w:val="fr-CA" w:eastAsia="fr-CA"/>
              </w:rPr>
              <w:t>bec (Numéro payant)</w:t>
            </w:r>
          </w:p>
          <w:p w14:paraId="3CE864B7" w14:textId="77777777" w:rsidR="003A35B7" w:rsidRPr="006C21F2" w:rsidRDefault="003B724A" w:rsidP="00F37221">
            <w:pPr>
              <w:shd w:val="clear" w:color="auto" w:fill="FFFFFF"/>
              <w:spacing w:after="60"/>
              <w:ind w:left="142"/>
              <w:textAlignment w:val="baseline"/>
              <w:rPr>
                <w:rFonts w:ascii="Segoe UI" w:eastAsia="Times New Roman" w:hAnsi="Segoe UI" w:cs="Segoe UI"/>
                <w:color w:val="252424"/>
                <w:sz w:val="21"/>
                <w:szCs w:val="21"/>
                <w:lang w:val="fr-CA" w:eastAsia="fr-CA"/>
              </w:rPr>
            </w:pPr>
            <w:hyperlink r:id="rId25" w:tgtFrame="_blank" w:history="1">
              <w:r w:rsidR="003A35B7" w:rsidRPr="006C21F2">
                <w:rPr>
                  <w:rFonts w:ascii="Segoe UI" w:eastAsia="Times New Roman" w:hAnsi="Segoe UI" w:cs="Segoe UI"/>
                  <w:color w:val="6264A7"/>
                  <w:sz w:val="21"/>
                  <w:szCs w:val="21"/>
                  <w:bdr w:val="none" w:sz="0" w:space="0" w:color="auto" w:frame="1"/>
                  <w:lang w:val="fr-CA" w:eastAsia="fr-CA"/>
                </w:rPr>
                <w:t>(833) 450-1741</w:t>
              </w:r>
            </w:hyperlink>
            <w:r w:rsidR="003A35B7" w:rsidRPr="006C21F2">
              <w:rPr>
                <w:rFonts w:ascii="Segoe UI" w:eastAsia="Times New Roman" w:hAnsi="Segoe UI" w:cs="Segoe UI"/>
                <w:color w:val="252424"/>
                <w:sz w:val="21"/>
                <w:szCs w:val="21"/>
                <w:bdr w:val="none" w:sz="0" w:space="0" w:color="auto" w:frame="1"/>
                <w:lang w:val="fr-CA" w:eastAsia="fr-CA"/>
              </w:rPr>
              <w:t>  Canada (Numéro gratuit)</w:t>
            </w:r>
          </w:p>
          <w:p w14:paraId="3A6C984C" w14:textId="77777777" w:rsidR="003A35B7" w:rsidRPr="006C21F2" w:rsidRDefault="003A35B7" w:rsidP="00F37221">
            <w:pPr>
              <w:shd w:val="clear" w:color="auto" w:fill="FFFFFF"/>
              <w:ind w:left="142"/>
              <w:textAlignment w:val="baseline"/>
              <w:rPr>
                <w:rFonts w:ascii="Segoe UI" w:eastAsia="Times New Roman" w:hAnsi="Segoe UI" w:cs="Segoe UI"/>
                <w:color w:val="252424"/>
                <w:sz w:val="21"/>
                <w:szCs w:val="21"/>
                <w:bdr w:val="none" w:sz="0" w:space="0" w:color="auto" w:frame="1"/>
                <w:lang w:val="fr-CA" w:eastAsia="fr-CA"/>
              </w:rPr>
            </w:pPr>
            <w:r w:rsidRPr="006C21F2">
              <w:rPr>
                <w:rFonts w:ascii="Segoe UI" w:eastAsia="Times New Roman" w:hAnsi="Segoe UI" w:cs="Segoe UI"/>
                <w:color w:val="252424"/>
                <w:sz w:val="21"/>
                <w:szCs w:val="21"/>
                <w:bdr w:val="none" w:sz="0" w:space="0" w:color="auto" w:frame="1"/>
                <w:lang w:val="fr-CA" w:eastAsia="fr-CA"/>
              </w:rPr>
              <w:t>ID de conférence :605 636 863#</w:t>
            </w:r>
          </w:p>
          <w:p w14:paraId="731B70F3" w14:textId="77777777" w:rsidR="003A35B7" w:rsidRPr="006C21F2" w:rsidRDefault="003A35B7" w:rsidP="00F37221">
            <w:pPr>
              <w:shd w:val="clear" w:color="auto" w:fill="FFFFFF"/>
              <w:ind w:left="142"/>
              <w:textAlignment w:val="baseline"/>
              <w:rPr>
                <w:rFonts w:ascii="Segoe UI" w:eastAsia="Times New Roman" w:hAnsi="Segoe UI" w:cs="Segoe UI"/>
                <w:color w:val="252424"/>
                <w:sz w:val="21"/>
                <w:szCs w:val="21"/>
                <w:lang w:val="fr-CA" w:eastAsia="fr-CA"/>
              </w:rPr>
            </w:pPr>
          </w:p>
          <w:p w14:paraId="7EC91635" w14:textId="77777777" w:rsidR="003A35B7" w:rsidRPr="006C21F2" w:rsidRDefault="003B724A" w:rsidP="00F37221">
            <w:pPr>
              <w:ind w:left="142"/>
              <w:rPr>
                <w:rFonts w:ascii="Segoe UI" w:eastAsia="Times New Roman" w:hAnsi="Segoe UI" w:cs="Segoe UI"/>
                <w:color w:val="6264A7"/>
                <w:sz w:val="21"/>
                <w:szCs w:val="21"/>
                <w:bdr w:val="none" w:sz="0" w:space="0" w:color="auto" w:frame="1"/>
                <w:shd w:val="clear" w:color="auto" w:fill="FFFFFF"/>
                <w:lang w:val="fr-CA" w:eastAsia="fr-CA"/>
              </w:rPr>
            </w:pPr>
            <w:hyperlink r:id="rId26" w:tgtFrame="_blank" w:history="1">
              <w:r w:rsidR="003A35B7" w:rsidRPr="006C21F2">
                <w:rPr>
                  <w:rFonts w:ascii="Segoe UI" w:eastAsia="Times New Roman" w:hAnsi="Segoe UI" w:cs="Segoe UI"/>
                  <w:color w:val="6264A7"/>
                  <w:sz w:val="21"/>
                  <w:szCs w:val="21"/>
                  <w:bdr w:val="none" w:sz="0" w:space="0" w:color="auto" w:frame="1"/>
                  <w:shd w:val="clear" w:color="auto" w:fill="FFFFFF"/>
                  <w:lang w:val="fr-CA" w:eastAsia="fr-CA"/>
                </w:rPr>
                <w:t>Numéros locaux</w:t>
              </w:r>
            </w:hyperlink>
          </w:p>
          <w:p w14:paraId="0365D9E2" w14:textId="77777777" w:rsidR="003A35B7" w:rsidRPr="006C21F2" w:rsidRDefault="003A35B7" w:rsidP="00F37221">
            <w:pPr>
              <w:ind w:left="142"/>
              <w:rPr>
                <w:rFonts w:ascii="Segoe UI" w:eastAsia="Times New Roman" w:hAnsi="Segoe UI" w:cs="Segoe UI"/>
                <w:sz w:val="21"/>
                <w:szCs w:val="21"/>
                <w:lang w:val="fr-CA" w:eastAsia="fr-CA"/>
              </w:rPr>
            </w:pPr>
          </w:p>
          <w:p w14:paraId="7564527E" w14:textId="77777777" w:rsidR="003A35B7" w:rsidRPr="006C21F2" w:rsidRDefault="003A35B7" w:rsidP="00F37221">
            <w:pPr>
              <w:shd w:val="clear" w:color="auto" w:fill="FFFFFF"/>
              <w:ind w:left="142"/>
              <w:textAlignment w:val="baseline"/>
              <w:rPr>
                <w:rFonts w:ascii="Segoe UI" w:eastAsia="Times New Roman" w:hAnsi="Segoe UI" w:cs="Segoe UI"/>
                <w:b/>
                <w:color w:val="252424"/>
                <w:sz w:val="21"/>
                <w:szCs w:val="21"/>
                <w:lang w:val="fr-CA" w:eastAsia="fr-CA"/>
              </w:rPr>
            </w:pPr>
            <w:r w:rsidRPr="006C21F2">
              <w:rPr>
                <w:rFonts w:ascii="Segoe UI" w:eastAsia="Times New Roman" w:hAnsi="Segoe UI" w:cs="Segoe UI"/>
                <w:b/>
                <w:color w:val="252424"/>
                <w:sz w:val="21"/>
                <w:szCs w:val="21"/>
                <w:lang w:val="fr-CA" w:eastAsia="fr-CA"/>
              </w:rPr>
              <w:t>Rejoindre à l'aide d'un dispositif de vidéoconférence</w:t>
            </w:r>
          </w:p>
          <w:p w14:paraId="24BDB019" w14:textId="77777777" w:rsidR="003A35B7" w:rsidRPr="006C21F2" w:rsidRDefault="003B724A" w:rsidP="00F37221">
            <w:pPr>
              <w:shd w:val="clear" w:color="auto" w:fill="FFFFFF"/>
              <w:ind w:left="142"/>
              <w:textAlignment w:val="baseline"/>
              <w:rPr>
                <w:rFonts w:ascii="Segoe UI" w:eastAsia="Times New Roman" w:hAnsi="Segoe UI" w:cs="Segoe UI"/>
                <w:color w:val="6264A7"/>
                <w:sz w:val="21"/>
                <w:szCs w:val="21"/>
                <w:bdr w:val="none" w:sz="0" w:space="0" w:color="auto" w:frame="1"/>
                <w:lang w:val="fr-CA" w:eastAsia="fr-CA"/>
              </w:rPr>
            </w:pPr>
            <w:hyperlink r:id="rId27" w:tgtFrame="_blank" w:history="1">
              <w:r w:rsidR="003A35B7" w:rsidRPr="006C21F2">
                <w:rPr>
                  <w:rFonts w:ascii="Segoe UI" w:eastAsia="Times New Roman" w:hAnsi="Segoe UI" w:cs="Segoe UI"/>
                  <w:color w:val="6264A7"/>
                  <w:sz w:val="21"/>
                  <w:szCs w:val="21"/>
                  <w:bdr w:val="none" w:sz="0" w:space="0" w:color="auto" w:frame="1"/>
                  <w:lang w:val="fr-CA" w:eastAsia="fr-CA"/>
                </w:rPr>
                <w:t>teams@teams.justice.gouv.qc.ca</w:t>
              </w:r>
            </w:hyperlink>
          </w:p>
          <w:p w14:paraId="1C198088" w14:textId="77777777" w:rsidR="003A35B7" w:rsidRPr="006C21F2" w:rsidRDefault="003A35B7" w:rsidP="00F37221">
            <w:pPr>
              <w:shd w:val="clear" w:color="auto" w:fill="FFFFFF"/>
              <w:ind w:left="142"/>
              <w:textAlignment w:val="baseline"/>
              <w:rPr>
                <w:rFonts w:ascii="Segoe UI" w:eastAsia="Times New Roman" w:hAnsi="Segoe UI" w:cs="Segoe UI"/>
                <w:color w:val="252424"/>
                <w:sz w:val="21"/>
                <w:szCs w:val="21"/>
                <w:lang w:val="fr-CA" w:eastAsia="fr-CA"/>
              </w:rPr>
            </w:pPr>
            <w:r w:rsidRPr="006C21F2">
              <w:rPr>
                <w:rFonts w:ascii="Segoe UI" w:eastAsia="Times New Roman" w:hAnsi="Segoe UI" w:cs="Segoe UI"/>
                <w:color w:val="252424"/>
                <w:sz w:val="21"/>
                <w:szCs w:val="21"/>
                <w:lang w:val="fr-CA" w:eastAsia="fr-CA"/>
              </w:rPr>
              <w:t>ID de la conférence VTC : 1122642635</w:t>
            </w:r>
          </w:p>
          <w:p w14:paraId="1964A5E5" w14:textId="77777777" w:rsidR="003A35B7" w:rsidRPr="006C21F2" w:rsidRDefault="003B724A" w:rsidP="00F37221">
            <w:pPr>
              <w:shd w:val="clear" w:color="auto" w:fill="FFFFFF"/>
              <w:ind w:left="142"/>
              <w:textAlignment w:val="baseline"/>
              <w:rPr>
                <w:rFonts w:ascii="Segoe UI" w:eastAsia="Times New Roman" w:hAnsi="Segoe UI" w:cs="Segoe UI"/>
                <w:color w:val="6264A7"/>
                <w:sz w:val="21"/>
                <w:szCs w:val="21"/>
                <w:bdr w:val="none" w:sz="0" w:space="0" w:color="auto" w:frame="1"/>
                <w:lang w:val="fr-CA" w:eastAsia="fr-CA"/>
              </w:rPr>
            </w:pPr>
            <w:hyperlink r:id="rId28" w:tgtFrame="_blank" w:history="1">
              <w:r w:rsidR="003A35B7" w:rsidRPr="006C21F2">
                <w:rPr>
                  <w:rFonts w:ascii="Segoe UI" w:eastAsia="Times New Roman" w:hAnsi="Segoe UI" w:cs="Segoe UI"/>
                  <w:color w:val="6264A7"/>
                  <w:sz w:val="21"/>
                  <w:szCs w:val="21"/>
                  <w:bdr w:val="none" w:sz="0" w:space="0" w:color="auto" w:frame="1"/>
                  <w:lang w:val="fr-CA" w:eastAsia="fr-CA"/>
                </w:rPr>
                <w:t>Autres instructions relatives à la numérotation VTC</w:t>
              </w:r>
            </w:hyperlink>
          </w:p>
          <w:p w14:paraId="453CF66B" w14:textId="77777777" w:rsidR="003A35B7" w:rsidRPr="003A35B7" w:rsidRDefault="003A35B7" w:rsidP="00F37221">
            <w:pPr>
              <w:shd w:val="clear" w:color="auto" w:fill="FFFFFF"/>
              <w:ind w:left="142"/>
              <w:textAlignment w:val="baseline"/>
              <w:rPr>
                <w:rFonts w:ascii="Arial" w:hAnsi="Arial" w:cs="Arial"/>
                <w:b/>
                <w:lang w:val="fr-CA"/>
              </w:rPr>
            </w:pPr>
          </w:p>
        </w:tc>
      </w:tr>
      <w:bookmarkEnd w:id="44"/>
    </w:tbl>
    <w:p w14:paraId="1F08F266" w14:textId="77777777" w:rsidR="003A35B7" w:rsidRPr="003F245B" w:rsidRDefault="003A35B7" w:rsidP="003A35B7">
      <w:pPr>
        <w:pStyle w:val="paragraphenumrot"/>
        <w:widowControl/>
        <w:numPr>
          <w:ilvl w:val="0"/>
          <w:numId w:val="0"/>
        </w:numPr>
        <w:ind w:left="567"/>
        <w:rPr>
          <w:rStyle w:val="Aucun"/>
          <w:rFonts w:ascii="Arial Gras" w:hAnsi="Arial Gras"/>
          <w:b/>
          <w:bCs/>
          <w:color w:val="auto"/>
          <w:szCs w:val="20"/>
          <w:lang w:val="fr-CA" w:eastAsia="en-US"/>
        </w:rPr>
      </w:pPr>
    </w:p>
    <w:p w14:paraId="717B1917" w14:textId="77777777" w:rsidR="00B22539" w:rsidRPr="001F0E85" w:rsidRDefault="00B22539" w:rsidP="00E962E8">
      <w:pPr>
        <w:pStyle w:val="Style3-sous-titres"/>
        <w:spacing w:after="240"/>
      </w:pPr>
      <w:bookmarkStart w:id="45" w:name="_Toc66365515"/>
      <w:bookmarkStart w:id="46" w:name="_Toc114044071"/>
      <w:bookmarkStart w:id="47" w:name="_Toc118461241"/>
      <w:r w:rsidRPr="001F0E85">
        <w:t>Rôle d’été</w:t>
      </w:r>
      <w:bookmarkEnd w:id="45"/>
      <w:bookmarkEnd w:id="46"/>
      <w:bookmarkEnd w:id="47"/>
    </w:p>
    <w:p w14:paraId="0200F7D6" w14:textId="300BA417" w:rsidR="00B22539" w:rsidRPr="006921BC" w:rsidRDefault="00B22539" w:rsidP="00F24B3D">
      <w:pPr>
        <w:pStyle w:val="paragraphenumrot"/>
        <w:widowControl/>
        <w:ind w:left="567" w:hanging="567"/>
      </w:pPr>
      <w:r w:rsidRPr="006921BC">
        <w:t>Durant cette période, le po</w:t>
      </w:r>
      <w:r w:rsidR="006C21F2">
        <w:t>rt de la toge n’est pas requis.</w:t>
      </w:r>
    </w:p>
    <w:p w14:paraId="32DBC8B3" w14:textId="6F1B0156" w:rsidR="00B22539" w:rsidRPr="006921BC" w:rsidRDefault="00B22539" w:rsidP="00E962E8">
      <w:pPr>
        <w:pStyle w:val="Style1"/>
      </w:pPr>
      <w:bookmarkStart w:id="48" w:name="_Toc114044072"/>
      <w:bookmarkStart w:id="49" w:name="_Toc118461242"/>
      <w:bookmarkStart w:id="50" w:name="_Toc66365516"/>
      <w:r>
        <w:rPr>
          <w:rStyle w:val="Aucun"/>
          <w:lang w:val="fr-CA"/>
        </w:rPr>
        <w:t>D</w:t>
      </w:r>
      <w:bookmarkEnd w:id="48"/>
      <w:r w:rsidR="003F245B">
        <w:rPr>
          <w:rStyle w:val="Aucun"/>
          <w:lang w:val="fr-CA"/>
        </w:rPr>
        <w:t>EMANDES D’AUTORISATION DE SOINS</w:t>
      </w:r>
      <w:bookmarkEnd w:id="49"/>
    </w:p>
    <w:p w14:paraId="34AF4296" w14:textId="3F82ABAA" w:rsidR="00B22539" w:rsidRPr="00AF48C8" w:rsidRDefault="00C41E19" w:rsidP="00F24B3D">
      <w:pPr>
        <w:pStyle w:val="paragraphenumrot"/>
        <w:widowControl/>
        <w:ind w:left="567" w:hanging="567"/>
      </w:pPr>
      <w:r>
        <w:rPr>
          <w:rStyle w:val="Aucun"/>
          <w:lang w:val="fr-CA"/>
        </w:rPr>
        <w:t>Les demandes d’autorisation de soins sont traitées en priorité. Lorsque deux demandes sont portées au rôle, la première est entendue à 10</w:t>
      </w:r>
      <w:r w:rsidR="00732969">
        <w:rPr>
          <w:rStyle w:val="Aucun"/>
          <w:lang w:val="fr-CA"/>
        </w:rPr>
        <w:t> </w:t>
      </w:r>
      <w:r>
        <w:rPr>
          <w:rStyle w:val="Aucun"/>
          <w:lang w:val="fr-CA"/>
        </w:rPr>
        <w:t>h</w:t>
      </w:r>
      <w:r w:rsidR="00732969">
        <w:rPr>
          <w:rStyle w:val="Aucun"/>
          <w:lang w:val="fr-CA"/>
        </w:rPr>
        <w:t> </w:t>
      </w:r>
      <w:r>
        <w:rPr>
          <w:rStyle w:val="Aucun"/>
          <w:lang w:val="fr-CA"/>
        </w:rPr>
        <w:t>45 et la seconde à 14</w:t>
      </w:r>
      <w:r w:rsidR="00732969">
        <w:rPr>
          <w:rStyle w:val="Aucun"/>
          <w:lang w:val="fr-CA"/>
        </w:rPr>
        <w:t> </w:t>
      </w:r>
      <w:r>
        <w:rPr>
          <w:rStyle w:val="Aucun"/>
          <w:lang w:val="fr-CA"/>
        </w:rPr>
        <w:t>h</w:t>
      </w:r>
      <w:r w:rsidR="00B22539" w:rsidRPr="00AF48C8">
        <w:rPr>
          <w:rStyle w:val="Aucun"/>
          <w:lang w:val="fr-CA"/>
        </w:rPr>
        <w:t xml:space="preserve">. </w:t>
      </w:r>
    </w:p>
    <w:p w14:paraId="429A39E0" w14:textId="07D85F91" w:rsidR="00B22539" w:rsidRPr="00AF48C8" w:rsidRDefault="00C41E19" w:rsidP="00F24B3D">
      <w:pPr>
        <w:pStyle w:val="paragraphenumrot"/>
        <w:widowControl/>
        <w:ind w:left="567" w:hanging="567"/>
      </w:pPr>
      <w:r>
        <w:rPr>
          <w:rStyle w:val="Aucun"/>
          <w:lang w:val="fr-CA"/>
        </w:rPr>
        <w:t xml:space="preserve">Toute demande </w:t>
      </w:r>
      <w:r w:rsidR="003F245B">
        <w:rPr>
          <w:rStyle w:val="Aucun"/>
          <w:lang w:val="fr-CA"/>
        </w:rPr>
        <w:t>d’autorisation de soins additionnelle doit être autorisée par le juge coordonnateur</w:t>
      </w:r>
      <w:r w:rsidR="00B22539" w:rsidRPr="00AF48C8">
        <w:rPr>
          <w:rStyle w:val="Aucun"/>
          <w:lang w:val="fr-CA"/>
        </w:rPr>
        <w:t>.</w:t>
      </w:r>
    </w:p>
    <w:p w14:paraId="61062374" w14:textId="0A52531F" w:rsidR="00B22539" w:rsidRPr="003A35B7" w:rsidRDefault="00156971" w:rsidP="00E962E8">
      <w:pPr>
        <w:pStyle w:val="Style1"/>
        <w:rPr>
          <w:rStyle w:val="Aucun"/>
          <w:lang w:val="fr-CA"/>
        </w:rPr>
      </w:pPr>
      <w:bookmarkStart w:id="51" w:name="_Toc118461243"/>
      <w:bookmarkEnd w:id="50"/>
      <w:r>
        <w:rPr>
          <w:rStyle w:val="Aucun"/>
          <w:lang w:val="fr-CA"/>
        </w:rPr>
        <w:t>COUR DE PRATIQUE</w:t>
      </w:r>
      <w:bookmarkEnd w:id="51"/>
    </w:p>
    <w:p w14:paraId="438AF5AD" w14:textId="4699B73C" w:rsidR="00B22539" w:rsidRDefault="003F245B" w:rsidP="00F24B3D">
      <w:pPr>
        <w:pStyle w:val="paragraphenumrot"/>
        <w:widowControl/>
        <w:ind w:left="567" w:hanging="567"/>
      </w:pPr>
      <w:r w:rsidRPr="001F0E85">
        <w:t xml:space="preserve">Les demandes dont la durée d’audience excède </w:t>
      </w:r>
      <w:r w:rsidR="003B3046">
        <w:t>trente (</w:t>
      </w:r>
      <w:r w:rsidR="003B285A">
        <w:rPr>
          <w:b/>
        </w:rPr>
        <w:t>30</w:t>
      </w:r>
      <w:r w:rsidR="003B3046">
        <w:rPr>
          <w:b/>
        </w:rPr>
        <w:t>) </w:t>
      </w:r>
      <w:r w:rsidRPr="001F0E85">
        <w:rPr>
          <w:b/>
        </w:rPr>
        <w:t>minutes</w:t>
      </w:r>
      <w:r w:rsidRPr="001F0E85">
        <w:t>, incluant le temps de lecture du juge, doivent être fixées</w:t>
      </w:r>
      <w:r>
        <w:t xml:space="preserve"> sur le rôle des causes contestées</w:t>
      </w:r>
      <w:r w:rsidRPr="001F0E85">
        <w:t>.</w:t>
      </w:r>
    </w:p>
    <w:p w14:paraId="44FFD433" w14:textId="65FB13FF" w:rsidR="00B22539" w:rsidRPr="00993681" w:rsidRDefault="00993681" w:rsidP="007D4390">
      <w:pPr>
        <w:pStyle w:val="paragraphenumrot"/>
        <w:widowControl/>
        <w:ind w:left="567" w:hanging="567"/>
      </w:pPr>
      <w:r>
        <w:t xml:space="preserve">Un appel du rôle préalable se tient uniquement à distance, via Teams, </w:t>
      </w:r>
      <w:r w:rsidR="00732969" w:rsidRPr="00993681">
        <w:t xml:space="preserve">à </w:t>
      </w:r>
      <w:r w:rsidRPr="00993681">
        <w:t xml:space="preserve">compter de </w:t>
      </w:r>
      <w:r w:rsidR="00732969" w:rsidRPr="00993681">
        <w:t>13 h</w:t>
      </w:r>
      <w:r w:rsidR="001D09FE" w:rsidRPr="00993681">
        <w:t> 15</w:t>
      </w:r>
      <w:r w:rsidR="00B22539" w:rsidRPr="00993681">
        <w:t xml:space="preserve">, le </w:t>
      </w:r>
      <w:r w:rsidR="00156971" w:rsidRPr="00993681">
        <w:t>mercredi</w:t>
      </w:r>
      <w:r w:rsidR="00B22539" w:rsidRPr="00993681">
        <w:t xml:space="preserve"> précédant la</w:t>
      </w:r>
      <w:r w:rsidR="00156971" w:rsidRPr="00993681">
        <w:t xml:space="preserve"> pratique</w:t>
      </w:r>
      <w:r w:rsidR="001D09FE" w:rsidRPr="00993681">
        <w:t xml:space="preserve">.  </w:t>
      </w:r>
      <w:r>
        <w:t>Présidé par le greffier spécial, v</w:t>
      </w:r>
      <w:r w:rsidRPr="00993681">
        <w:t xml:space="preserve">ous </w:t>
      </w:r>
      <w:r w:rsidR="001D09FE" w:rsidRPr="00993681">
        <w:t xml:space="preserve">devez vous </w:t>
      </w:r>
      <w:r>
        <w:t xml:space="preserve">y </w:t>
      </w:r>
      <w:r w:rsidR="001D09FE" w:rsidRPr="00993681">
        <w:t>joindre dès 13 h</w:t>
      </w:r>
      <w:r>
        <w:t>.</w:t>
      </w:r>
    </w:p>
    <w:p w14:paraId="057138D4" w14:textId="375F70F6" w:rsidR="00156971" w:rsidRDefault="00156971" w:rsidP="00F24B3D">
      <w:pPr>
        <w:pStyle w:val="paragraphenumrot"/>
        <w:widowControl/>
        <w:ind w:left="567" w:hanging="567"/>
      </w:pPr>
      <w:r>
        <w:t>Les parties doivent utiliser le lien suivant :</w:t>
      </w:r>
    </w:p>
    <w:tbl>
      <w:tblPr>
        <w:tblStyle w:val="TableNormal"/>
        <w:tblW w:w="895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3"/>
        <w:gridCol w:w="6792"/>
      </w:tblGrid>
      <w:tr w:rsidR="00156971" w:rsidRPr="003B724A" w14:paraId="6E3F7586" w14:textId="77777777" w:rsidTr="00156971">
        <w:trPr>
          <w:trHeight w:val="50"/>
        </w:trPr>
        <w:tc>
          <w:tcPr>
            <w:tcW w:w="2163" w:type="dxa"/>
          </w:tcPr>
          <w:p w14:paraId="62187F84" w14:textId="7DA78614" w:rsidR="00156971" w:rsidRDefault="00156971" w:rsidP="009C68B7">
            <w:pPr>
              <w:pStyle w:val="TableParagraph"/>
              <w:ind w:left="-113"/>
              <w:jc w:val="center"/>
              <w:rPr>
                <w:b/>
                <w:sz w:val="24"/>
              </w:rPr>
            </w:pPr>
          </w:p>
          <w:p w14:paraId="60E0C58A" w14:textId="77777777" w:rsidR="00156971" w:rsidRDefault="00156971" w:rsidP="009C68B7">
            <w:pPr>
              <w:pStyle w:val="TableParagraph"/>
              <w:ind w:left="-113"/>
              <w:jc w:val="center"/>
              <w:rPr>
                <w:b/>
                <w:sz w:val="24"/>
              </w:rPr>
            </w:pPr>
          </w:p>
          <w:p w14:paraId="2A073020" w14:textId="77777777" w:rsidR="00156971" w:rsidRDefault="00156971" w:rsidP="009C68B7">
            <w:pPr>
              <w:pStyle w:val="TableParagraph"/>
              <w:ind w:left="-113"/>
              <w:jc w:val="center"/>
              <w:rPr>
                <w:b/>
                <w:sz w:val="24"/>
              </w:rPr>
            </w:pPr>
          </w:p>
          <w:p w14:paraId="70CE122A" w14:textId="4E9B5CEC" w:rsidR="00156971" w:rsidRDefault="00156971" w:rsidP="009C68B7">
            <w:pPr>
              <w:pStyle w:val="TableParagraph"/>
              <w:ind w:left="-113" w:firstLine="24"/>
              <w:jc w:val="center"/>
              <w:rPr>
                <w:b/>
              </w:rPr>
            </w:pPr>
            <w:r>
              <w:rPr>
                <w:b/>
              </w:rPr>
              <w:t>G.S</w:t>
            </w:r>
            <w:r w:rsidR="009C68B7">
              <w:rPr>
                <w:b/>
              </w:rPr>
              <w:t>.</w:t>
            </w:r>
            <w:r>
              <w:rPr>
                <w:b/>
                <w:spacing w:val="-5"/>
              </w:rPr>
              <w:t xml:space="preserve"> </w:t>
            </w:r>
            <w:r>
              <w:rPr>
                <w:b/>
              </w:rPr>
              <w:t>/</w:t>
            </w:r>
            <w:r>
              <w:rPr>
                <w:b/>
                <w:spacing w:val="-3"/>
              </w:rPr>
              <w:t xml:space="preserve"> </w:t>
            </w:r>
            <w:r>
              <w:rPr>
                <w:b/>
              </w:rPr>
              <w:t>appel</w:t>
            </w:r>
            <w:r>
              <w:rPr>
                <w:b/>
                <w:spacing w:val="-3"/>
              </w:rPr>
              <w:t xml:space="preserve"> </w:t>
            </w:r>
            <w:r>
              <w:rPr>
                <w:b/>
              </w:rPr>
              <w:t>du rôle</w:t>
            </w:r>
            <w:r>
              <w:rPr>
                <w:b/>
                <w:spacing w:val="-5"/>
              </w:rPr>
              <w:t xml:space="preserve"> </w:t>
            </w:r>
          </w:p>
          <w:p w14:paraId="317C03B8" w14:textId="77777777" w:rsidR="00993681" w:rsidRDefault="00156971" w:rsidP="009C68B7">
            <w:pPr>
              <w:pStyle w:val="TableParagraph"/>
              <w:ind w:left="-113" w:firstLine="24"/>
              <w:jc w:val="center"/>
              <w:rPr>
                <w:b/>
                <w:spacing w:val="-2"/>
              </w:rPr>
            </w:pPr>
            <w:r>
              <w:rPr>
                <w:b/>
                <w:spacing w:val="-4"/>
              </w:rPr>
              <w:t xml:space="preserve">C.S. </w:t>
            </w:r>
            <w:r>
              <w:rPr>
                <w:b/>
              </w:rPr>
              <w:t>ch.</w:t>
            </w:r>
            <w:r>
              <w:rPr>
                <w:b/>
                <w:spacing w:val="-16"/>
              </w:rPr>
              <w:t xml:space="preserve"> </w:t>
            </w:r>
            <w:r>
              <w:rPr>
                <w:b/>
              </w:rPr>
              <w:t>Civile</w:t>
            </w:r>
            <w:r>
              <w:rPr>
                <w:b/>
                <w:spacing w:val="-15"/>
              </w:rPr>
              <w:t xml:space="preserve"> </w:t>
            </w:r>
            <w:r>
              <w:rPr>
                <w:b/>
              </w:rPr>
              <w:t xml:space="preserve">et </w:t>
            </w:r>
            <w:r w:rsidR="00993681">
              <w:rPr>
                <w:b/>
                <w:spacing w:val="-2"/>
              </w:rPr>
              <w:t>familiale</w:t>
            </w:r>
          </w:p>
          <w:p w14:paraId="0219F92A" w14:textId="77777777" w:rsidR="00993681" w:rsidRDefault="00993681" w:rsidP="009C68B7">
            <w:pPr>
              <w:pStyle w:val="TableParagraph"/>
              <w:ind w:left="-113" w:firstLine="24"/>
              <w:jc w:val="center"/>
              <w:rPr>
                <w:b/>
                <w:spacing w:val="-2"/>
              </w:rPr>
            </w:pPr>
          </w:p>
          <w:p w14:paraId="2C9BCD98" w14:textId="50204C3F" w:rsidR="00156971" w:rsidRDefault="00993681" w:rsidP="009C68B7">
            <w:pPr>
              <w:pStyle w:val="TableParagraph"/>
              <w:ind w:left="-113" w:firstLine="24"/>
              <w:jc w:val="center"/>
              <w:rPr>
                <w:b/>
              </w:rPr>
            </w:pPr>
            <w:r>
              <w:rPr>
                <w:b/>
                <w:spacing w:val="-2"/>
              </w:rPr>
              <w:t>(S</w:t>
            </w:r>
            <w:r w:rsidR="003B285A">
              <w:rPr>
                <w:b/>
                <w:spacing w:val="-4"/>
              </w:rPr>
              <w:t>alle 6</w:t>
            </w:r>
            <w:r>
              <w:rPr>
                <w:b/>
                <w:spacing w:val="-4"/>
              </w:rPr>
              <w:t>)</w:t>
            </w:r>
          </w:p>
        </w:tc>
        <w:tc>
          <w:tcPr>
            <w:tcW w:w="6792" w:type="dxa"/>
          </w:tcPr>
          <w:p w14:paraId="702B0F44" w14:textId="77777777" w:rsidR="00156971" w:rsidRPr="006C21F2" w:rsidRDefault="00156971" w:rsidP="00732969">
            <w:pPr>
              <w:pStyle w:val="TableParagraph"/>
              <w:spacing w:line="278" w:lineRule="exact"/>
              <w:ind w:left="132"/>
              <w:rPr>
                <w:rFonts w:ascii="Segoe UI" w:hAnsi="Segoe UI" w:cs="Segoe UI"/>
                <w:b/>
                <w:color w:val="242323"/>
              </w:rPr>
            </w:pPr>
          </w:p>
          <w:p w14:paraId="3EF595BF" w14:textId="77777777" w:rsidR="00156971" w:rsidRPr="006C21F2" w:rsidRDefault="003B724A" w:rsidP="00732969">
            <w:pPr>
              <w:pStyle w:val="TableParagraph"/>
              <w:spacing w:before="1" w:line="279" w:lineRule="exact"/>
              <w:ind w:left="132"/>
              <w:rPr>
                <w:rFonts w:ascii="Segoe UI" w:hAnsi="Segoe UI" w:cs="Segoe UI"/>
                <w:b/>
                <w:color w:val="6163A7"/>
                <w:spacing w:val="-2"/>
                <w:sz w:val="28"/>
                <w:szCs w:val="28"/>
                <w:u w:val="single" w:color="6163A7"/>
              </w:rPr>
            </w:pPr>
            <w:hyperlink r:id="rId29">
              <w:r w:rsidR="00156971" w:rsidRPr="006C21F2">
                <w:rPr>
                  <w:rFonts w:ascii="Segoe UI" w:hAnsi="Segoe UI" w:cs="Segoe UI"/>
                  <w:b/>
                  <w:color w:val="6163A7"/>
                  <w:sz w:val="28"/>
                  <w:szCs w:val="28"/>
                  <w:u w:val="single" w:color="6163A7"/>
                </w:rPr>
                <w:t>Cliquez</w:t>
              </w:r>
              <w:r w:rsidR="00156971" w:rsidRPr="006C21F2">
                <w:rPr>
                  <w:rFonts w:ascii="Segoe UI" w:hAnsi="Segoe UI" w:cs="Segoe UI"/>
                  <w:b/>
                  <w:color w:val="6163A7"/>
                  <w:spacing w:val="-5"/>
                  <w:sz w:val="28"/>
                  <w:szCs w:val="28"/>
                  <w:u w:val="single" w:color="6163A7"/>
                </w:rPr>
                <w:t xml:space="preserve"> </w:t>
              </w:r>
              <w:r w:rsidR="00156971" w:rsidRPr="006C21F2">
                <w:rPr>
                  <w:rFonts w:ascii="Segoe UI" w:hAnsi="Segoe UI" w:cs="Segoe UI"/>
                  <w:b/>
                  <w:color w:val="6163A7"/>
                  <w:sz w:val="28"/>
                  <w:szCs w:val="28"/>
                  <w:u w:val="single" w:color="6163A7"/>
                </w:rPr>
                <w:t>ici</w:t>
              </w:r>
              <w:r w:rsidR="00156971" w:rsidRPr="006C21F2">
                <w:rPr>
                  <w:rFonts w:ascii="Segoe UI" w:hAnsi="Segoe UI" w:cs="Segoe UI"/>
                  <w:b/>
                  <w:color w:val="6163A7"/>
                  <w:spacing w:val="-5"/>
                  <w:sz w:val="28"/>
                  <w:szCs w:val="28"/>
                  <w:u w:val="single" w:color="6163A7"/>
                </w:rPr>
                <w:t xml:space="preserve"> </w:t>
              </w:r>
              <w:r w:rsidR="00156971" w:rsidRPr="006C21F2">
                <w:rPr>
                  <w:rFonts w:ascii="Segoe UI" w:hAnsi="Segoe UI" w:cs="Segoe UI"/>
                  <w:b/>
                  <w:color w:val="6163A7"/>
                  <w:sz w:val="28"/>
                  <w:szCs w:val="28"/>
                  <w:u w:val="single" w:color="6163A7"/>
                </w:rPr>
                <w:t>pour</w:t>
              </w:r>
              <w:r w:rsidR="00156971" w:rsidRPr="006C21F2">
                <w:rPr>
                  <w:rFonts w:ascii="Segoe UI" w:hAnsi="Segoe UI" w:cs="Segoe UI"/>
                  <w:b/>
                  <w:color w:val="6163A7"/>
                  <w:spacing w:val="-5"/>
                  <w:sz w:val="28"/>
                  <w:szCs w:val="28"/>
                  <w:u w:val="single" w:color="6163A7"/>
                </w:rPr>
                <w:t xml:space="preserve"> </w:t>
              </w:r>
              <w:r w:rsidR="00156971" w:rsidRPr="006C21F2">
                <w:rPr>
                  <w:rFonts w:ascii="Segoe UI" w:hAnsi="Segoe UI" w:cs="Segoe UI"/>
                  <w:b/>
                  <w:color w:val="6163A7"/>
                  <w:sz w:val="28"/>
                  <w:szCs w:val="28"/>
                  <w:u w:val="single" w:color="6163A7"/>
                </w:rPr>
                <w:t>participer</w:t>
              </w:r>
              <w:r w:rsidR="00156971" w:rsidRPr="006C21F2">
                <w:rPr>
                  <w:rFonts w:ascii="Segoe UI" w:hAnsi="Segoe UI" w:cs="Segoe UI"/>
                  <w:b/>
                  <w:color w:val="6163A7"/>
                  <w:spacing w:val="-6"/>
                  <w:sz w:val="28"/>
                  <w:szCs w:val="28"/>
                  <w:u w:val="single" w:color="6163A7"/>
                </w:rPr>
                <w:t xml:space="preserve"> </w:t>
              </w:r>
              <w:r w:rsidR="00156971" w:rsidRPr="006C21F2">
                <w:rPr>
                  <w:rFonts w:ascii="Segoe UI" w:hAnsi="Segoe UI" w:cs="Segoe UI"/>
                  <w:b/>
                  <w:color w:val="6163A7"/>
                  <w:sz w:val="28"/>
                  <w:szCs w:val="28"/>
                  <w:u w:val="single" w:color="6163A7"/>
                </w:rPr>
                <w:t>à</w:t>
              </w:r>
              <w:r w:rsidR="00156971" w:rsidRPr="006C21F2">
                <w:rPr>
                  <w:rFonts w:ascii="Segoe UI" w:hAnsi="Segoe UI" w:cs="Segoe UI"/>
                  <w:b/>
                  <w:color w:val="6163A7"/>
                  <w:spacing w:val="-5"/>
                  <w:sz w:val="28"/>
                  <w:szCs w:val="28"/>
                  <w:u w:val="single" w:color="6163A7"/>
                </w:rPr>
                <w:t xml:space="preserve"> </w:t>
              </w:r>
              <w:r w:rsidR="00156971" w:rsidRPr="006C21F2">
                <w:rPr>
                  <w:rFonts w:ascii="Segoe UI" w:hAnsi="Segoe UI" w:cs="Segoe UI"/>
                  <w:b/>
                  <w:color w:val="6163A7"/>
                  <w:sz w:val="28"/>
                  <w:szCs w:val="28"/>
                  <w:u w:val="single" w:color="6163A7"/>
                </w:rPr>
                <w:t>la</w:t>
              </w:r>
              <w:r w:rsidR="00156971" w:rsidRPr="006C21F2">
                <w:rPr>
                  <w:rFonts w:ascii="Segoe UI" w:hAnsi="Segoe UI" w:cs="Segoe UI"/>
                  <w:b/>
                  <w:color w:val="6163A7"/>
                  <w:spacing w:val="-4"/>
                  <w:sz w:val="28"/>
                  <w:szCs w:val="28"/>
                  <w:u w:val="single" w:color="6163A7"/>
                </w:rPr>
                <w:t xml:space="preserve"> </w:t>
              </w:r>
              <w:r w:rsidR="00156971" w:rsidRPr="006C21F2">
                <w:rPr>
                  <w:rFonts w:ascii="Segoe UI" w:hAnsi="Segoe UI" w:cs="Segoe UI"/>
                  <w:b/>
                  <w:color w:val="6163A7"/>
                  <w:spacing w:val="-2"/>
                  <w:sz w:val="28"/>
                  <w:szCs w:val="28"/>
                  <w:u w:val="single" w:color="6163A7"/>
                </w:rPr>
                <w:t>réunion</w:t>
              </w:r>
            </w:hyperlink>
          </w:p>
          <w:p w14:paraId="6E7E858B" w14:textId="77777777" w:rsidR="00156971" w:rsidRPr="006C21F2" w:rsidRDefault="00156971" w:rsidP="00732969">
            <w:pPr>
              <w:pStyle w:val="TableParagraph"/>
              <w:spacing w:before="1" w:line="279" w:lineRule="exact"/>
              <w:ind w:left="132"/>
              <w:rPr>
                <w:rFonts w:ascii="Segoe UI" w:hAnsi="Segoe UI" w:cs="Segoe UI"/>
                <w:b/>
                <w:sz w:val="21"/>
                <w:szCs w:val="21"/>
              </w:rPr>
            </w:pPr>
          </w:p>
          <w:p w14:paraId="06D61871" w14:textId="77777777" w:rsidR="00156971" w:rsidRPr="006C21F2" w:rsidRDefault="00156971" w:rsidP="00732969">
            <w:pPr>
              <w:pStyle w:val="TableParagraph"/>
              <w:spacing w:line="279" w:lineRule="exact"/>
              <w:ind w:left="132"/>
              <w:rPr>
                <w:rFonts w:ascii="Segoe UI" w:hAnsi="Segoe UI" w:cs="Segoe UI"/>
                <w:b/>
                <w:sz w:val="21"/>
                <w:szCs w:val="21"/>
              </w:rPr>
            </w:pPr>
            <w:r w:rsidRPr="006C21F2">
              <w:rPr>
                <w:rFonts w:ascii="Segoe UI" w:hAnsi="Segoe UI" w:cs="Segoe UI"/>
                <w:b/>
                <w:color w:val="242323"/>
                <w:sz w:val="21"/>
                <w:szCs w:val="21"/>
              </w:rPr>
              <w:t>Ou</w:t>
            </w:r>
            <w:r w:rsidRPr="006C21F2">
              <w:rPr>
                <w:rFonts w:ascii="Segoe UI" w:hAnsi="Segoe UI" w:cs="Segoe UI"/>
                <w:b/>
                <w:color w:val="242323"/>
                <w:spacing w:val="-6"/>
                <w:sz w:val="21"/>
                <w:szCs w:val="21"/>
              </w:rPr>
              <w:t xml:space="preserve"> </w:t>
            </w:r>
            <w:r w:rsidRPr="006C21F2">
              <w:rPr>
                <w:rFonts w:ascii="Segoe UI" w:hAnsi="Segoe UI" w:cs="Segoe UI"/>
                <w:b/>
                <w:color w:val="242323"/>
                <w:sz w:val="21"/>
                <w:szCs w:val="21"/>
              </w:rPr>
              <w:t>composer</w:t>
            </w:r>
            <w:r w:rsidRPr="006C21F2">
              <w:rPr>
                <w:rFonts w:ascii="Segoe UI" w:hAnsi="Segoe UI" w:cs="Segoe UI"/>
                <w:b/>
                <w:color w:val="242323"/>
                <w:spacing w:val="-6"/>
                <w:sz w:val="21"/>
                <w:szCs w:val="21"/>
              </w:rPr>
              <w:t xml:space="preserve"> </w:t>
            </w:r>
            <w:r w:rsidRPr="006C21F2">
              <w:rPr>
                <w:rFonts w:ascii="Segoe UI" w:hAnsi="Segoe UI" w:cs="Segoe UI"/>
                <w:b/>
                <w:color w:val="242323"/>
                <w:sz w:val="21"/>
                <w:szCs w:val="21"/>
              </w:rPr>
              <w:t>le</w:t>
            </w:r>
            <w:r w:rsidRPr="006C21F2">
              <w:rPr>
                <w:rFonts w:ascii="Segoe UI" w:hAnsi="Segoe UI" w:cs="Segoe UI"/>
                <w:b/>
                <w:color w:val="242323"/>
                <w:spacing w:val="-4"/>
                <w:sz w:val="21"/>
                <w:szCs w:val="21"/>
              </w:rPr>
              <w:t xml:space="preserve"> </w:t>
            </w:r>
            <w:r w:rsidRPr="006C21F2">
              <w:rPr>
                <w:rFonts w:ascii="Segoe UI" w:hAnsi="Segoe UI" w:cs="Segoe UI"/>
                <w:b/>
                <w:color w:val="242323"/>
                <w:sz w:val="21"/>
                <w:szCs w:val="21"/>
              </w:rPr>
              <w:t>numéro</w:t>
            </w:r>
            <w:r w:rsidRPr="006C21F2">
              <w:rPr>
                <w:rFonts w:ascii="Segoe UI" w:hAnsi="Segoe UI" w:cs="Segoe UI"/>
                <w:b/>
                <w:color w:val="242323"/>
                <w:spacing w:val="-8"/>
                <w:sz w:val="21"/>
                <w:szCs w:val="21"/>
              </w:rPr>
              <w:t xml:space="preserve"> </w:t>
            </w:r>
            <w:r w:rsidRPr="006C21F2">
              <w:rPr>
                <w:rFonts w:ascii="Segoe UI" w:hAnsi="Segoe UI" w:cs="Segoe UI"/>
                <w:b/>
                <w:color w:val="242323"/>
                <w:sz w:val="21"/>
                <w:szCs w:val="21"/>
              </w:rPr>
              <w:t>(audio</w:t>
            </w:r>
            <w:r w:rsidRPr="006C21F2">
              <w:rPr>
                <w:rFonts w:ascii="Segoe UI" w:hAnsi="Segoe UI" w:cs="Segoe UI"/>
                <w:b/>
                <w:color w:val="242323"/>
                <w:spacing w:val="-4"/>
                <w:sz w:val="21"/>
                <w:szCs w:val="21"/>
              </w:rPr>
              <w:t xml:space="preserve"> </w:t>
            </w:r>
            <w:r w:rsidRPr="006C21F2">
              <w:rPr>
                <w:rFonts w:ascii="Segoe UI" w:hAnsi="Segoe UI" w:cs="Segoe UI"/>
                <w:b/>
                <w:color w:val="242323"/>
                <w:spacing w:val="-2"/>
                <w:sz w:val="21"/>
                <w:szCs w:val="21"/>
              </w:rPr>
              <w:t>seulement)</w:t>
            </w:r>
          </w:p>
          <w:p w14:paraId="5E744CBD" w14:textId="0C45CBDD" w:rsidR="00156971" w:rsidRPr="006C21F2" w:rsidRDefault="00156971" w:rsidP="00732969">
            <w:pPr>
              <w:pStyle w:val="TableParagraph"/>
              <w:spacing w:before="1" w:line="279" w:lineRule="exact"/>
              <w:ind w:left="132"/>
              <w:rPr>
                <w:rFonts w:ascii="Segoe UI" w:hAnsi="Segoe UI" w:cs="Segoe UI"/>
                <w:sz w:val="21"/>
                <w:szCs w:val="21"/>
              </w:rPr>
            </w:pPr>
            <w:r w:rsidRPr="006C21F2">
              <w:rPr>
                <w:rFonts w:ascii="Segoe UI" w:hAnsi="Segoe UI" w:cs="Segoe UI"/>
                <w:color w:val="6163A7"/>
                <w:sz w:val="21"/>
                <w:szCs w:val="21"/>
                <w:u w:val="single" w:color="6163A7"/>
              </w:rPr>
              <w:t>+1</w:t>
            </w:r>
            <w:r w:rsidRPr="006C21F2">
              <w:rPr>
                <w:rFonts w:ascii="Segoe UI" w:hAnsi="Segoe UI" w:cs="Segoe UI"/>
                <w:color w:val="6163A7"/>
                <w:spacing w:val="-9"/>
                <w:sz w:val="21"/>
                <w:szCs w:val="21"/>
                <w:u w:val="single" w:color="6163A7"/>
              </w:rPr>
              <w:t xml:space="preserve"> </w:t>
            </w:r>
            <w:r w:rsidRPr="006C21F2">
              <w:rPr>
                <w:rFonts w:ascii="Segoe UI" w:hAnsi="Segoe UI" w:cs="Segoe UI"/>
                <w:color w:val="6163A7"/>
                <w:sz w:val="21"/>
                <w:szCs w:val="21"/>
                <w:u w:val="single" w:color="6163A7"/>
              </w:rPr>
              <w:t>581-319-2194,,965868794#</w:t>
            </w:r>
            <w:r w:rsidRPr="006C21F2">
              <w:rPr>
                <w:rFonts w:ascii="Segoe UI" w:hAnsi="Segoe UI" w:cs="Segoe UI"/>
                <w:color w:val="6163A7"/>
                <w:spacing w:val="66"/>
                <w:w w:val="150"/>
                <w:sz w:val="21"/>
                <w:szCs w:val="21"/>
              </w:rPr>
              <w:t xml:space="preserve"> </w:t>
            </w:r>
            <w:r w:rsidRPr="006C21F2">
              <w:rPr>
                <w:rFonts w:ascii="Segoe UI" w:hAnsi="Segoe UI" w:cs="Segoe UI"/>
                <w:color w:val="242323"/>
                <w:sz w:val="21"/>
                <w:szCs w:val="21"/>
              </w:rPr>
              <w:t>Canada,</w:t>
            </w:r>
            <w:r w:rsidRPr="006C21F2">
              <w:rPr>
                <w:rFonts w:ascii="Segoe UI" w:hAnsi="Segoe UI" w:cs="Segoe UI"/>
                <w:color w:val="242323"/>
                <w:spacing w:val="-8"/>
                <w:sz w:val="21"/>
                <w:szCs w:val="21"/>
              </w:rPr>
              <w:t xml:space="preserve"> </w:t>
            </w:r>
            <w:r w:rsidRPr="006C21F2">
              <w:rPr>
                <w:rFonts w:ascii="Segoe UI" w:hAnsi="Segoe UI" w:cs="Segoe UI"/>
                <w:color w:val="242323"/>
                <w:spacing w:val="-2"/>
                <w:sz w:val="21"/>
                <w:szCs w:val="21"/>
              </w:rPr>
              <w:t>Qu</w:t>
            </w:r>
            <w:r w:rsidR="00732969" w:rsidRPr="006C21F2">
              <w:rPr>
                <w:rFonts w:ascii="Segoe UI" w:hAnsi="Segoe UI" w:cs="Segoe UI"/>
                <w:color w:val="242323"/>
                <w:spacing w:val="-2"/>
                <w:sz w:val="21"/>
                <w:szCs w:val="21"/>
              </w:rPr>
              <w:t>é</w:t>
            </w:r>
            <w:r w:rsidRPr="006C21F2">
              <w:rPr>
                <w:rFonts w:ascii="Segoe UI" w:hAnsi="Segoe UI" w:cs="Segoe UI"/>
                <w:color w:val="242323"/>
                <w:spacing w:val="-2"/>
                <w:sz w:val="21"/>
                <w:szCs w:val="21"/>
              </w:rPr>
              <w:t>bec</w:t>
            </w:r>
          </w:p>
          <w:p w14:paraId="2EB0D683" w14:textId="77777777" w:rsidR="00156971" w:rsidRPr="006C21F2" w:rsidRDefault="00156971" w:rsidP="00732969">
            <w:pPr>
              <w:pStyle w:val="TableParagraph"/>
              <w:spacing w:line="278" w:lineRule="exact"/>
              <w:ind w:left="132"/>
              <w:rPr>
                <w:rFonts w:ascii="Segoe UI" w:hAnsi="Segoe UI" w:cs="Segoe UI"/>
                <w:sz w:val="21"/>
                <w:szCs w:val="21"/>
              </w:rPr>
            </w:pPr>
            <w:r w:rsidRPr="006C21F2">
              <w:rPr>
                <w:rFonts w:ascii="Segoe UI" w:hAnsi="Segoe UI" w:cs="Segoe UI"/>
                <w:color w:val="6163A7"/>
                <w:sz w:val="21"/>
                <w:szCs w:val="21"/>
                <w:u w:val="single" w:color="6163A7"/>
              </w:rPr>
              <w:t>(833)</w:t>
            </w:r>
            <w:r w:rsidRPr="006C21F2">
              <w:rPr>
                <w:rFonts w:ascii="Segoe UI" w:hAnsi="Segoe UI" w:cs="Segoe UI"/>
                <w:color w:val="6163A7"/>
                <w:spacing w:val="-7"/>
                <w:sz w:val="21"/>
                <w:szCs w:val="21"/>
                <w:u w:val="single" w:color="6163A7"/>
              </w:rPr>
              <w:t xml:space="preserve"> </w:t>
            </w:r>
            <w:r w:rsidRPr="006C21F2">
              <w:rPr>
                <w:rFonts w:ascii="Segoe UI" w:hAnsi="Segoe UI" w:cs="Segoe UI"/>
                <w:color w:val="6163A7"/>
                <w:sz w:val="21"/>
                <w:szCs w:val="21"/>
                <w:u w:val="single" w:color="6163A7"/>
              </w:rPr>
              <w:t>450-1741,,965868794#</w:t>
            </w:r>
            <w:r w:rsidRPr="006C21F2">
              <w:rPr>
                <w:rFonts w:ascii="Segoe UI" w:hAnsi="Segoe UI" w:cs="Segoe UI"/>
                <w:color w:val="6163A7"/>
                <w:spacing w:val="67"/>
                <w:w w:val="150"/>
                <w:sz w:val="21"/>
                <w:szCs w:val="21"/>
              </w:rPr>
              <w:t xml:space="preserve"> </w:t>
            </w:r>
            <w:r w:rsidRPr="006C21F2">
              <w:rPr>
                <w:rFonts w:ascii="Segoe UI" w:hAnsi="Segoe UI" w:cs="Segoe UI"/>
                <w:color w:val="242323"/>
                <w:sz w:val="21"/>
                <w:szCs w:val="21"/>
              </w:rPr>
              <w:t>Canada</w:t>
            </w:r>
            <w:r w:rsidRPr="006C21F2">
              <w:rPr>
                <w:rFonts w:ascii="Segoe UI" w:hAnsi="Segoe UI" w:cs="Segoe UI"/>
                <w:color w:val="242323"/>
                <w:spacing w:val="-9"/>
                <w:sz w:val="21"/>
                <w:szCs w:val="21"/>
              </w:rPr>
              <w:t xml:space="preserve"> </w:t>
            </w:r>
            <w:r w:rsidRPr="006C21F2">
              <w:rPr>
                <w:rFonts w:ascii="Segoe UI" w:hAnsi="Segoe UI" w:cs="Segoe UI"/>
                <w:color w:val="242323"/>
                <w:sz w:val="21"/>
                <w:szCs w:val="21"/>
              </w:rPr>
              <w:t>(Numéro</w:t>
            </w:r>
            <w:r w:rsidRPr="006C21F2">
              <w:rPr>
                <w:rFonts w:ascii="Segoe UI" w:hAnsi="Segoe UI" w:cs="Segoe UI"/>
                <w:color w:val="242323"/>
                <w:spacing w:val="-9"/>
                <w:sz w:val="21"/>
                <w:szCs w:val="21"/>
              </w:rPr>
              <w:t xml:space="preserve"> </w:t>
            </w:r>
            <w:r w:rsidRPr="006C21F2">
              <w:rPr>
                <w:rFonts w:ascii="Segoe UI" w:hAnsi="Segoe UI" w:cs="Segoe UI"/>
                <w:color w:val="242323"/>
                <w:spacing w:val="-2"/>
                <w:sz w:val="21"/>
                <w:szCs w:val="21"/>
              </w:rPr>
              <w:t>gratuit)</w:t>
            </w:r>
          </w:p>
          <w:p w14:paraId="51222FFD" w14:textId="77777777" w:rsidR="00156971" w:rsidRPr="006C21F2" w:rsidRDefault="00156971" w:rsidP="00732969">
            <w:pPr>
              <w:pStyle w:val="TableParagraph"/>
              <w:spacing w:line="317" w:lineRule="exact"/>
              <w:ind w:left="132"/>
              <w:rPr>
                <w:rFonts w:ascii="Segoe UI" w:hAnsi="Segoe UI" w:cs="Segoe UI"/>
                <w:color w:val="242323"/>
                <w:spacing w:val="-4"/>
                <w:sz w:val="21"/>
                <w:szCs w:val="21"/>
              </w:rPr>
            </w:pPr>
            <w:r w:rsidRPr="006C21F2">
              <w:rPr>
                <w:rFonts w:ascii="Segoe UI" w:hAnsi="Segoe UI" w:cs="Segoe UI"/>
                <w:color w:val="242323"/>
                <w:sz w:val="21"/>
                <w:szCs w:val="21"/>
              </w:rPr>
              <w:t>ID</w:t>
            </w:r>
            <w:r w:rsidRPr="006C21F2">
              <w:rPr>
                <w:rFonts w:ascii="Segoe UI" w:hAnsi="Segoe UI" w:cs="Segoe UI"/>
                <w:color w:val="242323"/>
                <w:spacing w:val="-5"/>
                <w:sz w:val="21"/>
                <w:szCs w:val="21"/>
              </w:rPr>
              <w:t xml:space="preserve"> </w:t>
            </w:r>
            <w:r w:rsidRPr="006C21F2">
              <w:rPr>
                <w:rFonts w:ascii="Segoe UI" w:hAnsi="Segoe UI" w:cs="Segoe UI"/>
                <w:color w:val="242323"/>
                <w:sz w:val="21"/>
                <w:szCs w:val="21"/>
              </w:rPr>
              <w:t>de</w:t>
            </w:r>
            <w:r w:rsidRPr="006C21F2">
              <w:rPr>
                <w:rFonts w:ascii="Segoe UI" w:hAnsi="Segoe UI" w:cs="Segoe UI"/>
                <w:color w:val="242323"/>
                <w:spacing w:val="-3"/>
                <w:sz w:val="21"/>
                <w:szCs w:val="21"/>
              </w:rPr>
              <w:t xml:space="preserve"> </w:t>
            </w:r>
            <w:r w:rsidRPr="006C21F2">
              <w:rPr>
                <w:rFonts w:ascii="Segoe UI" w:hAnsi="Segoe UI" w:cs="Segoe UI"/>
                <w:color w:val="242323"/>
                <w:sz w:val="21"/>
                <w:szCs w:val="21"/>
              </w:rPr>
              <w:t>téléconférence:</w:t>
            </w:r>
            <w:r w:rsidRPr="006C21F2">
              <w:rPr>
                <w:rFonts w:ascii="Segoe UI" w:hAnsi="Segoe UI" w:cs="Segoe UI"/>
                <w:color w:val="242323"/>
                <w:spacing w:val="-4"/>
                <w:sz w:val="21"/>
                <w:szCs w:val="21"/>
              </w:rPr>
              <w:t xml:space="preserve"> </w:t>
            </w:r>
            <w:r w:rsidRPr="006C21F2">
              <w:rPr>
                <w:rFonts w:ascii="Segoe UI" w:hAnsi="Segoe UI" w:cs="Segoe UI"/>
                <w:color w:val="242323"/>
                <w:sz w:val="21"/>
                <w:szCs w:val="21"/>
              </w:rPr>
              <w:t>965</w:t>
            </w:r>
            <w:r w:rsidRPr="006C21F2">
              <w:rPr>
                <w:rFonts w:ascii="Segoe UI" w:hAnsi="Segoe UI" w:cs="Segoe UI"/>
                <w:color w:val="242323"/>
                <w:spacing w:val="-7"/>
                <w:sz w:val="21"/>
                <w:szCs w:val="21"/>
              </w:rPr>
              <w:t xml:space="preserve"> </w:t>
            </w:r>
            <w:r w:rsidRPr="006C21F2">
              <w:rPr>
                <w:rFonts w:ascii="Segoe UI" w:hAnsi="Segoe UI" w:cs="Segoe UI"/>
                <w:color w:val="242323"/>
                <w:sz w:val="21"/>
                <w:szCs w:val="21"/>
              </w:rPr>
              <w:t>868</w:t>
            </w:r>
            <w:r w:rsidRPr="006C21F2">
              <w:rPr>
                <w:rFonts w:ascii="Segoe UI" w:hAnsi="Segoe UI" w:cs="Segoe UI"/>
                <w:color w:val="242323"/>
                <w:spacing w:val="-4"/>
                <w:sz w:val="21"/>
                <w:szCs w:val="21"/>
              </w:rPr>
              <w:t> 794#</w:t>
            </w:r>
          </w:p>
          <w:p w14:paraId="2797D2EE" w14:textId="77777777" w:rsidR="00156971" w:rsidRPr="006C21F2" w:rsidRDefault="00156971" w:rsidP="00732969">
            <w:pPr>
              <w:pStyle w:val="TableParagraph"/>
              <w:spacing w:line="317" w:lineRule="exact"/>
              <w:ind w:left="132"/>
              <w:rPr>
                <w:rFonts w:ascii="Segoe UI" w:hAnsi="Segoe UI" w:cs="Segoe UI"/>
                <w:sz w:val="21"/>
                <w:szCs w:val="21"/>
              </w:rPr>
            </w:pPr>
          </w:p>
          <w:p w14:paraId="0683BC05" w14:textId="77777777" w:rsidR="00156971" w:rsidRPr="006C21F2" w:rsidRDefault="003B724A" w:rsidP="00732969">
            <w:pPr>
              <w:pStyle w:val="TableParagraph"/>
              <w:ind w:left="132" w:right="594"/>
              <w:rPr>
                <w:rFonts w:ascii="Segoe UI" w:hAnsi="Segoe UI" w:cs="Segoe UI"/>
                <w:color w:val="6163A7"/>
                <w:sz w:val="21"/>
                <w:szCs w:val="21"/>
                <w:u w:val="single" w:color="6163A7"/>
              </w:rPr>
            </w:pPr>
            <w:hyperlink r:id="rId30">
              <w:r w:rsidR="00156971" w:rsidRPr="006C21F2">
                <w:rPr>
                  <w:rFonts w:ascii="Segoe UI" w:hAnsi="Segoe UI" w:cs="Segoe UI"/>
                  <w:color w:val="6163A7"/>
                  <w:sz w:val="21"/>
                  <w:szCs w:val="21"/>
                  <w:u w:val="single" w:color="6163A7"/>
                </w:rPr>
                <w:t>Rechercher</w:t>
              </w:r>
              <w:r w:rsidR="00156971" w:rsidRPr="006C21F2">
                <w:rPr>
                  <w:rFonts w:ascii="Segoe UI" w:hAnsi="Segoe UI" w:cs="Segoe UI"/>
                  <w:color w:val="6163A7"/>
                  <w:spacing w:val="-3"/>
                  <w:sz w:val="21"/>
                  <w:szCs w:val="21"/>
                  <w:u w:val="single" w:color="6163A7"/>
                </w:rPr>
                <w:t xml:space="preserve"> </w:t>
              </w:r>
              <w:r w:rsidR="00156971" w:rsidRPr="006C21F2">
                <w:rPr>
                  <w:rFonts w:ascii="Segoe UI" w:hAnsi="Segoe UI" w:cs="Segoe UI"/>
                  <w:color w:val="6163A7"/>
                  <w:sz w:val="21"/>
                  <w:szCs w:val="21"/>
                  <w:u w:val="single" w:color="6163A7"/>
                </w:rPr>
                <w:t>un</w:t>
              </w:r>
              <w:r w:rsidR="00156971" w:rsidRPr="006C21F2">
                <w:rPr>
                  <w:rFonts w:ascii="Segoe UI" w:hAnsi="Segoe UI" w:cs="Segoe UI"/>
                  <w:color w:val="6163A7"/>
                  <w:spacing w:val="-4"/>
                  <w:sz w:val="21"/>
                  <w:szCs w:val="21"/>
                  <w:u w:val="single" w:color="6163A7"/>
                </w:rPr>
                <w:t xml:space="preserve"> </w:t>
              </w:r>
              <w:r w:rsidR="00156971" w:rsidRPr="006C21F2">
                <w:rPr>
                  <w:rFonts w:ascii="Segoe UI" w:hAnsi="Segoe UI" w:cs="Segoe UI"/>
                  <w:color w:val="6163A7"/>
                  <w:sz w:val="21"/>
                  <w:szCs w:val="21"/>
                  <w:u w:val="single" w:color="6163A7"/>
                </w:rPr>
                <w:t>numéro</w:t>
              </w:r>
              <w:r w:rsidR="00156971" w:rsidRPr="006C21F2">
                <w:rPr>
                  <w:rFonts w:ascii="Segoe UI" w:hAnsi="Segoe UI" w:cs="Segoe UI"/>
                  <w:color w:val="6163A7"/>
                  <w:spacing w:val="-3"/>
                  <w:sz w:val="21"/>
                  <w:szCs w:val="21"/>
                  <w:u w:val="single" w:color="6163A7"/>
                </w:rPr>
                <w:t xml:space="preserve"> </w:t>
              </w:r>
              <w:r w:rsidR="00156971" w:rsidRPr="006C21F2">
                <w:rPr>
                  <w:rFonts w:ascii="Segoe UI" w:hAnsi="Segoe UI" w:cs="Segoe UI"/>
                  <w:color w:val="6163A7"/>
                  <w:sz w:val="21"/>
                  <w:szCs w:val="21"/>
                  <w:u w:val="single" w:color="6163A7"/>
                </w:rPr>
                <w:t>local</w:t>
              </w:r>
            </w:hyperlink>
          </w:p>
          <w:p w14:paraId="06D0D134" w14:textId="77777777" w:rsidR="00156971" w:rsidRPr="006C21F2" w:rsidRDefault="00156971" w:rsidP="00732969">
            <w:pPr>
              <w:pStyle w:val="TableParagraph"/>
              <w:spacing w:line="279" w:lineRule="exact"/>
              <w:ind w:left="132"/>
              <w:rPr>
                <w:rFonts w:ascii="Segoe UI" w:hAnsi="Segoe UI" w:cs="Segoe UI"/>
                <w:b/>
                <w:color w:val="242323"/>
                <w:sz w:val="21"/>
                <w:szCs w:val="21"/>
              </w:rPr>
            </w:pPr>
          </w:p>
          <w:p w14:paraId="13F67303" w14:textId="77777777" w:rsidR="00156971" w:rsidRPr="006C21F2" w:rsidRDefault="00156971" w:rsidP="00732969">
            <w:pPr>
              <w:pStyle w:val="TableParagraph"/>
              <w:spacing w:line="279" w:lineRule="exact"/>
              <w:ind w:left="132"/>
              <w:rPr>
                <w:rFonts w:ascii="Segoe UI" w:hAnsi="Segoe UI" w:cs="Segoe UI"/>
                <w:b/>
                <w:sz w:val="21"/>
                <w:szCs w:val="21"/>
              </w:rPr>
            </w:pPr>
            <w:r w:rsidRPr="006C21F2">
              <w:rPr>
                <w:rFonts w:ascii="Segoe UI" w:hAnsi="Segoe UI" w:cs="Segoe UI"/>
                <w:b/>
                <w:color w:val="242323"/>
                <w:sz w:val="21"/>
                <w:szCs w:val="21"/>
              </w:rPr>
              <w:t>Rejoindre</w:t>
            </w:r>
            <w:r w:rsidRPr="006C21F2">
              <w:rPr>
                <w:rFonts w:ascii="Segoe UI" w:hAnsi="Segoe UI" w:cs="Segoe UI"/>
                <w:b/>
                <w:color w:val="242323"/>
                <w:spacing w:val="-6"/>
                <w:sz w:val="21"/>
                <w:szCs w:val="21"/>
              </w:rPr>
              <w:t xml:space="preserve"> </w:t>
            </w:r>
            <w:r w:rsidRPr="006C21F2">
              <w:rPr>
                <w:rFonts w:ascii="Segoe UI" w:hAnsi="Segoe UI" w:cs="Segoe UI"/>
                <w:b/>
                <w:color w:val="242323"/>
                <w:sz w:val="21"/>
                <w:szCs w:val="21"/>
              </w:rPr>
              <w:t>à</w:t>
            </w:r>
            <w:r w:rsidRPr="006C21F2">
              <w:rPr>
                <w:rFonts w:ascii="Segoe UI" w:hAnsi="Segoe UI" w:cs="Segoe UI"/>
                <w:b/>
                <w:color w:val="242323"/>
                <w:spacing w:val="-7"/>
                <w:sz w:val="21"/>
                <w:szCs w:val="21"/>
              </w:rPr>
              <w:t xml:space="preserve"> </w:t>
            </w:r>
            <w:r w:rsidRPr="006C21F2">
              <w:rPr>
                <w:rFonts w:ascii="Segoe UI" w:hAnsi="Segoe UI" w:cs="Segoe UI"/>
                <w:b/>
                <w:color w:val="242323"/>
                <w:sz w:val="21"/>
                <w:szCs w:val="21"/>
              </w:rPr>
              <w:t>l'aide</w:t>
            </w:r>
            <w:r w:rsidRPr="006C21F2">
              <w:rPr>
                <w:rFonts w:ascii="Segoe UI" w:hAnsi="Segoe UI" w:cs="Segoe UI"/>
                <w:b/>
                <w:color w:val="242323"/>
                <w:spacing w:val="-5"/>
                <w:sz w:val="21"/>
                <w:szCs w:val="21"/>
              </w:rPr>
              <w:t xml:space="preserve"> </w:t>
            </w:r>
            <w:r w:rsidRPr="006C21F2">
              <w:rPr>
                <w:rFonts w:ascii="Segoe UI" w:hAnsi="Segoe UI" w:cs="Segoe UI"/>
                <w:b/>
                <w:color w:val="242323"/>
                <w:sz w:val="21"/>
                <w:szCs w:val="21"/>
              </w:rPr>
              <w:t>d'un</w:t>
            </w:r>
            <w:r w:rsidRPr="006C21F2">
              <w:rPr>
                <w:rFonts w:ascii="Segoe UI" w:hAnsi="Segoe UI" w:cs="Segoe UI"/>
                <w:b/>
                <w:color w:val="242323"/>
                <w:spacing w:val="-6"/>
                <w:sz w:val="21"/>
                <w:szCs w:val="21"/>
              </w:rPr>
              <w:t xml:space="preserve"> </w:t>
            </w:r>
            <w:r w:rsidRPr="006C21F2">
              <w:rPr>
                <w:rFonts w:ascii="Segoe UI" w:hAnsi="Segoe UI" w:cs="Segoe UI"/>
                <w:b/>
                <w:color w:val="242323"/>
                <w:sz w:val="21"/>
                <w:szCs w:val="21"/>
              </w:rPr>
              <w:t>appareil</w:t>
            </w:r>
            <w:r w:rsidRPr="006C21F2">
              <w:rPr>
                <w:rFonts w:ascii="Segoe UI" w:hAnsi="Segoe UI" w:cs="Segoe UI"/>
                <w:b/>
                <w:color w:val="242323"/>
                <w:spacing w:val="-6"/>
                <w:sz w:val="21"/>
                <w:szCs w:val="21"/>
              </w:rPr>
              <w:t xml:space="preserve"> </w:t>
            </w:r>
            <w:r w:rsidRPr="006C21F2">
              <w:rPr>
                <w:rFonts w:ascii="Segoe UI" w:hAnsi="Segoe UI" w:cs="Segoe UI"/>
                <w:b/>
                <w:color w:val="242323"/>
                <w:sz w:val="21"/>
                <w:szCs w:val="21"/>
              </w:rPr>
              <w:t>de</w:t>
            </w:r>
            <w:r w:rsidRPr="006C21F2">
              <w:rPr>
                <w:rFonts w:ascii="Segoe UI" w:hAnsi="Segoe UI" w:cs="Segoe UI"/>
                <w:b/>
                <w:color w:val="242323"/>
                <w:spacing w:val="-5"/>
                <w:sz w:val="21"/>
                <w:szCs w:val="21"/>
              </w:rPr>
              <w:t xml:space="preserve"> </w:t>
            </w:r>
            <w:r w:rsidRPr="006C21F2">
              <w:rPr>
                <w:rFonts w:ascii="Segoe UI" w:hAnsi="Segoe UI" w:cs="Segoe UI"/>
                <w:b/>
                <w:color w:val="242323"/>
                <w:spacing w:val="-2"/>
                <w:sz w:val="21"/>
                <w:szCs w:val="21"/>
              </w:rPr>
              <w:t>vidéoconférence</w:t>
            </w:r>
          </w:p>
          <w:p w14:paraId="70A6F9A0" w14:textId="77777777" w:rsidR="00156971" w:rsidRPr="006C21F2" w:rsidRDefault="003B724A" w:rsidP="00732969">
            <w:pPr>
              <w:pStyle w:val="TableParagraph"/>
              <w:spacing w:before="2" w:line="278" w:lineRule="exact"/>
              <w:ind w:left="132"/>
              <w:rPr>
                <w:rFonts w:ascii="Segoe UI" w:hAnsi="Segoe UI" w:cs="Segoe UI"/>
                <w:sz w:val="21"/>
                <w:szCs w:val="21"/>
              </w:rPr>
            </w:pPr>
            <w:hyperlink r:id="rId31">
              <w:r w:rsidR="00156971" w:rsidRPr="006C21F2">
                <w:rPr>
                  <w:rFonts w:ascii="Segoe UI" w:hAnsi="Segoe UI" w:cs="Segoe UI"/>
                  <w:color w:val="0562C1"/>
                  <w:spacing w:val="-2"/>
                  <w:sz w:val="21"/>
                  <w:szCs w:val="21"/>
                  <w:u w:val="single" w:color="0562C1"/>
                </w:rPr>
                <w:t>teams@teams.justice.gouv.qc.ca</w:t>
              </w:r>
            </w:hyperlink>
          </w:p>
          <w:p w14:paraId="50C37087" w14:textId="77777777" w:rsidR="00156971" w:rsidRPr="006C21F2" w:rsidRDefault="00156971" w:rsidP="00732969">
            <w:pPr>
              <w:pStyle w:val="TableParagraph"/>
              <w:spacing w:line="318" w:lineRule="exact"/>
              <w:ind w:left="132"/>
              <w:rPr>
                <w:rFonts w:ascii="Segoe UI" w:hAnsi="Segoe UI" w:cs="Segoe UI"/>
                <w:sz w:val="21"/>
                <w:szCs w:val="21"/>
              </w:rPr>
            </w:pPr>
            <w:r w:rsidRPr="006C21F2">
              <w:rPr>
                <w:rFonts w:ascii="Segoe UI" w:hAnsi="Segoe UI" w:cs="Segoe UI"/>
                <w:color w:val="242323"/>
                <w:sz w:val="21"/>
                <w:szCs w:val="21"/>
              </w:rPr>
              <w:t>ID</w:t>
            </w:r>
            <w:r w:rsidRPr="006C21F2">
              <w:rPr>
                <w:rFonts w:ascii="Segoe UI" w:hAnsi="Segoe UI" w:cs="Segoe UI"/>
                <w:color w:val="242323"/>
                <w:spacing w:val="-5"/>
                <w:sz w:val="21"/>
                <w:szCs w:val="21"/>
              </w:rPr>
              <w:t xml:space="preserve"> </w:t>
            </w:r>
            <w:r w:rsidRPr="006C21F2">
              <w:rPr>
                <w:rFonts w:ascii="Segoe UI" w:hAnsi="Segoe UI" w:cs="Segoe UI"/>
                <w:color w:val="242323"/>
                <w:sz w:val="21"/>
                <w:szCs w:val="21"/>
              </w:rPr>
              <w:t>de</w:t>
            </w:r>
            <w:r w:rsidRPr="006C21F2">
              <w:rPr>
                <w:rFonts w:ascii="Segoe UI" w:hAnsi="Segoe UI" w:cs="Segoe UI"/>
                <w:color w:val="242323"/>
                <w:spacing w:val="-2"/>
                <w:sz w:val="21"/>
                <w:szCs w:val="21"/>
              </w:rPr>
              <w:t xml:space="preserve"> </w:t>
            </w:r>
            <w:r w:rsidRPr="006C21F2">
              <w:rPr>
                <w:rFonts w:ascii="Segoe UI" w:hAnsi="Segoe UI" w:cs="Segoe UI"/>
                <w:color w:val="242323"/>
                <w:sz w:val="21"/>
                <w:szCs w:val="21"/>
              </w:rPr>
              <w:t>la</w:t>
            </w:r>
            <w:r w:rsidRPr="006C21F2">
              <w:rPr>
                <w:rFonts w:ascii="Segoe UI" w:hAnsi="Segoe UI" w:cs="Segoe UI"/>
                <w:color w:val="242323"/>
                <w:spacing w:val="-5"/>
                <w:sz w:val="21"/>
                <w:szCs w:val="21"/>
              </w:rPr>
              <w:t xml:space="preserve"> </w:t>
            </w:r>
            <w:r w:rsidRPr="006C21F2">
              <w:rPr>
                <w:rFonts w:ascii="Segoe UI" w:hAnsi="Segoe UI" w:cs="Segoe UI"/>
                <w:color w:val="242323"/>
                <w:sz w:val="21"/>
                <w:szCs w:val="21"/>
              </w:rPr>
              <w:t>vidéoconférence:</w:t>
            </w:r>
            <w:r w:rsidRPr="006C21F2">
              <w:rPr>
                <w:rFonts w:ascii="Segoe UI" w:hAnsi="Segoe UI" w:cs="Segoe UI"/>
                <w:color w:val="242323"/>
                <w:spacing w:val="-5"/>
                <w:sz w:val="21"/>
                <w:szCs w:val="21"/>
              </w:rPr>
              <w:t xml:space="preserve"> </w:t>
            </w:r>
            <w:r w:rsidRPr="006C21F2">
              <w:rPr>
                <w:rFonts w:ascii="Segoe UI" w:hAnsi="Segoe UI" w:cs="Segoe UI"/>
                <w:color w:val="242323"/>
                <w:sz w:val="21"/>
                <w:szCs w:val="21"/>
              </w:rPr>
              <w:t>116</w:t>
            </w:r>
            <w:r w:rsidRPr="006C21F2">
              <w:rPr>
                <w:rFonts w:ascii="Segoe UI" w:hAnsi="Segoe UI" w:cs="Segoe UI"/>
                <w:color w:val="242323"/>
                <w:spacing w:val="-4"/>
                <w:sz w:val="21"/>
                <w:szCs w:val="21"/>
              </w:rPr>
              <w:t xml:space="preserve"> </w:t>
            </w:r>
            <w:r w:rsidRPr="006C21F2">
              <w:rPr>
                <w:rFonts w:ascii="Segoe UI" w:hAnsi="Segoe UI" w:cs="Segoe UI"/>
                <w:color w:val="242323"/>
                <w:sz w:val="21"/>
                <w:szCs w:val="21"/>
              </w:rPr>
              <w:t>148</w:t>
            </w:r>
            <w:r w:rsidRPr="006C21F2">
              <w:rPr>
                <w:rFonts w:ascii="Segoe UI" w:hAnsi="Segoe UI" w:cs="Segoe UI"/>
                <w:color w:val="242323"/>
                <w:spacing w:val="-4"/>
                <w:sz w:val="21"/>
                <w:szCs w:val="21"/>
              </w:rPr>
              <w:t xml:space="preserve"> </w:t>
            </w:r>
            <w:r w:rsidRPr="006C21F2">
              <w:rPr>
                <w:rFonts w:ascii="Segoe UI" w:hAnsi="Segoe UI" w:cs="Segoe UI"/>
                <w:color w:val="242323"/>
                <w:sz w:val="21"/>
                <w:szCs w:val="21"/>
              </w:rPr>
              <w:t>129</w:t>
            </w:r>
            <w:r w:rsidRPr="006C21F2">
              <w:rPr>
                <w:rFonts w:ascii="Segoe UI" w:hAnsi="Segoe UI" w:cs="Segoe UI"/>
                <w:color w:val="242323"/>
                <w:spacing w:val="-3"/>
                <w:sz w:val="21"/>
                <w:szCs w:val="21"/>
              </w:rPr>
              <w:t xml:space="preserve"> </w:t>
            </w:r>
            <w:r w:rsidRPr="006C21F2">
              <w:rPr>
                <w:rFonts w:ascii="Segoe UI" w:hAnsi="Segoe UI" w:cs="Segoe UI"/>
                <w:color w:val="242323"/>
                <w:spacing w:val="-10"/>
                <w:sz w:val="21"/>
                <w:szCs w:val="21"/>
              </w:rPr>
              <w:t>3</w:t>
            </w:r>
          </w:p>
          <w:p w14:paraId="74C0B931" w14:textId="77777777" w:rsidR="00156971" w:rsidRPr="006C21F2" w:rsidRDefault="003B724A" w:rsidP="00732969">
            <w:pPr>
              <w:pStyle w:val="TableParagraph"/>
              <w:spacing w:before="1" w:line="279" w:lineRule="exact"/>
              <w:ind w:left="132"/>
              <w:rPr>
                <w:rFonts w:ascii="Segoe UI" w:hAnsi="Segoe UI" w:cs="Segoe UI"/>
                <w:color w:val="6163A7"/>
                <w:spacing w:val="-5"/>
                <w:sz w:val="21"/>
                <w:szCs w:val="21"/>
                <w:u w:val="single" w:color="6163A7"/>
              </w:rPr>
            </w:pPr>
            <w:hyperlink r:id="rId32">
              <w:r w:rsidR="00156971" w:rsidRPr="006C21F2">
                <w:rPr>
                  <w:rFonts w:ascii="Segoe UI" w:hAnsi="Segoe UI" w:cs="Segoe UI"/>
                  <w:color w:val="6163A7"/>
                  <w:sz w:val="21"/>
                  <w:szCs w:val="21"/>
                  <w:u w:val="single" w:color="6163A7"/>
                </w:rPr>
                <w:t>Autres</w:t>
              </w:r>
              <w:r w:rsidR="00156971" w:rsidRPr="006C21F2">
                <w:rPr>
                  <w:rFonts w:ascii="Segoe UI" w:hAnsi="Segoe UI" w:cs="Segoe UI"/>
                  <w:color w:val="6163A7"/>
                  <w:spacing w:val="-8"/>
                  <w:sz w:val="21"/>
                  <w:szCs w:val="21"/>
                  <w:u w:val="single" w:color="6163A7"/>
                </w:rPr>
                <w:t xml:space="preserve"> </w:t>
              </w:r>
              <w:r w:rsidR="00156971" w:rsidRPr="006C21F2">
                <w:rPr>
                  <w:rFonts w:ascii="Segoe UI" w:hAnsi="Segoe UI" w:cs="Segoe UI"/>
                  <w:color w:val="6163A7"/>
                  <w:sz w:val="21"/>
                  <w:szCs w:val="21"/>
                  <w:u w:val="single" w:color="6163A7"/>
                </w:rPr>
                <w:t>instructions</w:t>
              </w:r>
              <w:r w:rsidR="00156971" w:rsidRPr="006C21F2">
                <w:rPr>
                  <w:rFonts w:ascii="Segoe UI" w:hAnsi="Segoe UI" w:cs="Segoe UI"/>
                  <w:color w:val="6163A7"/>
                  <w:spacing w:val="-7"/>
                  <w:sz w:val="21"/>
                  <w:szCs w:val="21"/>
                  <w:u w:val="single" w:color="6163A7"/>
                </w:rPr>
                <w:t xml:space="preserve"> </w:t>
              </w:r>
              <w:r w:rsidR="00156971" w:rsidRPr="006C21F2">
                <w:rPr>
                  <w:rFonts w:ascii="Segoe UI" w:hAnsi="Segoe UI" w:cs="Segoe UI"/>
                  <w:color w:val="6163A7"/>
                  <w:sz w:val="21"/>
                  <w:szCs w:val="21"/>
                  <w:u w:val="single" w:color="6163A7"/>
                </w:rPr>
                <w:t>relatives</w:t>
              </w:r>
              <w:r w:rsidR="00156971" w:rsidRPr="006C21F2">
                <w:rPr>
                  <w:rFonts w:ascii="Segoe UI" w:hAnsi="Segoe UI" w:cs="Segoe UI"/>
                  <w:color w:val="6163A7"/>
                  <w:spacing w:val="-7"/>
                  <w:sz w:val="21"/>
                  <w:szCs w:val="21"/>
                  <w:u w:val="single" w:color="6163A7"/>
                </w:rPr>
                <w:t xml:space="preserve"> </w:t>
              </w:r>
              <w:r w:rsidR="00156971" w:rsidRPr="006C21F2">
                <w:rPr>
                  <w:rFonts w:ascii="Segoe UI" w:hAnsi="Segoe UI" w:cs="Segoe UI"/>
                  <w:color w:val="6163A7"/>
                  <w:sz w:val="21"/>
                  <w:szCs w:val="21"/>
                  <w:u w:val="single" w:color="6163A7"/>
                </w:rPr>
                <w:t>à</w:t>
              </w:r>
              <w:r w:rsidR="00156971" w:rsidRPr="006C21F2">
                <w:rPr>
                  <w:rFonts w:ascii="Segoe UI" w:hAnsi="Segoe UI" w:cs="Segoe UI"/>
                  <w:color w:val="6163A7"/>
                  <w:spacing w:val="-6"/>
                  <w:sz w:val="21"/>
                  <w:szCs w:val="21"/>
                  <w:u w:val="single" w:color="6163A7"/>
                </w:rPr>
                <w:t xml:space="preserve"> </w:t>
              </w:r>
              <w:r w:rsidR="00156971" w:rsidRPr="006C21F2">
                <w:rPr>
                  <w:rFonts w:ascii="Segoe UI" w:hAnsi="Segoe UI" w:cs="Segoe UI"/>
                  <w:color w:val="6163A7"/>
                  <w:sz w:val="21"/>
                  <w:szCs w:val="21"/>
                  <w:u w:val="single" w:color="6163A7"/>
                </w:rPr>
                <w:t>la</w:t>
              </w:r>
              <w:r w:rsidR="00156971" w:rsidRPr="006C21F2">
                <w:rPr>
                  <w:rFonts w:ascii="Segoe UI" w:hAnsi="Segoe UI" w:cs="Segoe UI"/>
                  <w:color w:val="6163A7"/>
                  <w:spacing w:val="-6"/>
                  <w:sz w:val="21"/>
                  <w:szCs w:val="21"/>
                  <w:u w:val="single" w:color="6163A7"/>
                </w:rPr>
                <w:t xml:space="preserve"> </w:t>
              </w:r>
              <w:r w:rsidR="00156971" w:rsidRPr="006C21F2">
                <w:rPr>
                  <w:rFonts w:ascii="Segoe UI" w:hAnsi="Segoe UI" w:cs="Segoe UI"/>
                  <w:color w:val="6163A7"/>
                  <w:sz w:val="21"/>
                  <w:szCs w:val="21"/>
                  <w:u w:val="single" w:color="6163A7"/>
                </w:rPr>
                <w:t>numérotation</w:t>
              </w:r>
              <w:r w:rsidR="00156971" w:rsidRPr="006C21F2">
                <w:rPr>
                  <w:rFonts w:ascii="Segoe UI" w:hAnsi="Segoe UI" w:cs="Segoe UI"/>
                  <w:color w:val="6163A7"/>
                  <w:spacing w:val="-8"/>
                  <w:sz w:val="21"/>
                  <w:szCs w:val="21"/>
                  <w:u w:val="single" w:color="6163A7"/>
                </w:rPr>
                <w:t xml:space="preserve"> </w:t>
              </w:r>
              <w:r w:rsidR="00156971" w:rsidRPr="006C21F2">
                <w:rPr>
                  <w:rFonts w:ascii="Segoe UI" w:hAnsi="Segoe UI" w:cs="Segoe UI"/>
                  <w:color w:val="6163A7"/>
                  <w:spacing w:val="-5"/>
                  <w:sz w:val="21"/>
                  <w:szCs w:val="21"/>
                  <w:u w:val="single" w:color="6163A7"/>
                </w:rPr>
                <w:t>VTC</w:t>
              </w:r>
            </w:hyperlink>
          </w:p>
          <w:p w14:paraId="208D77F3" w14:textId="77777777" w:rsidR="00156971" w:rsidRPr="000D738C" w:rsidRDefault="00156971" w:rsidP="00F37221">
            <w:pPr>
              <w:pStyle w:val="TableParagraph"/>
              <w:ind w:right="594"/>
            </w:pPr>
          </w:p>
        </w:tc>
      </w:tr>
    </w:tbl>
    <w:p w14:paraId="637D67F4" w14:textId="77777777" w:rsidR="00156971" w:rsidRPr="001F0E85" w:rsidRDefault="00156971" w:rsidP="00156971">
      <w:pPr>
        <w:pStyle w:val="paragraphenumrot"/>
        <w:widowControl/>
        <w:numPr>
          <w:ilvl w:val="0"/>
          <w:numId w:val="0"/>
        </w:numPr>
        <w:ind w:left="567"/>
        <w:rPr>
          <w:rStyle w:val="Aucun"/>
          <w:lang w:val="fr-CA"/>
        </w:rPr>
      </w:pPr>
    </w:p>
    <w:p w14:paraId="257C8704" w14:textId="134B7F37" w:rsidR="00B22539" w:rsidRDefault="00B22539" w:rsidP="00F24B3D">
      <w:pPr>
        <w:pStyle w:val="paragraphenumrot"/>
        <w:widowControl/>
        <w:ind w:left="567" w:hanging="567"/>
        <w:rPr>
          <w:rStyle w:val="Aucun"/>
          <w:lang w:val="fr-CA"/>
        </w:rPr>
      </w:pPr>
      <w:r w:rsidRPr="001F0E85">
        <w:rPr>
          <w:rStyle w:val="Aucun"/>
          <w:lang w:val="fr-CA"/>
        </w:rPr>
        <w:t>Cet appel du rôle est présidé par le greffier spécial.</w:t>
      </w:r>
    </w:p>
    <w:p w14:paraId="525C283D" w14:textId="0F651C0B" w:rsidR="003A35B7" w:rsidRDefault="003A35B7" w:rsidP="00F24B3D">
      <w:pPr>
        <w:pStyle w:val="paragraphenumrot"/>
        <w:widowControl/>
        <w:ind w:left="567" w:hanging="567"/>
        <w:rPr>
          <w:rStyle w:val="Aucun"/>
          <w:lang w:val="fr-CA"/>
        </w:rPr>
      </w:pPr>
      <w:r>
        <w:rPr>
          <w:rStyle w:val="Aucun"/>
          <w:lang w:val="fr-CA"/>
        </w:rPr>
        <w:lastRenderedPageBreak/>
        <w:t>Les avocats doivent s’identifier par « Me » précéd</w:t>
      </w:r>
      <w:r w:rsidR="006F5963">
        <w:rPr>
          <w:rStyle w:val="Aucun"/>
          <w:lang w:val="fr-CA"/>
        </w:rPr>
        <w:t>a</w:t>
      </w:r>
      <w:r>
        <w:rPr>
          <w:rStyle w:val="Aucun"/>
          <w:lang w:val="fr-CA"/>
        </w:rPr>
        <w:t>nt leur nom, pour permettre à la greffière d’assurer le huis clos en chambre de prat</w:t>
      </w:r>
      <w:r w:rsidR="00A91994">
        <w:rPr>
          <w:rStyle w:val="Aucun"/>
          <w:lang w:val="fr-CA"/>
        </w:rPr>
        <w:t>i</w:t>
      </w:r>
      <w:r>
        <w:rPr>
          <w:rStyle w:val="Aucun"/>
          <w:lang w:val="fr-CA"/>
        </w:rPr>
        <w:t>que</w:t>
      </w:r>
      <w:r w:rsidR="00732969">
        <w:rPr>
          <w:rStyle w:val="Aucun"/>
          <w:lang w:val="fr-CA"/>
        </w:rPr>
        <w:t>,</w:t>
      </w:r>
      <w:r w:rsidR="006F5963">
        <w:rPr>
          <w:rStyle w:val="Aucun"/>
          <w:lang w:val="fr-CA"/>
        </w:rPr>
        <w:t xml:space="preserve"> et ce, tant lors de l’appel du rôle préalable que pour la chambre de pratique.</w:t>
      </w:r>
    </w:p>
    <w:p w14:paraId="0FF69CCD" w14:textId="346BD792" w:rsidR="006F5963" w:rsidRDefault="006F5963" w:rsidP="00F24B3D">
      <w:pPr>
        <w:pStyle w:val="paragraphenumrot"/>
        <w:widowControl/>
        <w:ind w:left="567" w:hanging="567"/>
        <w:rPr>
          <w:rStyle w:val="Aucun"/>
          <w:lang w:val="fr-CA"/>
        </w:rPr>
      </w:pPr>
      <w:r>
        <w:rPr>
          <w:rStyle w:val="Aucun"/>
          <w:lang w:val="fr-CA"/>
        </w:rPr>
        <w:t>Lors de cet appel du rôle, le greffier spécial identifie les dossiers qui demeureront dans sa salle d’audience et ceux devant être référés au juge qui préside la chambre de pratique.</w:t>
      </w:r>
    </w:p>
    <w:p w14:paraId="2839C1CD" w14:textId="5AC7F2A4" w:rsidR="00C87116" w:rsidRDefault="00C87116" w:rsidP="00F24B3D">
      <w:pPr>
        <w:pStyle w:val="paragraphenumrot"/>
        <w:widowControl/>
        <w:ind w:left="567" w:hanging="567"/>
        <w:rPr>
          <w:rStyle w:val="Aucun"/>
          <w:lang w:val="fr-CA"/>
        </w:rPr>
      </w:pPr>
      <w:r>
        <w:rPr>
          <w:rStyle w:val="Aucun"/>
          <w:lang w:val="fr-CA"/>
        </w:rPr>
        <w:t>Pour rejoindre la salle virtuelle du juge qui préside la chambre de pratique, les parties doivent utiliser le lien suivant :</w:t>
      </w:r>
    </w:p>
    <w:tbl>
      <w:tblPr>
        <w:tblStyle w:val="TableNormal"/>
        <w:tblW w:w="895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3"/>
        <w:gridCol w:w="6792"/>
      </w:tblGrid>
      <w:tr w:rsidR="00C87116" w:rsidRPr="003B724A" w14:paraId="777B4ACD" w14:textId="77777777" w:rsidTr="00F37221">
        <w:trPr>
          <w:trHeight w:val="251"/>
        </w:trPr>
        <w:tc>
          <w:tcPr>
            <w:tcW w:w="2163" w:type="dxa"/>
          </w:tcPr>
          <w:p w14:paraId="2F52A7CD" w14:textId="77777777" w:rsidR="00C87116" w:rsidRDefault="00C87116" w:rsidP="00F37221">
            <w:pPr>
              <w:pStyle w:val="TableParagraph"/>
              <w:spacing w:line="232" w:lineRule="exact"/>
              <w:ind w:left="306" w:right="292"/>
              <w:jc w:val="center"/>
              <w:rPr>
                <w:b/>
              </w:rPr>
            </w:pPr>
          </w:p>
          <w:p w14:paraId="10FC4110" w14:textId="77777777" w:rsidR="00C87116" w:rsidRDefault="00C87116" w:rsidP="00F37221">
            <w:pPr>
              <w:pStyle w:val="TableParagraph"/>
              <w:spacing w:line="232" w:lineRule="exact"/>
              <w:ind w:left="306" w:right="292"/>
              <w:jc w:val="center"/>
              <w:rPr>
                <w:b/>
              </w:rPr>
            </w:pPr>
          </w:p>
          <w:p w14:paraId="3858B145" w14:textId="77777777" w:rsidR="00C87116" w:rsidRDefault="00C87116" w:rsidP="00F37221">
            <w:pPr>
              <w:pStyle w:val="TableParagraph"/>
              <w:spacing w:line="232" w:lineRule="exact"/>
              <w:ind w:left="306" w:right="292"/>
              <w:jc w:val="center"/>
              <w:rPr>
                <w:b/>
              </w:rPr>
            </w:pPr>
          </w:p>
          <w:p w14:paraId="3D956F38" w14:textId="77777777" w:rsidR="00C87116" w:rsidRDefault="00C87116" w:rsidP="00F37221">
            <w:pPr>
              <w:pStyle w:val="TableParagraph"/>
              <w:spacing w:line="232" w:lineRule="exact"/>
              <w:ind w:left="306" w:right="292"/>
              <w:jc w:val="center"/>
              <w:rPr>
                <w:b/>
              </w:rPr>
            </w:pPr>
            <w:r w:rsidRPr="003C4407">
              <w:rPr>
                <w:b/>
              </w:rPr>
              <w:t>COUR SUPÉRIEURE, MATIÈRE CIVILE/</w:t>
            </w:r>
          </w:p>
          <w:p w14:paraId="28D8984D" w14:textId="77777777" w:rsidR="00C87116" w:rsidRDefault="00C87116" w:rsidP="00F37221">
            <w:pPr>
              <w:pStyle w:val="TableParagraph"/>
              <w:spacing w:line="232" w:lineRule="exact"/>
              <w:ind w:left="306" w:right="292"/>
              <w:jc w:val="center"/>
              <w:rPr>
                <w:b/>
              </w:rPr>
            </w:pPr>
            <w:r w:rsidRPr="003C4407">
              <w:rPr>
                <w:b/>
              </w:rPr>
              <w:t xml:space="preserve">FAMILIALE </w:t>
            </w:r>
          </w:p>
          <w:p w14:paraId="18579D76" w14:textId="77777777" w:rsidR="00C87116" w:rsidRDefault="00C87116" w:rsidP="00F37221">
            <w:pPr>
              <w:pStyle w:val="TableParagraph"/>
              <w:spacing w:line="232" w:lineRule="exact"/>
              <w:ind w:left="306" w:right="292"/>
              <w:jc w:val="center"/>
              <w:rPr>
                <w:b/>
              </w:rPr>
            </w:pPr>
          </w:p>
          <w:p w14:paraId="4A002292" w14:textId="77777777" w:rsidR="00993681" w:rsidRDefault="00993681" w:rsidP="00993681">
            <w:pPr>
              <w:pStyle w:val="TableParagraph"/>
              <w:spacing w:line="232" w:lineRule="exact"/>
              <w:ind w:left="306" w:right="292"/>
              <w:jc w:val="center"/>
              <w:rPr>
                <w:b/>
              </w:rPr>
            </w:pPr>
            <w:r>
              <w:rPr>
                <w:b/>
              </w:rPr>
              <w:t>(S</w:t>
            </w:r>
            <w:r w:rsidR="00C87116" w:rsidRPr="003C4407">
              <w:rPr>
                <w:b/>
              </w:rPr>
              <w:t>alle</w:t>
            </w:r>
            <w:r>
              <w:rPr>
                <w:b/>
              </w:rPr>
              <w:t xml:space="preserve"> du</w:t>
            </w:r>
          </w:p>
          <w:p w14:paraId="74408963" w14:textId="023B05AC" w:rsidR="00C87116" w:rsidRPr="003C4407" w:rsidRDefault="00993681" w:rsidP="00993681">
            <w:pPr>
              <w:pStyle w:val="TableParagraph"/>
              <w:spacing w:line="232" w:lineRule="exact"/>
              <w:ind w:left="306" w:right="292"/>
              <w:jc w:val="center"/>
              <w:rPr>
                <w:b/>
                <w:spacing w:val="-2"/>
              </w:rPr>
            </w:pPr>
            <w:r>
              <w:rPr>
                <w:b/>
              </w:rPr>
              <w:t>1</w:t>
            </w:r>
            <w:r w:rsidRPr="00993681">
              <w:rPr>
                <w:b/>
                <w:vertAlign w:val="superscript"/>
              </w:rPr>
              <w:t>er</w:t>
            </w:r>
            <w:r>
              <w:rPr>
                <w:b/>
              </w:rPr>
              <w:t xml:space="preserve"> juge</w:t>
            </w:r>
            <w:r w:rsidR="00C87116" w:rsidRPr="003C4407">
              <w:rPr>
                <w:b/>
              </w:rPr>
              <w:t>)</w:t>
            </w:r>
          </w:p>
        </w:tc>
        <w:tc>
          <w:tcPr>
            <w:tcW w:w="6792" w:type="dxa"/>
          </w:tcPr>
          <w:p w14:paraId="6AE38CC7" w14:textId="77777777" w:rsidR="00C87116" w:rsidRPr="006C21F2" w:rsidRDefault="00C87116" w:rsidP="00F37221">
            <w:pPr>
              <w:shd w:val="clear" w:color="auto" w:fill="FFFFFF"/>
              <w:ind w:left="142"/>
              <w:textAlignment w:val="baseline"/>
              <w:rPr>
                <w:rFonts w:ascii="Segoe UI" w:eastAsia="Times New Roman" w:hAnsi="Segoe UI" w:cs="Segoe UI"/>
                <w:color w:val="6264A7"/>
                <w:u w:val="single"/>
                <w:bdr w:val="none" w:sz="0" w:space="0" w:color="auto" w:frame="1"/>
                <w:lang w:val="fr-CA" w:eastAsia="fr-CA"/>
              </w:rPr>
            </w:pPr>
          </w:p>
          <w:p w14:paraId="369CAB33" w14:textId="77777777" w:rsidR="00C87116" w:rsidRPr="006C21F2" w:rsidRDefault="003B724A" w:rsidP="00F37221">
            <w:pPr>
              <w:shd w:val="clear" w:color="auto" w:fill="FFFFFF"/>
              <w:spacing w:after="150"/>
              <w:ind w:left="142"/>
              <w:textAlignment w:val="baseline"/>
              <w:rPr>
                <w:rFonts w:ascii="Segoe UI" w:eastAsia="Times New Roman" w:hAnsi="Segoe UI" w:cs="Segoe UI"/>
                <w:b/>
                <w:color w:val="252424"/>
                <w:sz w:val="28"/>
                <w:szCs w:val="28"/>
                <w:lang w:val="fr-CA" w:eastAsia="fr-CA"/>
              </w:rPr>
            </w:pPr>
            <w:hyperlink r:id="rId33" w:tgtFrame="_blank" w:history="1">
              <w:r w:rsidR="00C87116" w:rsidRPr="006C21F2">
                <w:rPr>
                  <w:rFonts w:ascii="Segoe UI" w:eastAsia="Times New Roman" w:hAnsi="Segoe UI" w:cs="Segoe UI"/>
                  <w:b/>
                  <w:color w:val="6264A7"/>
                  <w:sz w:val="28"/>
                  <w:szCs w:val="28"/>
                  <w:u w:val="single"/>
                  <w:bdr w:val="none" w:sz="0" w:space="0" w:color="auto" w:frame="1"/>
                  <w:lang w:val="fr-CA" w:eastAsia="fr-CA"/>
                </w:rPr>
                <w:t>Rejoindre la réunion Microsoft Teams</w:t>
              </w:r>
            </w:hyperlink>
          </w:p>
          <w:p w14:paraId="33609593" w14:textId="77777777" w:rsidR="00C87116" w:rsidRPr="006C21F2" w:rsidRDefault="00C87116" w:rsidP="00732969">
            <w:pPr>
              <w:pStyle w:val="TableParagraph"/>
              <w:spacing w:line="279" w:lineRule="exact"/>
              <w:ind w:left="132"/>
              <w:rPr>
                <w:rFonts w:ascii="Segoe UI" w:hAnsi="Segoe UI" w:cs="Segoe UI"/>
                <w:b/>
                <w:sz w:val="21"/>
                <w:szCs w:val="21"/>
              </w:rPr>
            </w:pPr>
            <w:r w:rsidRPr="006C21F2">
              <w:rPr>
                <w:rFonts w:ascii="Segoe UI" w:hAnsi="Segoe UI" w:cs="Segoe UI"/>
                <w:b/>
                <w:color w:val="242323"/>
                <w:sz w:val="21"/>
                <w:szCs w:val="21"/>
              </w:rPr>
              <w:t>Ou</w:t>
            </w:r>
            <w:r w:rsidRPr="006C21F2">
              <w:rPr>
                <w:rFonts w:ascii="Segoe UI" w:hAnsi="Segoe UI" w:cs="Segoe UI"/>
                <w:b/>
                <w:color w:val="242323"/>
                <w:spacing w:val="-6"/>
                <w:sz w:val="21"/>
                <w:szCs w:val="21"/>
              </w:rPr>
              <w:t xml:space="preserve"> </w:t>
            </w:r>
            <w:r w:rsidRPr="006C21F2">
              <w:rPr>
                <w:rFonts w:ascii="Segoe UI" w:hAnsi="Segoe UI" w:cs="Segoe UI"/>
                <w:b/>
                <w:color w:val="242323"/>
                <w:sz w:val="21"/>
                <w:szCs w:val="21"/>
              </w:rPr>
              <w:t>composer</w:t>
            </w:r>
            <w:r w:rsidRPr="006C21F2">
              <w:rPr>
                <w:rFonts w:ascii="Segoe UI" w:hAnsi="Segoe UI" w:cs="Segoe UI"/>
                <w:b/>
                <w:color w:val="242323"/>
                <w:spacing w:val="-6"/>
                <w:sz w:val="21"/>
                <w:szCs w:val="21"/>
              </w:rPr>
              <w:t xml:space="preserve"> </w:t>
            </w:r>
            <w:r w:rsidRPr="006C21F2">
              <w:rPr>
                <w:rFonts w:ascii="Segoe UI" w:hAnsi="Segoe UI" w:cs="Segoe UI"/>
                <w:b/>
                <w:color w:val="242323"/>
                <w:sz w:val="21"/>
                <w:szCs w:val="21"/>
              </w:rPr>
              <w:t>le</w:t>
            </w:r>
            <w:r w:rsidRPr="006C21F2">
              <w:rPr>
                <w:rFonts w:ascii="Segoe UI" w:hAnsi="Segoe UI" w:cs="Segoe UI"/>
                <w:b/>
                <w:color w:val="242323"/>
                <w:spacing w:val="-4"/>
                <w:sz w:val="21"/>
                <w:szCs w:val="21"/>
              </w:rPr>
              <w:t xml:space="preserve"> </w:t>
            </w:r>
            <w:r w:rsidRPr="006C21F2">
              <w:rPr>
                <w:rFonts w:ascii="Segoe UI" w:hAnsi="Segoe UI" w:cs="Segoe UI"/>
                <w:b/>
                <w:color w:val="242323"/>
                <w:sz w:val="21"/>
                <w:szCs w:val="21"/>
              </w:rPr>
              <w:t>numéro</w:t>
            </w:r>
            <w:r w:rsidRPr="006C21F2">
              <w:rPr>
                <w:rFonts w:ascii="Segoe UI" w:hAnsi="Segoe UI" w:cs="Segoe UI"/>
                <w:b/>
                <w:color w:val="242323"/>
                <w:spacing w:val="-8"/>
                <w:sz w:val="21"/>
                <w:szCs w:val="21"/>
              </w:rPr>
              <w:t xml:space="preserve"> </w:t>
            </w:r>
            <w:r w:rsidRPr="006C21F2">
              <w:rPr>
                <w:rFonts w:ascii="Segoe UI" w:hAnsi="Segoe UI" w:cs="Segoe UI"/>
                <w:b/>
                <w:color w:val="242323"/>
                <w:sz w:val="21"/>
                <w:szCs w:val="21"/>
              </w:rPr>
              <w:t>(audio</w:t>
            </w:r>
            <w:r w:rsidRPr="006C21F2">
              <w:rPr>
                <w:rFonts w:ascii="Segoe UI" w:hAnsi="Segoe UI" w:cs="Segoe UI"/>
                <w:b/>
                <w:color w:val="242323"/>
                <w:spacing w:val="-4"/>
                <w:sz w:val="21"/>
                <w:szCs w:val="21"/>
              </w:rPr>
              <w:t xml:space="preserve"> </w:t>
            </w:r>
            <w:r w:rsidRPr="006C21F2">
              <w:rPr>
                <w:rFonts w:ascii="Segoe UI" w:hAnsi="Segoe UI" w:cs="Segoe UI"/>
                <w:b/>
                <w:color w:val="242323"/>
                <w:spacing w:val="-2"/>
                <w:sz w:val="21"/>
                <w:szCs w:val="21"/>
              </w:rPr>
              <w:t>seulement)</w:t>
            </w:r>
          </w:p>
          <w:p w14:paraId="1B56FE46" w14:textId="644A13FD" w:rsidR="00C87116" w:rsidRPr="006C21F2" w:rsidRDefault="003B724A" w:rsidP="00F37221">
            <w:pPr>
              <w:shd w:val="clear" w:color="auto" w:fill="FFFFFF"/>
              <w:ind w:left="142"/>
              <w:textAlignment w:val="baseline"/>
              <w:rPr>
                <w:rFonts w:ascii="Segoe UI" w:eastAsia="Times New Roman" w:hAnsi="Segoe UI" w:cs="Segoe UI"/>
                <w:color w:val="252424"/>
                <w:sz w:val="21"/>
                <w:szCs w:val="21"/>
                <w:lang w:val="fr-CA" w:eastAsia="fr-CA"/>
              </w:rPr>
            </w:pPr>
            <w:hyperlink r:id="rId34" w:tgtFrame="_blank" w:history="1">
              <w:r w:rsidR="00C87116" w:rsidRPr="006C21F2">
                <w:rPr>
                  <w:rFonts w:ascii="Segoe UI" w:eastAsia="Times New Roman" w:hAnsi="Segoe UI" w:cs="Segoe UI"/>
                  <w:color w:val="6264A7"/>
                  <w:sz w:val="21"/>
                  <w:szCs w:val="21"/>
                  <w:bdr w:val="none" w:sz="0" w:space="0" w:color="auto" w:frame="1"/>
                  <w:lang w:val="fr-CA" w:eastAsia="fr-CA"/>
                </w:rPr>
                <w:t>+1 581-319-2194</w:t>
              </w:r>
            </w:hyperlink>
            <w:r w:rsidR="00C87116" w:rsidRPr="006C21F2">
              <w:rPr>
                <w:rFonts w:ascii="Segoe UI" w:eastAsia="Times New Roman" w:hAnsi="Segoe UI" w:cs="Segoe UI"/>
                <w:color w:val="252424"/>
                <w:sz w:val="21"/>
                <w:szCs w:val="21"/>
                <w:bdr w:val="none" w:sz="0" w:space="0" w:color="auto" w:frame="1"/>
                <w:lang w:val="fr-CA" w:eastAsia="fr-CA"/>
              </w:rPr>
              <w:t>  Canada, Qu</w:t>
            </w:r>
            <w:r w:rsidR="00732969" w:rsidRPr="006C21F2">
              <w:rPr>
                <w:rFonts w:ascii="Segoe UI" w:eastAsia="Times New Roman" w:hAnsi="Segoe UI" w:cs="Segoe UI"/>
                <w:color w:val="252424"/>
                <w:sz w:val="21"/>
                <w:szCs w:val="21"/>
                <w:bdr w:val="none" w:sz="0" w:space="0" w:color="auto" w:frame="1"/>
                <w:lang w:val="fr-CA" w:eastAsia="fr-CA"/>
              </w:rPr>
              <w:t>é</w:t>
            </w:r>
            <w:r w:rsidR="00C87116" w:rsidRPr="006C21F2">
              <w:rPr>
                <w:rFonts w:ascii="Segoe UI" w:eastAsia="Times New Roman" w:hAnsi="Segoe UI" w:cs="Segoe UI"/>
                <w:color w:val="252424"/>
                <w:sz w:val="21"/>
                <w:szCs w:val="21"/>
                <w:bdr w:val="none" w:sz="0" w:space="0" w:color="auto" w:frame="1"/>
                <w:lang w:val="fr-CA" w:eastAsia="fr-CA"/>
              </w:rPr>
              <w:t>bec (Numéro payant)</w:t>
            </w:r>
          </w:p>
          <w:p w14:paraId="73657D0C" w14:textId="77777777" w:rsidR="00C87116" w:rsidRPr="006C21F2" w:rsidRDefault="003B724A" w:rsidP="00F37221">
            <w:pPr>
              <w:shd w:val="clear" w:color="auto" w:fill="FFFFFF"/>
              <w:spacing w:after="60"/>
              <w:ind w:left="142"/>
              <w:textAlignment w:val="baseline"/>
              <w:rPr>
                <w:rFonts w:ascii="Segoe UI" w:eastAsia="Times New Roman" w:hAnsi="Segoe UI" w:cs="Segoe UI"/>
                <w:color w:val="252424"/>
                <w:sz w:val="21"/>
                <w:szCs w:val="21"/>
                <w:lang w:val="fr-CA" w:eastAsia="fr-CA"/>
              </w:rPr>
            </w:pPr>
            <w:hyperlink r:id="rId35" w:tgtFrame="_blank" w:history="1">
              <w:r w:rsidR="00C87116" w:rsidRPr="006C21F2">
                <w:rPr>
                  <w:rFonts w:ascii="Segoe UI" w:eastAsia="Times New Roman" w:hAnsi="Segoe UI" w:cs="Segoe UI"/>
                  <w:color w:val="6264A7"/>
                  <w:sz w:val="21"/>
                  <w:szCs w:val="21"/>
                  <w:bdr w:val="none" w:sz="0" w:space="0" w:color="auto" w:frame="1"/>
                  <w:lang w:val="fr-CA" w:eastAsia="fr-CA"/>
                </w:rPr>
                <w:t>(833) 450-1741</w:t>
              </w:r>
            </w:hyperlink>
            <w:r w:rsidR="00C87116" w:rsidRPr="006C21F2">
              <w:rPr>
                <w:rFonts w:ascii="Segoe UI" w:eastAsia="Times New Roman" w:hAnsi="Segoe UI" w:cs="Segoe UI"/>
                <w:color w:val="252424"/>
                <w:sz w:val="21"/>
                <w:szCs w:val="21"/>
                <w:bdr w:val="none" w:sz="0" w:space="0" w:color="auto" w:frame="1"/>
                <w:lang w:val="fr-CA" w:eastAsia="fr-CA"/>
              </w:rPr>
              <w:t>  Canada (Numéro gratuit)</w:t>
            </w:r>
          </w:p>
          <w:p w14:paraId="177B295A" w14:textId="77777777" w:rsidR="00C87116" w:rsidRPr="006C21F2" w:rsidRDefault="00C87116" w:rsidP="00F37221">
            <w:pPr>
              <w:shd w:val="clear" w:color="auto" w:fill="FFFFFF"/>
              <w:ind w:left="142"/>
              <w:textAlignment w:val="baseline"/>
              <w:rPr>
                <w:rFonts w:ascii="Segoe UI" w:eastAsia="Times New Roman" w:hAnsi="Segoe UI" w:cs="Segoe UI"/>
                <w:color w:val="252424"/>
                <w:sz w:val="21"/>
                <w:szCs w:val="21"/>
                <w:bdr w:val="none" w:sz="0" w:space="0" w:color="auto" w:frame="1"/>
                <w:lang w:val="fr-CA" w:eastAsia="fr-CA"/>
              </w:rPr>
            </w:pPr>
            <w:r w:rsidRPr="006C21F2">
              <w:rPr>
                <w:rFonts w:ascii="Segoe UI" w:eastAsia="Times New Roman" w:hAnsi="Segoe UI" w:cs="Segoe UI"/>
                <w:color w:val="252424"/>
                <w:sz w:val="21"/>
                <w:szCs w:val="21"/>
                <w:bdr w:val="none" w:sz="0" w:space="0" w:color="auto" w:frame="1"/>
                <w:lang w:val="fr-CA" w:eastAsia="fr-CA"/>
              </w:rPr>
              <w:t>ID de conférence :605 636 863#</w:t>
            </w:r>
          </w:p>
          <w:p w14:paraId="6AEE1C10" w14:textId="77777777" w:rsidR="00C87116" w:rsidRPr="006C21F2" w:rsidRDefault="00C87116" w:rsidP="00F37221">
            <w:pPr>
              <w:shd w:val="clear" w:color="auto" w:fill="FFFFFF"/>
              <w:ind w:left="142"/>
              <w:textAlignment w:val="baseline"/>
              <w:rPr>
                <w:rFonts w:ascii="Segoe UI" w:eastAsia="Times New Roman" w:hAnsi="Segoe UI" w:cs="Segoe UI"/>
                <w:color w:val="252424"/>
                <w:sz w:val="21"/>
                <w:szCs w:val="21"/>
                <w:lang w:val="fr-CA" w:eastAsia="fr-CA"/>
              </w:rPr>
            </w:pPr>
          </w:p>
          <w:p w14:paraId="4BB77EC2" w14:textId="77777777" w:rsidR="00C87116" w:rsidRPr="006C21F2" w:rsidRDefault="003B724A" w:rsidP="00F37221">
            <w:pPr>
              <w:ind w:left="142"/>
              <w:rPr>
                <w:rFonts w:ascii="Segoe UI" w:eastAsia="Times New Roman" w:hAnsi="Segoe UI" w:cs="Segoe UI"/>
                <w:color w:val="6264A7"/>
                <w:sz w:val="21"/>
                <w:szCs w:val="21"/>
                <w:bdr w:val="none" w:sz="0" w:space="0" w:color="auto" w:frame="1"/>
                <w:shd w:val="clear" w:color="auto" w:fill="FFFFFF"/>
                <w:lang w:val="fr-CA" w:eastAsia="fr-CA"/>
              </w:rPr>
            </w:pPr>
            <w:hyperlink r:id="rId36" w:tgtFrame="_blank" w:history="1">
              <w:r w:rsidR="00C87116" w:rsidRPr="006C21F2">
                <w:rPr>
                  <w:rFonts w:ascii="Segoe UI" w:eastAsia="Times New Roman" w:hAnsi="Segoe UI" w:cs="Segoe UI"/>
                  <w:color w:val="6264A7"/>
                  <w:sz w:val="21"/>
                  <w:szCs w:val="21"/>
                  <w:bdr w:val="none" w:sz="0" w:space="0" w:color="auto" w:frame="1"/>
                  <w:shd w:val="clear" w:color="auto" w:fill="FFFFFF"/>
                  <w:lang w:val="fr-CA" w:eastAsia="fr-CA"/>
                </w:rPr>
                <w:t>Numéros locaux</w:t>
              </w:r>
            </w:hyperlink>
          </w:p>
          <w:p w14:paraId="5986B683" w14:textId="77777777" w:rsidR="00C87116" w:rsidRPr="006C21F2" w:rsidRDefault="00C87116" w:rsidP="00F37221">
            <w:pPr>
              <w:ind w:left="142"/>
              <w:rPr>
                <w:rFonts w:ascii="Segoe UI" w:eastAsia="Times New Roman" w:hAnsi="Segoe UI" w:cs="Segoe UI"/>
                <w:sz w:val="21"/>
                <w:szCs w:val="21"/>
                <w:lang w:val="fr-CA" w:eastAsia="fr-CA"/>
              </w:rPr>
            </w:pPr>
          </w:p>
          <w:p w14:paraId="201497DC" w14:textId="77777777" w:rsidR="00C87116" w:rsidRPr="006C21F2" w:rsidRDefault="00C87116" w:rsidP="00F37221">
            <w:pPr>
              <w:shd w:val="clear" w:color="auto" w:fill="FFFFFF"/>
              <w:ind w:left="142"/>
              <w:textAlignment w:val="baseline"/>
              <w:rPr>
                <w:rFonts w:ascii="Segoe UI" w:eastAsia="Times New Roman" w:hAnsi="Segoe UI" w:cs="Segoe UI"/>
                <w:b/>
                <w:color w:val="252424"/>
                <w:sz w:val="21"/>
                <w:szCs w:val="21"/>
                <w:lang w:val="fr-CA" w:eastAsia="fr-CA"/>
              </w:rPr>
            </w:pPr>
            <w:r w:rsidRPr="006C21F2">
              <w:rPr>
                <w:rFonts w:ascii="Segoe UI" w:eastAsia="Times New Roman" w:hAnsi="Segoe UI" w:cs="Segoe UI"/>
                <w:b/>
                <w:color w:val="252424"/>
                <w:sz w:val="21"/>
                <w:szCs w:val="21"/>
                <w:lang w:val="fr-CA" w:eastAsia="fr-CA"/>
              </w:rPr>
              <w:t>Rejoindre à l'aide d'un dispositif de vidéoconférence</w:t>
            </w:r>
          </w:p>
          <w:p w14:paraId="51128559" w14:textId="77777777" w:rsidR="00C87116" w:rsidRPr="006C21F2" w:rsidRDefault="003B724A" w:rsidP="00F37221">
            <w:pPr>
              <w:shd w:val="clear" w:color="auto" w:fill="FFFFFF"/>
              <w:ind w:left="142"/>
              <w:textAlignment w:val="baseline"/>
              <w:rPr>
                <w:rFonts w:ascii="Segoe UI" w:eastAsia="Times New Roman" w:hAnsi="Segoe UI" w:cs="Segoe UI"/>
                <w:color w:val="6264A7"/>
                <w:sz w:val="21"/>
                <w:szCs w:val="21"/>
                <w:bdr w:val="none" w:sz="0" w:space="0" w:color="auto" w:frame="1"/>
                <w:lang w:val="fr-CA" w:eastAsia="fr-CA"/>
              </w:rPr>
            </w:pPr>
            <w:hyperlink r:id="rId37" w:tgtFrame="_blank" w:history="1">
              <w:r w:rsidR="00C87116" w:rsidRPr="006C21F2">
                <w:rPr>
                  <w:rFonts w:ascii="Segoe UI" w:eastAsia="Times New Roman" w:hAnsi="Segoe UI" w:cs="Segoe UI"/>
                  <w:color w:val="6264A7"/>
                  <w:sz w:val="21"/>
                  <w:szCs w:val="21"/>
                  <w:bdr w:val="none" w:sz="0" w:space="0" w:color="auto" w:frame="1"/>
                  <w:lang w:val="fr-CA" w:eastAsia="fr-CA"/>
                </w:rPr>
                <w:t>teams@teams.justice.gouv.qc.ca</w:t>
              </w:r>
            </w:hyperlink>
          </w:p>
          <w:p w14:paraId="4E928A89" w14:textId="77777777" w:rsidR="00C87116" w:rsidRPr="006C21F2" w:rsidRDefault="00C87116" w:rsidP="00F37221">
            <w:pPr>
              <w:shd w:val="clear" w:color="auto" w:fill="FFFFFF"/>
              <w:ind w:left="142"/>
              <w:textAlignment w:val="baseline"/>
              <w:rPr>
                <w:rFonts w:ascii="Segoe UI" w:eastAsia="Times New Roman" w:hAnsi="Segoe UI" w:cs="Segoe UI"/>
                <w:color w:val="252424"/>
                <w:sz w:val="21"/>
                <w:szCs w:val="21"/>
                <w:lang w:val="fr-CA" w:eastAsia="fr-CA"/>
              </w:rPr>
            </w:pPr>
            <w:r w:rsidRPr="006C21F2">
              <w:rPr>
                <w:rFonts w:ascii="Segoe UI" w:eastAsia="Times New Roman" w:hAnsi="Segoe UI" w:cs="Segoe UI"/>
                <w:color w:val="252424"/>
                <w:sz w:val="21"/>
                <w:szCs w:val="21"/>
                <w:lang w:val="fr-CA" w:eastAsia="fr-CA"/>
              </w:rPr>
              <w:t>ID de la conférence VTC : 1122642635</w:t>
            </w:r>
          </w:p>
          <w:p w14:paraId="66D9967D" w14:textId="77777777" w:rsidR="00C87116" w:rsidRPr="006C21F2" w:rsidRDefault="003B724A" w:rsidP="00F37221">
            <w:pPr>
              <w:shd w:val="clear" w:color="auto" w:fill="FFFFFF"/>
              <w:ind w:left="142"/>
              <w:textAlignment w:val="baseline"/>
              <w:rPr>
                <w:rFonts w:ascii="Segoe UI" w:eastAsia="Times New Roman" w:hAnsi="Segoe UI" w:cs="Segoe UI"/>
                <w:color w:val="6264A7"/>
                <w:sz w:val="21"/>
                <w:szCs w:val="21"/>
                <w:bdr w:val="none" w:sz="0" w:space="0" w:color="auto" w:frame="1"/>
                <w:lang w:val="fr-CA" w:eastAsia="fr-CA"/>
              </w:rPr>
            </w:pPr>
            <w:hyperlink r:id="rId38" w:tgtFrame="_blank" w:history="1">
              <w:r w:rsidR="00C87116" w:rsidRPr="006C21F2">
                <w:rPr>
                  <w:rFonts w:ascii="Segoe UI" w:eastAsia="Times New Roman" w:hAnsi="Segoe UI" w:cs="Segoe UI"/>
                  <w:color w:val="6264A7"/>
                  <w:sz w:val="21"/>
                  <w:szCs w:val="21"/>
                  <w:bdr w:val="none" w:sz="0" w:space="0" w:color="auto" w:frame="1"/>
                  <w:lang w:val="fr-CA" w:eastAsia="fr-CA"/>
                </w:rPr>
                <w:t>Autres instructions relatives à la numérotation VTC</w:t>
              </w:r>
            </w:hyperlink>
          </w:p>
          <w:p w14:paraId="446F28C1" w14:textId="77777777" w:rsidR="00C87116" w:rsidRPr="003A35B7" w:rsidRDefault="00C87116" w:rsidP="00F37221">
            <w:pPr>
              <w:shd w:val="clear" w:color="auto" w:fill="FFFFFF"/>
              <w:ind w:left="142"/>
              <w:textAlignment w:val="baseline"/>
              <w:rPr>
                <w:rFonts w:ascii="Arial" w:hAnsi="Arial" w:cs="Arial"/>
                <w:b/>
                <w:lang w:val="fr-CA"/>
              </w:rPr>
            </w:pPr>
          </w:p>
        </w:tc>
      </w:tr>
    </w:tbl>
    <w:p w14:paraId="43B46820" w14:textId="77777777" w:rsidR="00C87116" w:rsidRDefault="00C87116" w:rsidP="00C87116">
      <w:pPr>
        <w:pStyle w:val="paragraphenumrot"/>
        <w:widowControl/>
        <w:numPr>
          <w:ilvl w:val="0"/>
          <w:numId w:val="0"/>
        </w:numPr>
        <w:ind w:left="567"/>
        <w:rPr>
          <w:rStyle w:val="Aucun"/>
          <w:lang w:val="fr-CA"/>
        </w:rPr>
      </w:pPr>
    </w:p>
    <w:p w14:paraId="4CFA4A59" w14:textId="4D81876D" w:rsidR="00A91994" w:rsidRPr="00A91994" w:rsidRDefault="00A91994" w:rsidP="00F24B3D">
      <w:pPr>
        <w:pStyle w:val="paragraphenumrot"/>
        <w:widowControl/>
        <w:ind w:left="567" w:hanging="567"/>
        <w:rPr>
          <w:rStyle w:val="Aucun"/>
          <w:lang w:val="fr-CA"/>
        </w:rPr>
      </w:pPr>
      <w:r w:rsidRPr="00A91994">
        <w:rPr>
          <w:rStyle w:val="Aucun"/>
          <w:lang w:val="fr-CA"/>
        </w:rPr>
        <w:t xml:space="preserve">Pour rejoindre la salle virtuelle du juge qui </w:t>
      </w:r>
      <w:r>
        <w:rPr>
          <w:rStyle w:val="Aucun"/>
          <w:lang w:val="fr-CA"/>
        </w:rPr>
        <w:t>siège au soutien de</w:t>
      </w:r>
      <w:r w:rsidRPr="00A91994">
        <w:rPr>
          <w:rStyle w:val="Aucun"/>
          <w:lang w:val="fr-CA"/>
        </w:rPr>
        <w:t xml:space="preserve"> la chambre de pratique, les parties doivent utiliser le lien suivant :</w:t>
      </w:r>
    </w:p>
    <w:tbl>
      <w:tblPr>
        <w:tblStyle w:val="TableNormal"/>
        <w:tblW w:w="895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3"/>
        <w:gridCol w:w="6792"/>
      </w:tblGrid>
      <w:tr w:rsidR="00A91994" w:rsidRPr="003B724A" w14:paraId="02294D78" w14:textId="77777777" w:rsidTr="00E962E8">
        <w:trPr>
          <w:trHeight w:val="251"/>
        </w:trPr>
        <w:tc>
          <w:tcPr>
            <w:tcW w:w="2163" w:type="dxa"/>
          </w:tcPr>
          <w:p w14:paraId="53EA76B2" w14:textId="77777777" w:rsidR="00A91994" w:rsidRDefault="00A91994" w:rsidP="00E962E8">
            <w:pPr>
              <w:pStyle w:val="TableParagraph"/>
              <w:spacing w:line="232" w:lineRule="exact"/>
              <w:ind w:left="306" w:right="292"/>
              <w:jc w:val="center"/>
              <w:rPr>
                <w:b/>
              </w:rPr>
            </w:pPr>
          </w:p>
          <w:p w14:paraId="64D876A2" w14:textId="77777777" w:rsidR="00A91994" w:rsidRDefault="00A91994" w:rsidP="00E962E8">
            <w:pPr>
              <w:pStyle w:val="TableParagraph"/>
              <w:spacing w:line="232" w:lineRule="exact"/>
              <w:ind w:left="306" w:right="292"/>
              <w:jc w:val="center"/>
              <w:rPr>
                <w:b/>
              </w:rPr>
            </w:pPr>
          </w:p>
          <w:p w14:paraId="5F4C1B3D" w14:textId="77777777" w:rsidR="00A91994" w:rsidRDefault="00A91994" w:rsidP="00E962E8">
            <w:pPr>
              <w:pStyle w:val="TableParagraph"/>
              <w:spacing w:line="232" w:lineRule="exact"/>
              <w:ind w:left="306" w:right="292"/>
              <w:jc w:val="center"/>
              <w:rPr>
                <w:b/>
              </w:rPr>
            </w:pPr>
          </w:p>
          <w:p w14:paraId="05BDCCB4" w14:textId="77777777" w:rsidR="00A91994" w:rsidRDefault="00A91994" w:rsidP="00E962E8">
            <w:pPr>
              <w:pStyle w:val="TableParagraph"/>
              <w:spacing w:line="232" w:lineRule="exact"/>
              <w:ind w:left="306" w:right="292"/>
              <w:jc w:val="center"/>
              <w:rPr>
                <w:b/>
              </w:rPr>
            </w:pPr>
            <w:r w:rsidRPr="003C4407">
              <w:rPr>
                <w:b/>
              </w:rPr>
              <w:t>COUR SUPÉRIEURE, MATIÈRE CIVILE/</w:t>
            </w:r>
          </w:p>
          <w:p w14:paraId="5D62CB30" w14:textId="77777777" w:rsidR="00A91994" w:rsidRDefault="00A91994" w:rsidP="00E962E8">
            <w:pPr>
              <w:pStyle w:val="TableParagraph"/>
              <w:spacing w:line="232" w:lineRule="exact"/>
              <w:ind w:left="306" w:right="292"/>
              <w:jc w:val="center"/>
              <w:rPr>
                <w:b/>
              </w:rPr>
            </w:pPr>
            <w:r w:rsidRPr="003C4407">
              <w:rPr>
                <w:b/>
              </w:rPr>
              <w:t>FAMILIALE</w:t>
            </w:r>
          </w:p>
          <w:p w14:paraId="3219DA50" w14:textId="77777777" w:rsidR="00A91994" w:rsidRDefault="00A91994" w:rsidP="00E962E8">
            <w:pPr>
              <w:pStyle w:val="TableParagraph"/>
              <w:spacing w:line="232" w:lineRule="exact"/>
              <w:ind w:left="306" w:right="292"/>
              <w:jc w:val="center"/>
              <w:rPr>
                <w:b/>
              </w:rPr>
            </w:pPr>
          </w:p>
          <w:p w14:paraId="24D8FBCB" w14:textId="19A5D358" w:rsidR="00A91994" w:rsidRPr="003C4407" w:rsidRDefault="00993681" w:rsidP="00993681">
            <w:pPr>
              <w:pStyle w:val="TableParagraph"/>
              <w:spacing w:line="232" w:lineRule="exact"/>
              <w:ind w:left="306" w:right="292"/>
              <w:jc w:val="center"/>
              <w:rPr>
                <w:b/>
                <w:spacing w:val="-2"/>
              </w:rPr>
            </w:pPr>
            <w:r>
              <w:rPr>
                <w:b/>
              </w:rPr>
              <w:t>(Salle du juge de soutien</w:t>
            </w:r>
            <w:r w:rsidR="00A91994" w:rsidRPr="003C4407">
              <w:rPr>
                <w:b/>
              </w:rPr>
              <w:t>)</w:t>
            </w:r>
          </w:p>
        </w:tc>
        <w:tc>
          <w:tcPr>
            <w:tcW w:w="6792" w:type="dxa"/>
          </w:tcPr>
          <w:p w14:paraId="33404E39" w14:textId="77777777" w:rsidR="00A91994" w:rsidRPr="006C21F2" w:rsidRDefault="00A91994" w:rsidP="00E962E8">
            <w:pPr>
              <w:shd w:val="clear" w:color="auto" w:fill="FFFFFF"/>
              <w:ind w:left="142"/>
              <w:textAlignment w:val="baseline"/>
              <w:rPr>
                <w:rFonts w:ascii="Segoe UI" w:eastAsia="Times New Roman" w:hAnsi="Segoe UI" w:cs="Segoe UI"/>
                <w:color w:val="6264A7"/>
                <w:u w:val="single"/>
                <w:bdr w:val="none" w:sz="0" w:space="0" w:color="auto" w:frame="1"/>
                <w:lang w:val="fr-CA" w:eastAsia="fr-CA"/>
              </w:rPr>
            </w:pPr>
          </w:p>
          <w:p w14:paraId="4505B261" w14:textId="77777777" w:rsidR="00A91994" w:rsidRPr="006C21F2" w:rsidRDefault="003B724A" w:rsidP="00E962E8">
            <w:pPr>
              <w:shd w:val="clear" w:color="auto" w:fill="FFFFFF"/>
              <w:spacing w:after="150"/>
              <w:ind w:left="142"/>
              <w:textAlignment w:val="baseline"/>
              <w:rPr>
                <w:rFonts w:ascii="Segoe UI" w:eastAsia="Times New Roman" w:hAnsi="Segoe UI" w:cs="Segoe UI"/>
                <w:b/>
                <w:color w:val="252424"/>
                <w:sz w:val="28"/>
                <w:szCs w:val="28"/>
                <w:lang w:val="fr-CA" w:eastAsia="fr-CA"/>
              </w:rPr>
            </w:pPr>
            <w:hyperlink r:id="rId39" w:tgtFrame="_blank" w:history="1">
              <w:r w:rsidR="00A91994" w:rsidRPr="006C21F2">
                <w:rPr>
                  <w:rFonts w:ascii="Segoe UI" w:eastAsia="Times New Roman" w:hAnsi="Segoe UI" w:cs="Segoe UI"/>
                  <w:b/>
                  <w:color w:val="6264A7"/>
                  <w:sz w:val="28"/>
                  <w:szCs w:val="28"/>
                  <w:u w:val="single"/>
                  <w:bdr w:val="none" w:sz="0" w:space="0" w:color="auto" w:frame="1"/>
                  <w:lang w:val="fr-CA" w:eastAsia="fr-CA"/>
                </w:rPr>
                <w:t>Rejoindre la réunion Microsoft Teams</w:t>
              </w:r>
            </w:hyperlink>
          </w:p>
          <w:p w14:paraId="06990CA2" w14:textId="77777777" w:rsidR="00A91994" w:rsidRPr="006C21F2" w:rsidRDefault="00A91994" w:rsidP="00732969">
            <w:pPr>
              <w:pStyle w:val="TableParagraph"/>
              <w:spacing w:line="279" w:lineRule="exact"/>
              <w:ind w:left="132"/>
              <w:rPr>
                <w:rFonts w:ascii="Segoe UI" w:hAnsi="Segoe UI" w:cs="Segoe UI"/>
                <w:b/>
                <w:sz w:val="21"/>
                <w:szCs w:val="21"/>
              </w:rPr>
            </w:pPr>
            <w:r w:rsidRPr="006C21F2">
              <w:rPr>
                <w:rFonts w:ascii="Segoe UI" w:hAnsi="Segoe UI" w:cs="Segoe UI"/>
                <w:b/>
                <w:color w:val="242323"/>
                <w:sz w:val="21"/>
                <w:szCs w:val="21"/>
              </w:rPr>
              <w:t>Ou</w:t>
            </w:r>
            <w:r w:rsidRPr="006C21F2">
              <w:rPr>
                <w:rFonts w:ascii="Segoe UI" w:hAnsi="Segoe UI" w:cs="Segoe UI"/>
                <w:b/>
                <w:color w:val="242323"/>
                <w:spacing w:val="-6"/>
                <w:sz w:val="21"/>
                <w:szCs w:val="21"/>
              </w:rPr>
              <w:t xml:space="preserve"> </w:t>
            </w:r>
            <w:r w:rsidRPr="006C21F2">
              <w:rPr>
                <w:rFonts w:ascii="Segoe UI" w:hAnsi="Segoe UI" w:cs="Segoe UI"/>
                <w:b/>
                <w:color w:val="242323"/>
                <w:sz w:val="21"/>
                <w:szCs w:val="21"/>
              </w:rPr>
              <w:t>composer</w:t>
            </w:r>
            <w:r w:rsidRPr="006C21F2">
              <w:rPr>
                <w:rFonts w:ascii="Segoe UI" w:hAnsi="Segoe UI" w:cs="Segoe UI"/>
                <w:b/>
                <w:color w:val="242323"/>
                <w:spacing w:val="-6"/>
                <w:sz w:val="21"/>
                <w:szCs w:val="21"/>
              </w:rPr>
              <w:t xml:space="preserve"> </w:t>
            </w:r>
            <w:r w:rsidRPr="006C21F2">
              <w:rPr>
                <w:rFonts w:ascii="Segoe UI" w:hAnsi="Segoe UI" w:cs="Segoe UI"/>
                <w:b/>
                <w:color w:val="242323"/>
                <w:sz w:val="21"/>
                <w:szCs w:val="21"/>
              </w:rPr>
              <w:t>le</w:t>
            </w:r>
            <w:r w:rsidRPr="006C21F2">
              <w:rPr>
                <w:rFonts w:ascii="Segoe UI" w:hAnsi="Segoe UI" w:cs="Segoe UI"/>
                <w:b/>
                <w:color w:val="242323"/>
                <w:spacing w:val="-4"/>
                <w:sz w:val="21"/>
                <w:szCs w:val="21"/>
              </w:rPr>
              <w:t xml:space="preserve"> </w:t>
            </w:r>
            <w:r w:rsidRPr="006C21F2">
              <w:rPr>
                <w:rFonts w:ascii="Segoe UI" w:hAnsi="Segoe UI" w:cs="Segoe UI"/>
                <w:b/>
                <w:color w:val="242323"/>
                <w:sz w:val="21"/>
                <w:szCs w:val="21"/>
              </w:rPr>
              <w:t>numéro</w:t>
            </w:r>
            <w:r w:rsidRPr="006C21F2">
              <w:rPr>
                <w:rFonts w:ascii="Segoe UI" w:hAnsi="Segoe UI" w:cs="Segoe UI"/>
                <w:b/>
                <w:color w:val="242323"/>
                <w:spacing w:val="-8"/>
                <w:sz w:val="21"/>
                <w:szCs w:val="21"/>
              </w:rPr>
              <w:t xml:space="preserve"> </w:t>
            </w:r>
            <w:r w:rsidRPr="006C21F2">
              <w:rPr>
                <w:rFonts w:ascii="Segoe UI" w:hAnsi="Segoe UI" w:cs="Segoe UI"/>
                <w:b/>
                <w:color w:val="242323"/>
                <w:sz w:val="21"/>
                <w:szCs w:val="21"/>
              </w:rPr>
              <w:t>(audio</w:t>
            </w:r>
            <w:r w:rsidRPr="006C21F2">
              <w:rPr>
                <w:rFonts w:ascii="Segoe UI" w:hAnsi="Segoe UI" w:cs="Segoe UI"/>
                <w:b/>
                <w:color w:val="242323"/>
                <w:spacing w:val="-4"/>
                <w:sz w:val="21"/>
                <w:szCs w:val="21"/>
              </w:rPr>
              <w:t xml:space="preserve"> </w:t>
            </w:r>
            <w:r w:rsidRPr="006C21F2">
              <w:rPr>
                <w:rFonts w:ascii="Segoe UI" w:hAnsi="Segoe UI" w:cs="Segoe UI"/>
                <w:b/>
                <w:color w:val="242323"/>
                <w:spacing w:val="-2"/>
                <w:sz w:val="21"/>
                <w:szCs w:val="21"/>
              </w:rPr>
              <w:t>seulement)</w:t>
            </w:r>
          </w:p>
          <w:p w14:paraId="38864AB7" w14:textId="219C8F56" w:rsidR="00A91994" w:rsidRPr="006C21F2" w:rsidRDefault="003B724A" w:rsidP="00E962E8">
            <w:pPr>
              <w:shd w:val="clear" w:color="auto" w:fill="FFFFFF"/>
              <w:ind w:left="142"/>
              <w:textAlignment w:val="baseline"/>
              <w:rPr>
                <w:rFonts w:ascii="Segoe UI" w:eastAsia="Times New Roman" w:hAnsi="Segoe UI" w:cs="Segoe UI"/>
                <w:color w:val="252424"/>
                <w:sz w:val="21"/>
                <w:szCs w:val="21"/>
                <w:lang w:val="fr-CA" w:eastAsia="fr-CA"/>
              </w:rPr>
            </w:pPr>
            <w:hyperlink r:id="rId40" w:tgtFrame="_blank" w:history="1">
              <w:r w:rsidR="00A91994" w:rsidRPr="006C21F2">
                <w:rPr>
                  <w:rFonts w:ascii="Segoe UI" w:eastAsia="Times New Roman" w:hAnsi="Segoe UI" w:cs="Segoe UI"/>
                  <w:color w:val="6264A7"/>
                  <w:sz w:val="21"/>
                  <w:szCs w:val="21"/>
                  <w:bdr w:val="none" w:sz="0" w:space="0" w:color="auto" w:frame="1"/>
                  <w:lang w:val="fr-CA" w:eastAsia="fr-CA"/>
                </w:rPr>
                <w:t>+1 581-319-2194</w:t>
              </w:r>
            </w:hyperlink>
            <w:r w:rsidR="00A91994" w:rsidRPr="006C21F2">
              <w:rPr>
                <w:rFonts w:ascii="Segoe UI" w:eastAsia="Times New Roman" w:hAnsi="Segoe UI" w:cs="Segoe UI"/>
                <w:color w:val="252424"/>
                <w:sz w:val="21"/>
                <w:szCs w:val="21"/>
                <w:bdr w:val="none" w:sz="0" w:space="0" w:color="auto" w:frame="1"/>
                <w:lang w:val="fr-CA" w:eastAsia="fr-CA"/>
              </w:rPr>
              <w:t>  Canada, Qu</w:t>
            </w:r>
            <w:r w:rsidR="00732969" w:rsidRPr="006C21F2">
              <w:rPr>
                <w:rFonts w:ascii="Segoe UI" w:eastAsia="Times New Roman" w:hAnsi="Segoe UI" w:cs="Segoe UI"/>
                <w:color w:val="252424"/>
                <w:sz w:val="21"/>
                <w:szCs w:val="21"/>
                <w:bdr w:val="none" w:sz="0" w:space="0" w:color="auto" w:frame="1"/>
                <w:lang w:val="fr-CA" w:eastAsia="fr-CA"/>
              </w:rPr>
              <w:t>é</w:t>
            </w:r>
            <w:r w:rsidR="00A91994" w:rsidRPr="006C21F2">
              <w:rPr>
                <w:rFonts w:ascii="Segoe UI" w:eastAsia="Times New Roman" w:hAnsi="Segoe UI" w:cs="Segoe UI"/>
                <w:color w:val="252424"/>
                <w:sz w:val="21"/>
                <w:szCs w:val="21"/>
                <w:bdr w:val="none" w:sz="0" w:space="0" w:color="auto" w:frame="1"/>
                <w:lang w:val="fr-CA" w:eastAsia="fr-CA"/>
              </w:rPr>
              <w:t>bec (Numéro payant)</w:t>
            </w:r>
          </w:p>
          <w:p w14:paraId="12ED1A3C" w14:textId="77777777" w:rsidR="00A91994" w:rsidRPr="006C21F2" w:rsidRDefault="003B724A" w:rsidP="00E962E8">
            <w:pPr>
              <w:shd w:val="clear" w:color="auto" w:fill="FFFFFF"/>
              <w:spacing w:after="60"/>
              <w:ind w:left="142"/>
              <w:textAlignment w:val="baseline"/>
              <w:rPr>
                <w:rFonts w:ascii="Segoe UI" w:eastAsia="Times New Roman" w:hAnsi="Segoe UI" w:cs="Segoe UI"/>
                <w:color w:val="252424"/>
                <w:sz w:val="21"/>
                <w:szCs w:val="21"/>
                <w:lang w:val="fr-CA" w:eastAsia="fr-CA"/>
              </w:rPr>
            </w:pPr>
            <w:hyperlink r:id="rId41" w:tgtFrame="_blank" w:history="1">
              <w:r w:rsidR="00A91994" w:rsidRPr="006C21F2">
                <w:rPr>
                  <w:rFonts w:ascii="Segoe UI" w:eastAsia="Times New Roman" w:hAnsi="Segoe UI" w:cs="Segoe UI"/>
                  <w:color w:val="6264A7"/>
                  <w:sz w:val="21"/>
                  <w:szCs w:val="21"/>
                  <w:bdr w:val="none" w:sz="0" w:space="0" w:color="auto" w:frame="1"/>
                  <w:lang w:val="fr-CA" w:eastAsia="fr-CA"/>
                </w:rPr>
                <w:t>(833) 450-1741</w:t>
              </w:r>
            </w:hyperlink>
            <w:r w:rsidR="00A91994" w:rsidRPr="006C21F2">
              <w:rPr>
                <w:rFonts w:ascii="Segoe UI" w:eastAsia="Times New Roman" w:hAnsi="Segoe UI" w:cs="Segoe UI"/>
                <w:color w:val="252424"/>
                <w:sz w:val="21"/>
                <w:szCs w:val="21"/>
                <w:bdr w:val="none" w:sz="0" w:space="0" w:color="auto" w:frame="1"/>
                <w:lang w:val="fr-CA" w:eastAsia="fr-CA"/>
              </w:rPr>
              <w:t>  Canada (Numéro gratuit)</w:t>
            </w:r>
          </w:p>
          <w:p w14:paraId="2D143BC7" w14:textId="77777777" w:rsidR="00A91994" w:rsidRPr="006C21F2" w:rsidRDefault="00A91994" w:rsidP="00E962E8">
            <w:pPr>
              <w:shd w:val="clear" w:color="auto" w:fill="FFFFFF"/>
              <w:ind w:left="142"/>
              <w:textAlignment w:val="baseline"/>
              <w:rPr>
                <w:rFonts w:ascii="Segoe UI" w:eastAsia="Times New Roman" w:hAnsi="Segoe UI" w:cs="Segoe UI"/>
                <w:color w:val="252424"/>
                <w:sz w:val="21"/>
                <w:szCs w:val="21"/>
                <w:bdr w:val="none" w:sz="0" w:space="0" w:color="auto" w:frame="1"/>
                <w:lang w:val="fr-CA" w:eastAsia="fr-CA"/>
              </w:rPr>
            </w:pPr>
            <w:r w:rsidRPr="006C21F2">
              <w:rPr>
                <w:rFonts w:ascii="Segoe UI" w:eastAsia="Times New Roman" w:hAnsi="Segoe UI" w:cs="Segoe UI"/>
                <w:color w:val="252424"/>
                <w:sz w:val="21"/>
                <w:szCs w:val="21"/>
                <w:bdr w:val="none" w:sz="0" w:space="0" w:color="auto" w:frame="1"/>
                <w:lang w:val="fr-CA" w:eastAsia="fr-CA"/>
              </w:rPr>
              <w:t>ID de conférence :787 629 021#</w:t>
            </w:r>
          </w:p>
          <w:p w14:paraId="7C45FBCF" w14:textId="77777777" w:rsidR="00A91994" w:rsidRPr="006C21F2" w:rsidRDefault="00A91994" w:rsidP="00E962E8">
            <w:pPr>
              <w:shd w:val="clear" w:color="auto" w:fill="FFFFFF"/>
              <w:ind w:left="142"/>
              <w:textAlignment w:val="baseline"/>
              <w:rPr>
                <w:rFonts w:ascii="Segoe UI" w:eastAsia="Times New Roman" w:hAnsi="Segoe UI" w:cs="Segoe UI"/>
                <w:color w:val="252424"/>
                <w:sz w:val="21"/>
                <w:szCs w:val="21"/>
                <w:lang w:val="fr-CA" w:eastAsia="fr-CA"/>
              </w:rPr>
            </w:pPr>
          </w:p>
          <w:p w14:paraId="23DA2F15" w14:textId="77777777" w:rsidR="00A91994" w:rsidRPr="006C21F2" w:rsidRDefault="003B724A" w:rsidP="00E962E8">
            <w:pPr>
              <w:ind w:left="142"/>
              <w:rPr>
                <w:rFonts w:ascii="Segoe UI" w:eastAsia="Times New Roman" w:hAnsi="Segoe UI" w:cs="Segoe UI"/>
                <w:color w:val="6264A7"/>
                <w:sz w:val="21"/>
                <w:szCs w:val="21"/>
                <w:bdr w:val="none" w:sz="0" w:space="0" w:color="auto" w:frame="1"/>
                <w:shd w:val="clear" w:color="auto" w:fill="FFFFFF"/>
                <w:lang w:val="fr-CA" w:eastAsia="fr-CA"/>
              </w:rPr>
            </w:pPr>
            <w:hyperlink r:id="rId42" w:tgtFrame="_blank" w:history="1">
              <w:r w:rsidR="00A91994" w:rsidRPr="006C21F2">
                <w:rPr>
                  <w:rFonts w:ascii="Segoe UI" w:eastAsia="Times New Roman" w:hAnsi="Segoe UI" w:cs="Segoe UI"/>
                  <w:color w:val="6264A7"/>
                  <w:sz w:val="21"/>
                  <w:szCs w:val="21"/>
                  <w:bdr w:val="none" w:sz="0" w:space="0" w:color="auto" w:frame="1"/>
                  <w:shd w:val="clear" w:color="auto" w:fill="FFFFFF"/>
                  <w:lang w:val="fr-CA" w:eastAsia="fr-CA"/>
                </w:rPr>
                <w:t>Numéros locaux</w:t>
              </w:r>
            </w:hyperlink>
            <w:r w:rsidR="00A91994" w:rsidRPr="006C21F2">
              <w:rPr>
                <w:rFonts w:ascii="Segoe UI" w:eastAsia="Times New Roman" w:hAnsi="Segoe UI" w:cs="Segoe UI"/>
                <w:color w:val="6264A7"/>
                <w:sz w:val="21"/>
                <w:szCs w:val="21"/>
                <w:bdr w:val="none" w:sz="0" w:space="0" w:color="auto" w:frame="1"/>
                <w:shd w:val="clear" w:color="auto" w:fill="FFFFFF"/>
                <w:lang w:val="fr-CA" w:eastAsia="fr-CA"/>
              </w:rPr>
              <w:t xml:space="preserve"> </w:t>
            </w:r>
          </w:p>
          <w:p w14:paraId="044D0E47" w14:textId="77777777" w:rsidR="00A91994" w:rsidRPr="006C21F2" w:rsidRDefault="00A91994" w:rsidP="00E962E8">
            <w:pPr>
              <w:ind w:left="142"/>
              <w:rPr>
                <w:rFonts w:ascii="Segoe UI" w:eastAsia="Times New Roman" w:hAnsi="Segoe UI" w:cs="Segoe UI"/>
                <w:sz w:val="21"/>
                <w:szCs w:val="21"/>
                <w:lang w:val="fr-CA" w:eastAsia="fr-CA"/>
              </w:rPr>
            </w:pPr>
          </w:p>
          <w:p w14:paraId="1B295E83" w14:textId="77777777" w:rsidR="00A91994" w:rsidRPr="006C21F2" w:rsidRDefault="00A91994" w:rsidP="00E962E8">
            <w:pPr>
              <w:shd w:val="clear" w:color="auto" w:fill="FFFFFF"/>
              <w:ind w:left="142"/>
              <w:textAlignment w:val="baseline"/>
              <w:rPr>
                <w:rFonts w:ascii="Segoe UI" w:eastAsia="Times New Roman" w:hAnsi="Segoe UI" w:cs="Segoe UI"/>
                <w:b/>
                <w:color w:val="252424"/>
                <w:sz w:val="21"/>
                <w:szCs w:val="21"/>
                <w:lang w:val="fr-CA" w:eastAsia="fr-CA"/>
              </w:rPr>
            </w:pPr>
            <w:r w:rsidRPr="006C21F2">
              <w:rPr>
                <w:rFonts w:ascii="Segoe UI" w:eastAsia="Times New Roman" w:hAnsi="Segoe UI" w:cs="Segoe UI"/>
                <w:b/>
                <w:color w:val="252424"/>
                <w:sz w:val="21"/>
                <w:szCs w:val="21"/>
                <w:lang w:val="fr-CA" w:eastAsia="fr-CA"/>
              </w:rPr>
              <w:t>Rejoindre à l'aide d'un dispositif de vidéoconférence</w:t>
            </w:r>
          </w:p>
          <w:p w14:paraId="1D1B7B38" w14:textId="77777777" w:rsidR="00A91994" w:rsidRPr="006C21F2" w:rsidRDefault="003B724A" w:rsidP="00E962E8">
            <w:pPr>
              <w:shd w:val="clear" w:color="auto" w:fill="FFFFFF"/>
              <w:ind w:left="142"/>
              <w:textAlignment w:val="baseline"/>
              <w:rPr>
                <w:rFonts w:ascii="Segoe UI" w:eastAsia="Times New Roman" w:hAnsi="Segoe UI" w:cs="Segoe UI"/>
                <w:color w:val="6264A7"/>
                <w:sz w:val="21"/>
                <w:szCs w:val="21"/>
                <w:bdr w:val="none" w:sz="0" w:space="0" w:color="auto" w:frame="1"/>
                <w:lang w:val="fr-CA" w:eastAsia="fr-CA"/>
              </w:rPr>
            </w:pPr>
            <w:hyperlink r:id="rId43" w:tgtFrame="_blank" w:history="1">
              <w:r w:rsidR="00A91994" w:rsidRPr="006C21F2">
                <w:rPr>
                  <w:rFonts w:ascii="Segoe UI" w:eastAsia="Times New Roman" w:hAnsi="Segoe UI" w:cs="Segoe UI"/>
                  <w:color w:val="6264A7"/>
                  <w:sz w:val="21"/>
                  <w:szCs w:val="21"/>
                  <w:bdr w:val="none" w:sz="0" w:space="0" w:color="auto" w:frame="1"/>
                  <w:lang w:val="fr-CA" w:eastAsia="fr-CA"/>
                </w:rPr>
                <w:t>teams@teams.justice.gouv.qc.ca</w:t>
              </w:r>
            </w:hyperlink>
          </w:p>
          <w:p w14:paraId="4252CC97" w14:textId="77777777" w:rsidR="00A91994" w:rsidRPr="006C21F2" w:rsidRDefault="00A91994" w:rsidP="00E962E8">
            <w:pPr>
              <w:shd w:val="clear" w:color="auto" w:fill="FFFFFF"/>
              <w:ind w:left="142"/>
              <w:textAlignment w:val="baseline"/>
              <w:rPr>
                <w:rFonts w:ascii="Segoe UI" w:eastAsia="Times New Roman" w:hAnsi="Segoe UI" w:cs="Segoe UI"/>
                <w:color w:val="252424"/>
                <w:sz w:val="21"/>
                <w:szCs w:val="21"/>
                <w:lang w:val="fr-CA" w:eastAsia="fr-CA"/>
              </w:rPr>
            </w:pPr>
            <w:r w:rsidRPr="006C21F2">
              <w:rPr>
                <w:rFonts w:ascii="Segoe UI" w:eastAsia="Times New Roman" w:hAnsi="Segoe UI" w:cs="Segoe UI"/>
                <w:color w:val="252424"/>
                <w:sz w:val="21"/>
                <w:szCs w:val="21"/>
                <w:lang w:val="fr-CA" w:eastAsia="fr-CA"/>
              </w:rPr>
              <w:t>ID de la conférence VTC : 1137445630</w:t>
            </w:r>
          </w:p>
          <w:p w14:paraId="7D7F8E00" w14:textId="77777777" w:rsidR="00A91994" w:rsidRPr="006C21F2" w:rsidRDefault="003B724A" w:rsidP="00E962E8">
            <w:pPr>
              <w:shd w:val="clear" w:color="auto" w:fill="FFFFFF"/>
              <w:ind w:left="142"/>
              <w:textAlignment w:val="baseline"/>
              <w:rPr>
                <w:rFonts w:ascii="Segoe UI" w:eastAsia="Times New Roman" w:hAnsi="Segoe UI" w:cs="Segoe UI"/>
                <w:color w:val="6264A7"/>
                <w:sz w:val="21"/>
                <w:szCs w:val="21"/>
                <w:bdr w:val="none" w:sz="0" w:space="0" w:color="auto" w:frame="1"/>
                <w:lang w:val="fr-CA" w:eastAsia="fr-CA"/>
              </w:rPr>
            </w:pPr>
            <w:hyperlink r:id="rId44" w:tgtFrame="_blank" w:history="1">
              <w:r w:rsidR="00A91994" w:rsidRPr="006C21F2">
                <w:rPr>
                  <w:rFonts w:ascii="Segoe UI" w:eastAsia="Times New Roman" w:hAnsi="Segoe UI" w:cs="Segoe UI"/>
                  <w:color w:val="6264A7"/>
                  <w:sz w:val="21"/>
                  <w:szCs w:val="21"/>
                  <w:bdr w:val="none" w:sz="0" w:space="0" w:color="auto" w:frame="1"/>
                  <w:lang w:val="fr-CA" w:eastAsia="fr-CA"/>
                </w:rPr>
                <w:t>Autres instructions relatives à la numérotation VTC</w:t>
              </w:r>
            </w:hyperlink>
          </w:p>
          <w:p w14:paraId="21778B57" w14:textId="77777777" w:rsidR="00A91994" w:rsidRPr="00A91994" w:rsidRDefault="00A91994" w:rsidP="00E962E8">
            <w:pPr>
              <w:shd w:val="clear" w:color="auto" w:fill="FFFFFF"/>
              <w:ind w:left="142"/>
              <w:textAlignment w:val="baseline"/>
              <w:rPr>
                <w:rFonts w:ascii="Arial" w:hAnsi="Arial" w:cs="Arial"/>
                <w:b/>
                <w:lang w:val="fr-CA"/>
              </w:rPr>
            </w:pPr>
          </w:p>
        </w:tc>
      </w:tr>
    </w:tbl>
    <w:p w14:paraId="254353D3" w14:textId="77777777" w:rsidR="00A91994" w:rsidRDefault="00A91994" w:rsidP="00A91994">
      <w:pPr>
        <w:pStyle w:val="paragraphenumrot"/>
        <w:widowControl/>
        <w:numPr>
          <w:ilvl w:val="0"/>
          <w:numId w:val="0"/>
        </w:numPr>
        <w:ind w:left="634"/>
        <w:rPr>
          <w:rStyle w:val="Aucun"/>
          <w:lang w:val="fr-CA"/>
        </w:rPr>
      </w:pPr>
    </w:p>
    <w:p w14:paraId="390E60DC" w14:textId="725A30CD" w:rsidR="006F5963" w:rsidRDefault="006F5963" w:rsidP="00F24B3D">
      <w:pPr>
        <w:pStyle w:val="paragraphenumrot"/>
        <w:widowControl/>
        <w:ind w:left="567" w:hanging="567"/>
        <w:rPr>
          <w:rStyle w:val="Aucun"/>
          <w:lang w:val="fr-CA"/>
        </w:rPr>
      </w:pPr>
      <w:r>
        <w:rPr>
          <w:rStyle w:val="Aucun"/>
          <w:lang w:val="fr-CA"/>
        </w:rPr>
        <w:t>Le juge qui préside la chambre de pratique procède à l’appel des causes</w:t>
      </w:r>
      <w:r w:rsidR="00E82225">
        <w:rPr>
          <w:rStyle w:val="Aucun"/>
          <w:lang w:val="fr-CA"/>
        </w:rPr>
        <w:t xml:space="preserve"> </w:t>
      </w:r>
      <w:r>
        <w:rPr>
          <w:rStyle w:val="Aucun"/>
          <w:lang w:val="fr-CA"/>
        </w:rPr>
        <w:t>dans l’ordre suivant</w:t>
      </w:r>
      <w:r w:rsidR="009E4C90">
        <w:rPr>
          <w:rStyle w:val="Aucun"/>
          <w:lang w:val="fr-CA"/>
        </w:rPr>
        <w:t xml:space="preserve"> :</w:t>
      </w:r>
    </w:p>
    <w:p w14:paraId="2562174A" w14:textId="1701CB58" w:rsidR="006F5963" w:rsidRDefault="001F52C5" w:rsidP="00F24B3D">
      <w:pPr>
        <w:pStyle w:val="paragraphenumrot"/>
        <w:widowControl/>
        <w:numPr>
          <w:ilvl w:val="0"/>
          <w:numId w:val="39"/>
        </w:numPr>
        <w:ind w:left="1134" w:hanging="567"/>
        <w:rPr>
          <w:rStyle w:val="Aucun"/>
          <w:lang w:val="fr-CA"/>
        </w:rPr>
      </w:pPr>
      <w:r>
        <w:rPr>
          <w:rStyle w:val="Aucun"/>
          <w:lang w:val="fr-CA"/>
        </w:rPr>
        <w:t>l</w:t>
      </w:r>
      <w:r w:rsidR="006F5963">
        <w:rPr>
          <w:rStyle w:val="Aucun"/>
          <w:lang w:val="fr-CA"/>
        </w:rPr>
        <w:t>’appel du rôle des causes contestées;</w:t>
      </w:r>
    </w:p>
    <w:p w14:paraId="15E7428F" w14:textId="2475F5F7" w:rsidR="006F5963" w:rsidRDefault="001F52C5" w:rsidP="00F24B3D">
      <w:pPr>
        <w:pStyle w:val="paragraphenumrot"/>
        <w:widowControl/>
        <w:numPr>
          <w:ilvl w:val="0"/>
          <w:numId w:val="39"/>
        </w:numPr>
        <w:ind w:left="1134" w:hanging="567"/>
        <w:rPr>
          <w:rStyle w:val="Aucun"/>
          <w:lang w:val="fr-CA"/>
        </w:rPr>
      </w:pPr>
      <w:r>
        <w:rPr>
          <w:rStyle w:val="Aucun"/>
          <w:lang w:val="fr-CA"/>
        </w:rPr>
        <w:t>l</w:t>
      </w:r>
      <w:r w:rsidR="00732969">
        <w:rPr>
          <w:rStyle w:val="Aucun"/>
          <w:lang w:val="fr-CA"/>
        </w:rPr>
        <w:t>es re</w:t>
      </w:r>
      <w:r w:rsidR="006F5963">
        <w:rPr>
          <w:rStyle w:val="Aucun"/>
          <w:lang w:val="fr-CA"/>
        </w:rPr>
        <w:t>présentations non contestées;</w:t>
      </w:r>
    </w:p>
    <w:p w14:paraId="51E4D225" w14:textId="631C6943" w:rsidR="006F5963" w:rsidRDefault="001F52C5" w:rsidP="00F24B3D">
      <w:pPr>
        <w:pStyle w:val="paragraphenumrot"/>
        <w:widowControl/>
        <w:numPr>
          <w:ilvl w:val="0"/>
          <w:numId w:val="39"/>
        </w:numPr>
        <w:ind w:left="1134" w:hanging="567"/>
        <w:rPr>
          <w:rStyle w:val="Aucun"/>
          <w:lang w:val="fr-CA"/>
        </w:rPr>
      </w:pPr>
      <w:r>
        <w:rPr>
          <w:rStyle w:val="Aucun"/>
          <w:lang w:val="fr-CA"/>
        </w:rPr>
        <w:t>l</w:t>
      </w:r>
      <w:r w:rsidR="006F5963">
        <w:rPr>
          <w:rStyle w:val="Aucun"/>
          <w:lang w:val="fr-CA"/>
        </w:rPr>
        <w:t>es défauts;</w:t>
      </w:r>
    </w:p>
    <w:p w14:paraId="323E72FC" w14:textId="68A923E1" w:rsidR="006F5963" w:rsidRDefault="001F52C5" w:rsidP="00F24B3D">
      <w:pPr>
        <w:pStyle w:val="paragraphenumrot"/>
        <w:widowControl/>
        <w:numPr>
          <w:ilvl w:val="0"/>
          <w:numId w:val="39"/>
        </w:numPr>
        <w:ind w:left="1134" w:hanging="567"/>
        <w:rPr>
          <w:rStyle w:val="Aucun"/>
          <w:lang w:val="fr-CA"/>
        </w:rPr>
      </w:pPr>
      <w:r>
        <w:rPr>
          <w:rStyle w:val="Aucun"/>
          <w:lang w:val="fr-CA"/>
        </w:rPr>
        <w:t>l</w:t>
      </w:r>
      <w:r w:rsidR="006F5963">
        <w:rPr>
          <w:rStyle w:val="Aucun"/>
          <w:lang w:val="fr-CA"/>
        </w:rPr>
        <w:t xml:space="preserve">es demandes d’ordonnance de sauvegarde et les causes contestées d’une durée de </w:t>
      </w:r>
      <w:r w:rsidR="003B3046">
        <w:rPr>
          <w:rStyle w:val="Aucun"/>
          <w:lang w:val="fr-CA"/>
        </w:rPr>
        <w:t>trente (</w:t>
      </w:r>
      <w:r w:rsidR="00A91994">
        <w:rPr>
          <w:rStyle w:val="Aucun"/>
          <w:lang w:val="fr-CA"/>
        </w:rPr>
        <w:t>30</w:t>
      </w:r>
      <w:r w:rsidR="003B3046">
        <w:rPr>
          <w:rStyle w:val="Aucun"/>
          <w:lang w:val="fr-CA"/>
        </w:rPr>
        <w:t>) </w:t>
      </w:r>
      <w:r w:rsidR="006F5963">
        <w:rPr>
          <w:rStyle w:val="Aucun"/>
          <w:lang w:val="fr-CA"/>
        </w:rPr>
        <w:t>minutes</w:t>
      </w:r>
      <w:r w:rsidR="00A91994">
        <w:rPr>
          <w:rStyle w:val="Aucun"/>
          <w:lang w:val="fr-CA"/>
        </w:rPr>
        <w:t xml:space="preserve"> et moins</w:t>
      </w:r>
      <w:r w:rsidR="00906A2B">
        <w:rPr>
          <w:rStyle w:val="Aucun"/>
          <w:lang w:val="fr-CA"/>
        </w:rPr>
        <w:t>.</w:t>
      </w:r>
    </w:p>
    <w:p w14:paraId="7F6AA401" w14:textId="2FAB2587" w:rsidR="00B22539" w:rsidRPr="001F0E85" w:rsidRDefault="00B22539" w:rsidP="00E962E8">
      <w:pPr>
        <w:pStyle w:val="Style3-sous-titres"/>
        <w:spacing w:after="240"/>
        <w:rPr>
          <w:rStyle w:val="Aucun"/>
          <w:lang w:val="fr-CA"/>
        </w:rPr>
      </w:pPr>
      <w:bookmarkStart w:id="52" w:name="_Toc114044077"/>
      <w:bookmarkStart w:id="53" w:name="_Toc66365518"/>
      <w:bookmarkStart w:id="54" w:name="_Toc118461244"/>
      <w:r w:rsidRPr="001F0E85">
        <w:rPr>
          <w:rStyle w:val="Aucun"/>
          <w:lang w:val="fr-CA"/>
        </w:rPr>
        <w:t>Consignes</w:t>
      </w:r>
      <w:bookmarkEnd w:id="52"/>
      <w:r w:rsidRPr="001F0E85">
        <w:rPr>
          <w:rStyle w:val="Aucun"/>
          <w:lang w:val="fr-CA"/>
        </w:rPr>
        <w:t xml:space="preserve"> </w:t>
      </w:r>
      <w:bookmarkEnd w:id="53"/>
      <w:r w:rsidR="00C87116">
        <w:rPr>
          <w:rStyle w:val="Aucun"/>
          <w:lang w:val="fr-CA"/>
        </w:rPr>
        <w:t>et Décorum</w:t>
      </w:r>
      <w:bookmarkEnd w:id="54"/>
    </w:p>
    <w:p w14:paraId="44E32F3A" w14:textId="66691A10" w:rsidR="00B22539" w:rsidRPr="001F0E85" w:rsidRDefault="00C87116" w:rsidP="00F24B3D">
      <w:pPr>
        <w:pStyle w:val="paragraphenumrot"/>
        <w:widowControl/>
        <w:ind w:left="567" w:hanging="567"/>
      </w:pPr>
      <w:bookmarkStart w:id="55" w:name="_Hlk112489063"/>
      <w:r>
        <w:t>Les parties et les avocats</w:t>
      </w:r>
      <w:r w:rsidR="00B22539" w:rsidRPr="001F0E85">
        <w:t xml:space="preserve"> doivent garder le microphone de leur appareil en mode silence, et non en mode attente, jusqu’à ce que leur dossier soit appelé</w:t>
      </w:r>
      <w:bookmarkEnd w:id="55"/>
      <w:r w:rsidR="00B22539" w:rsidRPr="001F0E85">
        <w:t>.</w:t>
      </w:r>
    </w:p>
    <w:p w14:paraId="0313A208" w14:textId="3685D13B" w:rsidR="00B22539" w:rsidRPr="00C87116" w:rsidRDefault="00B22539" w:rsidP="00F24B3D">
      <w:pPr>
        <w:pStyle w:val="paragraphenumrot"/>
        <w:widowControl/>
        <w:ind w:left="567" w:hanging="567"/>
        <w:rPr>
          <w:rStyle w:val="Aucun"/>
          <w:lang w:val="fr-CA"/>
        </w:rPr>
      </w:pPr>
      <w:r w:rsidRPr="001F0E85">
        <w:t>S’ils éprouvent un problème technique, ils doivent quitter l’appel et se reconnecter ou composer à nouveau le numéro pour se joindre.</w:t>
      </w:r>
    </w:p>
    <w:p w14:paraId="233BBA17" w14:textId="77777777" w:rsidR="00B22539" w:rsidRPr="001F0E85" w:rsidRDefault="00B22539" w:rsidP="00F24B3D">
      <w:pPr>
        <w:pStyle w:val="paragraphenumrot"/>
        <w:widowControl/>
        <w:ind w:left="567" w:hanging="567"/>
      </w:pPr>
      <w:r w:rsidRPr="001F0E85">
        <w:t>L’appel du rôle se déroule comme si les avocats et les parties non représentées étaient en salle de cour.</w:t>
      </w:r>
    </w:p>
    <w:p w14:paraId="455ECC24" w14:textId="77777777" w:rsidR="00B22539" w:rsidRPr="001F0E85" w:rsidRDefault="00B22539" w:rsidP="00F24B3D">
      <w:pPr>
        <w:pStyle w:val="paragraphenumrot"/>
        <w:widowControl/>
        <w:ind w:left="567" w:hanging="567"/>
      </w:pPr>
      <w:r w:rsidRPr="001F0E85">
        <w:t>Ils doivent s’installer dans un endroit isolé et tranquille qui n’est pas susceptible de générer de bruit afin de ne pas perturber la communication.</w:t>
      </w:r>
    </w:p>
    <w:p w14:paraId="60CA4C01" w14:textId="77777777" w:rsidR="00B22539" w:rsidRPr="001F0E85" w:rsidRDefault="00B22539" w:rsidP="00F24B3D">
      <w:pPr>
        <w:pStyle w:val="paragraphenumrot"/>
        <w:widowControl/>
        <w:ind w:left="567" w:hanging="567"/>
      </w:pPr>
      <w:r w:rsidRPr="001F0E85">
        <w:t>Ils doivent demeurer attentifs et être en mesure d’intervenir lorsque leur dossier est appelé.</w:t>
      </w:r>
    </w:p>
    <w:p w14:paraId="4BD2B4C7" w14:textId="77777777" w:rsidR="00B22539" w:rsidRPr="001F0E85" w:rsidRDefault="00B22539" w:rsidP="00E962E8">
      <w:pPr>
        <w:pStyle w:val="Style3-sous-titres"/>
        <w:spacing w:after="240"/>
        <w:rPr>
          <w:rStyle w:val="Aucun"/>
          <w:lang w:val="fr-CA"/>
        </w:rPr>
      </w:pPr>
      <w:bookmarkStart w:id="56" w:name="_Toc66365520"/>
      <w:bookmarkStart w:id="57" w:name="_Toc114044079"/>
      <w:bookmarkStart w:id="58" w:name="_Toc118461245"/>
      <w:r w:rsidRPr="001F0E85">
        <w:rPr>
          <w:rStyle w:val="Aucun"/>
          <w:lang w:val="fr-CA"/>
        </w:rPr>
        <w:t>Rang sur le rôle</w:t>
      </w:r>
      <w:bookmarkEnd w:id="56"/>
      <w:bookmarkEnd w:id="57"/>
      <w:bookmarkEnd w:id="58"/>
    </w:p>
    <w:p w14:paraId="6D6E1E24" w14:textId="77777777" w:rsidR="00B22539" w:rsidRPr="001F0E85" w:rsidRDefault="00B22539" w:rsidP="00F24B3D">
      <w:pPr>
        <w:pStyle w:val="paragraphenumrot"/>
        <w:widowControl/>
        <w:ind w:left="567" w:hanging="567"/>
      </w:pPr>
      <w:r w:rsidRPr="001F0E85">
        <w:t>Les dossiers sont appelés un après l’autre, suivant leur numéro de rôle.</w:t>
      </w:r>
    </w:p>
    <w:p w14:paraId="348741D7" w14:textId="77777777" w:rsidR="00B22539" w:rsidRPr="001F0E85" w:rsidRDefault="00B22539" w:rsidP="00F24B3D">
      <w:pPr>
        <w:pStyle w:val="paragraphenumrot"/>
        <w:widowControl/>
        <w:ind w:left="567" w:hanging="567"/>
      </w:pPr>
      <w:r w:rsidRPr="001F0E85">
        <w:t xml:space="preserve">Les avocats et les parties non représentées peuvent connaître le rang de leur dossier sur le rôle en consultant le site de la </w:t>
      </w:r>
      <w:hyperlink r:id="rId45" w:history="1">
        <w:r w:rsidRPr="001F0E85">
          <w:rPr>
            <w:u w:val="single"/>
          </w:rPr>
          <w:t>Cour supérieure du Québec</w:t>
        </w:r>
      </w:hyperlink>
      <w:r w:rsidRPr="001F0E85">
        <w:t>. Il est à noter qu’il arrive que le rôle sur ce site ne soit pas à jour et que le rang des dossiers peut varier.</w:t>
      </w:r>
    </w:p>
    <w:p w14:paraId="43F5AB33" w14:textId="50ECC638" w:rsidR="00B22539" w:rsidRPr="001F0E85" w:rsidRDefault="001F52C5" w:rsidP="00F24B3D">
      <w:pPr>
        <w:pStyle w:val="paragraphenumrot"/>
        <w:widowControl/>
        <w:ind w:left="567" w:hanging="567"/>
      </w:pPr>
      <w:r>
        <w:t xml:space="preserve">Au </w:t>
      </w:r>
      <w:r w:rsidR="00B22539" w:rsidRPr="001F0E85">
        <w:t>moment d’intervenir, l’avocat ou la partie non représentée doit s’identifier.</w:t>
      </w:r>
    </w:p>
    <w:p w14:paraId="42B5920D" w14:textId="77777777" w:rsidR="00B22539" w:rsidRPr="001F0E85" w:rsidRDefault="00B22539" w:rsidP="00E962E8">
      <w:pPr>
        <w:pStyle w:val="Style3-sous-titres"/>
        <w:spacing w:after="240"/>
      </w:pPr>
      <w:bookmarkStart w:id="59" w:name="_Toc66365525"/>
      <w:bookmarkStart w:id="60" w:name="_Toc114044080"/>
      <w:bookmarkStart w:id="61" w:name="_Toc118461246"/>
      <w:bookmarkStart w:id="62" w:name="_Toc66365521"/>
      <w:r w:rsidRPr="001F0E85">
        <w:t>Ajouts</w:t>
      </w:r>
      <w:bookmarkEnd w:id="59"/>
      <w:bookmarkEnd w:id="60"/>
      <w:bookmarkEnd w:id="61"/>
    </w:p>
    <w:p w14:paraId="4AB0E459" w14:textId="77777777" w:rsidR="00B22539" w:rsidRPr="009C68B7" w:rsidRDefault="00B22539" w:rsidP="009C68B7">
      <w:pPr>
        <w:pStyle w:val="paragraphenumrot"/>
      </w:pPr>
      <w:r w:rsidRPr="009C68B7">
        <w:t>Le greffier spécial a discrétion pour autoriser l’ajout d’un dossier lors de l’appel du rôle.</w:t>
      </w:r>
    </w:p>
    <w:p w14:paraId="7F350C2F" w14:textId="60E7D6A7" w:rsidR="00B22539" w:rsidRPr="001F0E85" w:rsidRDefault="00B22539" w:rsidP="00E962E8">
      <w:pPr>
        <w:pStyle w:val="Style3-sous-titres"/>
        <w:spacing w:after="240"/>
        <w:rPr>
          <w:rStyle w:val="Aucun"/>
          <w:bCs w:val="0"/>
          <w:lang w:val="fr-CA"/>
        </w:rPr>
      </w:pPr>
      <w:bookmarkStart w:id="63" w:name="_Toc114044081"/>
      <w:bookmarkStart w:id="64" w:name="_Toc118461247"/>
      <w:r w:rsidRPr="001F0E85">
        <w:rPr>
          <w:rStyle w:val="Aucun"/>
          <w:bCs w:val="0"/>
          <w:lang w:val="fr-CA"/>
        </w:rPr>
        <w:lastRenderedPageBreak/>
        <w:t xml:space="preserve">Instructions </w:t>
      </w:r>
      <w:r w:rsidR="00E82225">
        <w:rPr>
          <w:rStyle w:val="Aucun"/>
          <w:bCs w:val="0"/>
          <w:lang w:val="fr-CA"/>
        </w:rPr>
        <w:t>aux</w:t>
      </w:r>
      <w:r w:rsidRPr="001F0E85">
        <w:rPr>
          <w:rStyle w:val="Aucun"/>
          <w:bCs w:val="0"/>
          <w:lang w:val="fr-CA"/>
        </w:rPr>
        <w:t xml:space="preserve"> parties</w:t>
      </w:r>
      <w:bookmarkEnd w:id="62"/>
      <w:bookmarkEnd w:id="63"/>
      <w:bookmarkEnd w:id="64"/>
    </w:p>
    <w:p w14:paraId="7B045225" w14:textId="77777777" w:rsidR="00994BEF" w:rsidRDefault="00994BEF" w:rsidP="00994BEF">
      <w:pPr>
        <w:pStyle w:val="paragraphenumrot"/>
        <w:widowControl/>
        <w:ind w:left="567" w:hanging="567"/>
        <w:rPr>
          <w:rStyle w:val="Aucun"/>
          <w:lang w:val="fr-CA"/>
        </w:rPr>
      </w:pPr>
      <w:r>
        <w:rPr>
          <w:rStyle w:val="Aucun"/>
          <w:lang w:val="fr-CA"/>
        </w:rPr>
        <w:t>Sous réserve des dispositions relatives aux demandes d’ordonnances de sauvegarde en matière familiale, toute procédure ou pièce en vue de la chambre de pratique doit être produite avec leur preuve de signification au plus tard le lundi précédant l’appel du rôle préalable à 12 h.  Advenant que le lundi soit férié, cette date est devancée au vendredi précédant l’appel du rôle préalable à 12 h.</w:t>
      </w:r>
    </w:p>
    <w:p w14:paraId="31216FD2" w14:textId="46B88B51" w:rsidR="00B22539" w:rsidRPr="009C68B7" w:rsidRDefault="00B22539" w:rsidP="009C68B7">
      <w:pPr>
        <w:pStyle w:val="paragraphenumrot"/>
        <w:rPr>
          <w:rStyle w:val="Aucun"/>
          <w:lang w:val="fr-CA"/>
        </w:rPr>
      </w:pPr>
      <w:r w:rsidRPr="009C68B7">
        <w:t xml:space="preserve">L’un des objectifs de l’appel du rôle </w:t>
      </w:r>
      <w:r w:rsidR="003A35B7" w:rsidRPr="009C68B7">
        <w:t>préalable</w:t>
      </w:r>
      <w:r w:rsidR="00C87116" w:rsidRPr="009C68B7">
        <w:t xml:space="preserve"> </w:t>
      </w:r>
      <w:r w:rsidRPr="009C68B7">
        <w:t>est d’éviter que les parties se déplacent le jour de la présentation de la demande.</w:t>
      </w:r>
    </w:p>
    <w:p w14:paraId="6ACB91CB" w14:textId="77777777" w:rsidR="00B22539" w:rsidRPr="001F0E85" w:rsidRDefault="00B22539" w:rsidP="00F24B3D">
      <w:pPr>
        <w:pStyle w:val="paragraphenumrot"/>
        <w:widowControl/>
        <w:ind w:left="567" w:hanging="567"/>
      </w:pPr>
      <w:r w:rsidRPr="001F0E85">
        <w:t>Les parties doivent donc discuter entre elles des enjeux de la demande, avant la tenue de l’appel du rôle.</w:t>
      </w:r>
    </w:p>
    <w:p w14:paraId="480F51E6" w14:textId="5148CAF8" w:rsidR="00C87116" w:rsidRDefault="00B22539" w:rsidP="00993681">
      <w:pPr>
        <w:pStyle w:val="paragraphenumrot"/>
        <w:widowControl/>
      </w:pPr>
      <w:r w:rsidRPr="001F0E85">
        <w:t>Si les parties souhaitent éviter de participer à l’appel du rôle pour la remise d’un dossier, la prolongation d’une ordonnance de sauvegarde ou afin qu’un jugement soit rendu de consentement, elles peuvent transmettre un courriel (</w:t>
      </w:r>
      <w:bookmarkStart w:id="65" w:name="_Hlk118711397"/>
      <w:r w:rsidR="00993681">
        <w:fldChar w:fldCharType="begin"/>
      </w:r>
      <w:r w:rsidR="00993681">
        <w:instrText xml:space="preserve"> HYPERLINK "mailto:</w:instrText>
      </w:r>
      <w:r w:rsidR="00993681" w:rsidRPr="00993681">
        <w:instrText>greffierspecial750@justice.gouv.qc.ca</w:instrText>
      </w:r>
      <w:r w:rsidR="00993681">
        <w:instrText xml:space="preserve">" </w:instrText>
      </w:r>
      <w:r w:rsidR="00993681">
        <w:fldChar w:fldCharType="separate"/>
      </w:r>
      <w:r w:rsidR="00993681" w:rsidRPr="00BF4187">
        <w:rPr>
          <w:rStyle w:val="Lienhypertexte"/>
        </w:rPr>
        <w:t>greffierspecial750@justice.gouv.qc.ca</w:t>
      </w:r>
      <w:bookmarkEnd w:id="65"/>
      <w:r w:rsidR="00993681">
        <w:fldChar w:fldCharType="end"/>
      </w:r>
      <w:r w:rsidRPr="001F0E85">
        <w:t>) à cet effet au plus tard deux jours avant la date de la présentation de la demande, à 16 h 30. Après cette heure, le dossier ne sera pas traité et les parties devront participer à l’appel du rôle</w:t>
      </w:r>
      <w:r w:rsidR="00C87116">
        <w:t xml:space="preserve"> préalable</w:t>
      </w:r>
      <w:r w:rsidRPr="001F0E85">
        <w:t xml:space="preserve">. </w:t>
      </w:r>
    </w:p>
    <w:p w14:paraId="1EA51607" w14:textId="61598165" w:rsidR="00B22539" w:rsidRPr="00A91994" w:rsidRDefault="00B22539" w:rsidP="00F24B3D">
      <w:pPr>
        <w:pStyle w:val="paragraphenumrot"/>
        <w:ind w:left="567" w:hanging="567"/>
        <w:rPr>
          <w:u w:val="single"/>
        </w:rPr>
      </w:pPr>
      <w:r w:rsidRPr="001F0E85">
        <w:t>Pour obtenir un jugement,</w:t>
      </w:r>
      <w:r w:rsidR="009D629D">
        <w:t xml:space="preserve"> dans les cas où les parties procèdent par défaut, jugement en divorce</w:t>
      </w:r>
      <w:r w:rsidR="00AB5812">
        <w:t>,</w:t>
      </w:r>
      <w:r w:rsidR="009D629D">
        <w:t xml:space="preserve"> en séparation</w:t>
      </w:r>
      <w:r w:rsidR="00AB5812">
        <w:t xml:space="preserve"> ou en filiation</w:t>
      </w:r>
      <w:r w:rsidR="009D629D">
        <w:t>,</w:t>
      </w:r>
      <w:r w:rsidRPr="001F0E85">
        <w:t xml:space="preserve"> les parties doivent joindre un projet </w:t>
      </w:r>
      <w:r w:rsidR="00C87116">
        <w:t xml:space="preserve">de jugement </w:t>
      </w:r>
      <w:r w:rsidR="00A91994">
        <w:t xml:space="preserve">et en transmettre </w:t>
      </w:r>
      <w:bookmarkStart w:id="66" w:name="_Hlk118717611"/>
      <w:r w:rsidR="00A91994">
        <w:t xml:space="preserve">une copie numérique </w:t>
      </w:r>
      <w:r w:rsidR="00C87116">
        <w:t>en format Word</w:t>
      </w:r>
      <w:r w:rsidR="00A91994">
        <w:t xml:space="preserve"> à l’adresse suivante : </w:t>
      </w:r>
      <w:hyperlink r:id="rId46" w:history="1">
        <w:r w:rsidR="00994BEF" w:rsidRPr="00BF4187">
          <w:rPr>
            <w:rStyle w:val="Lienhypertexte"/>
          </w:rPr>
          <w:t>maitre-roles.st-hyacinthe@justice.gouv.qc.ca</w:t>
        </w:r>
      </w:hyperlink>
      <w:bookmarkEnd w:id="66"/>
      <w:r w:rsidR="00A91994">
        <w:t>.</w:t>
      </w:r>
    </w:p>
    <w:p w14:paraId="3E4AD8FE" w14:textId="66CBEE24" w:rsidR="00B22539" w:rsidRPr="001F0E85" w:rsidRDefault="00B22539" w:rsidP="00993681">
      <w:pPr>
        <w:pStyle w:val="paragraphenumrot"/>
        <w:widowControl/>
      </w:pPr>
      <w:bookmarkStart w:id="67" w:name="_Hlk112489345"/>
      <w:r w:rsidRPr="001F0E85">
        <w:t xml:space="preserve">Advenant </w:t>
      </w:r>
      <w:r w:rsidR="00994BEF">
        <w:t xml:space="preserve">  </w:t>
      </w:r>
      <w:r w:rsidRPr="001F0E85">
        <w:t>que</w:t>
      </w:r>
      <w:r w:rsidR="00994BEF">
        <w:t xml:space="preserve"> </w:t>
      </w:r>
      <w:r w:rsidRPr="001F0E85">
        <w:t xml:space="preserve"> les </w:t>
      </w:r>
      <w:r w:rsidR="00994BEF">
        <w:t xml:space="preserve">  </w:t>
      </w:r>
      <w:r w:rsidRPr="001F0E85">
        <w:t xml:space="preserve">avocats ou </w:t>
      </w:r>
      <w:r w:rsidR="00994BEF">
        <w:t xml:space="preserve">  </w:t>
      </w:r>
      <w:r w:rsidRPr="001F0E85">
        <w:t xml:space="preserve">les </w:t>
      </w:r>
      <w:r w:rsidR="00994BEF">
        <w:t xml:space="preserve"> </w:t>
      </w:r>
      <w:r w:rsidRPr="001F0E85">
        <w:t>parties</w:t>
      </w:r>
      <w:r w:rsidR="00994BEF">
        <w:t xml:space="preserve">  </w:t>
      </w:r>
      <w:r w:rsidRPr="001F0E85">
        <w:t xml:space="preserve"> non</w:t>
      </w:r>
      <w:r w:rsidR="00994BEF">
        <w:t xml:space="preserve"> </w:t>
      </w:r>
      <w:r w:rsidRPr="001F0E85">
        <w:t xml:space="preserve"> représentées </w:t>
      </w:r>
      <w:r w:rsidR="00994BEF">
        <w:t xml:space="preserve"> </w:t>
      </w:r>
      <w:r w:rsidRPr="001F0E85">
        <w:t xml:space="preserve">ne </w:t>
      </w:r>
      <w:r w:rsidR="00994BEF">
        <w:t xml:space="preserve"> </w:t>
      </w:r>
      <w:r w:rsidRPr="001F0E85">
        <w:t xml:space="preserve">puissent </w:t>
      </w:r>
      <w:r w:rsidR="00994BEF">
        <w:t xml:space="preserve"> </w:t>
      </w:r>
      <w:r w:rsidRPr="001F0E85">
        <w:t xml:space="preserve">participer à l’appel </w:t>
      </w:r>
      <w:r w:rsidR="00994BEF">
        <w:t xml:space="preserve"> </w:t>
      </w:r>
      <w:r w:rsidRPr="001F0E85">
        <w:t xml:space="preserve">du rôle pour </w:t>
      </w:r>
      <w:r w:rsidR="00994BEF">
        <w:t xml:space="preserve"> </w:t>
      </w:r>
      <w:r w:rsidRPr="001F0E85">
        <w:t xml:space="preserve">une raison sérieuse et </w:t>
      </w:r>
      <w:r w:rsidR="00994BEF">
        <w:t xml:space="preserve"> ne puissent  </w:t>
      </w:r>
      <w:r w:rsidRPr="001F0E85">
        <w:t xml:space="preserve">s’entendre avec </w:t>
      </w:r>
      <w:r w:rsidR="00994BEF">
        <w:t xml:space="preserve"> </w:t>
      </w:r>
      <w:r w:rsidRPr="001F0E85">
        <w:t xml:space="preserve">l’autre partie </w:t>
      </w:r>
      <w:r w:rsidR="00994BEF">
        <w:t xml:space="preserve"> </w:t>
      </w:r>
      <w:r w:rsidRPr="001F0E85">
        <w:t xml:space="preserve">quant aux instructions </w:t>
      </w:r>
      <w:r w:rsidR="00994BEF">
        <w:t xml:space="preserve"> </w:t>
      </w:r>
      <w:r w:rsidRPr="001F0E85">
        <w:t xml:space="preserve">à donner, ils doivent aviser le </w:t>
      </w:r>
      <w:r w:rsidR="003B285A">
        <w:t xml:space="preserve">greffier spécial </w:t>
      </w:r>
      <w:r w:rsidRPr="001F0E85">
        <w:t>par courriel (</w:t>
      </w:r>
      <w:hyperlink r:id="rId47" w:history="1">
        <w:r w:rsidR="00993681" w:rsidRPr="00BF4187">
          <w:rPr>
            <w:rStyle w:val="Lienhypertexte"/>
          </w:rPr>
          <w:t>greffierspecial750@justice.gouv.qc.ca</w:t>
        </w:r>
      </w:hyperlink>
      <w:r w:rsidR="00993681">
        <w:t>)</w:t>
      </w:r>
      <w:r w:rsidRPr="001F0E85">
        <w:t>, avant 1</w:t>
      </w:r>
      <w:r w:rsidR="00E33547">
        <w:t>2 h</w:t>
      </w:r>
      <w:r w:rsidRPr="001F0E85">
        <w:t>, le jour de l’appel du rôle, qu’ils feront leurs représentations le jour de la présentation de la demande.</w:t>
      </w:r>
      <w:bookmarkEnd w:id="67"/>
    </w:p>
    <w:p w14:paraId="587368EE" w14:textId="77777777" w:rsidR="00B22539" w:rsidRPr="001F0E85" w:rsidRDefault="00B22539" w:rsidP="00F24B3D">
      <w:pPr>
        <w:pStyle w:val="paragraphenumrot"/>
        <w:widowControl/>
        <w:ind w:left="567" w:hanging="567"/>
      </w:pPr>
      <w:r w:rsidRPr="001F0E85">
        <w:t>Lors de l’appel du rôle, les parties doivent être en mesure de donner de manière succincte les instructions quant à la suite du dossier :</w:t>
      </w:r>
    </w:p>
    <w:p w14:paraId="5E8D5870" w14:textId="77777777" w:rsidR="00B22539" w:rsidRPr="001F0E85" w:rsidRDefault="00B22539" w:rsidP="00F24B3D">
      <w:pPr>
        <w:pStyle w:val="paragraphenumrot"/>
        <w:widowControl/>
        <w:numPr>
          <w:ilvl w:val="1"/>
          <w:numId w:val="2"/>
        </w:numPr>
        <w:tabs>
          <w:tab w:val="clear" w:pos="871"/>
          <w:tab w:val="left" w:pos="567"/>
        </w:tabs>
        <w:ind w:left="1134" w:hanging="567"/>
      </w:pPr>
      <w:r w:rsidRPr="001F0E85">
        <w:t xml:space="preserve">pour </w:t>
      </w:r>
      <w:r w:rsidRPr="001F0E85">
        <w:rPr>
          <w:rStyle w:val="Aucun"/>
          <w:lang w:val="fr-CA"/>
        </w:rPr>
        <w:t>une</w:t>
      </w:r>
      <w:r w:rsidRPr="001F0E85">
        <w:t xml:space="preserve"> remise : préciser la date, après s’être assurées qu’il s’agit d’un jour de pratique;</w:t>
      </w:r>
    </w:p>
    <w:p w14:paraId="4E1C6C76" w14:textId="2FA7DDD3" w:rsidR="00C41E19" w:rsidRPr="001F0E85" w:rsidRDefault="00B22539" w:rsidP="00F24B3D">
      <w:pPr>
        <w:pStyle w:val="paragraphenumrot"/>
        <w:widowControl/>
        <w:numPr>
          <w:ilvl w:val="1"/>
          <w:numId w:val="2"/>
        </w:numPr>
        <w:tabs>
          <w:tab w:val="clear" w:pos="871"/>
          <w:tab w:val="left" w:pos="567"/>
        </w:tabs>
        <w:ind w:left="1134" w:hanging="567"/>
      </w:pPr>
      <w:r w:rsidRPr="001F0E85">
        <w:t xml:space="preserve">pour </w:t>
      </w:r>
      <w:r w:rsidRPr="001F0E85">
        <w:rPr>
          <w:rStyle w:val="Aucun"/>
          <w:lang w:val="fr-CA"/>
        </w:rPr>
        <w:t>une</w:t>
      </w:r>
      <w:r w:rsidRPr="001F0E85">
        <w:t xml:space="preserve"> prolongation d’une ordonnance de sauvegarde : préciser la date de l’ordonnance à être prolongée. Avec le consentement des parties, il est possible de prolonger l’ordonnance de sauvegarde jusqu’à tout nouveau jugement;</w:t>
      </w:r>
    </w:p>
    <w:p w14:paraId="1B1C509F" w14:textId="0A350139" w:rsidR="00B22539" w:rsidRDefault="00B22539" w:rsidP="00F24B3D">
      <w:pPr>
        <w:pStyle w:val="paragraphenumrot"/>
        <w:widowControl/>
        <w:numPr>
          <w:ilvl w:val="1"/>
          <w:numId w:val="2"/>
        </w:numPr>
        <w:tabs>
          <w:tab w:val="clear" w:pos="871"/>
          <w:tab w:val="left" w:pos="567"/>
        </w:tabs>
        <w:ind w:left="1134" w:hanging="567"/>
      </w:pPr>
      <w:r w:rsidRPr="001F0E85">
        <w:lastRenderedPageBreak/>
        <w:t xml:space="preserve">pour une demande contestée : indiquer seulement le temps total requis </w:t>
      </w:r>
      <w:r w:rsidRPr="001F0E85">
        <w:rPr>
          <w:rStyle w:val="Aucun"/>
          <w:lang w:val="fr-CA"/>
        </w:rPr>
        <w:t>qui</w:t>
      </w:r>
      <w:r w:rsidRPr="001F0E85">
        <w:t xml:space="preserve"> doit tenir compte du temps pour chaque partie e</w:t>
      </w:r>
      <w:r w:rsidR="00994BEF">
        <w:t>t celui de lecture pour le juge;</w:t>
      </w:r>
    </w:p>
    <w:p w14:paraId="13DEDEDC" w14:textId="19B92921" w:rsidR="00906A2B" w:rsidRDefault="00906A2B" w:rsidP="00F24B3D">
      <w:pPr>
        <w:pStyle w:val="paragraphenumrot"/>
        <w:widowControl/>
        <w:numPr>
          <w:ilvl w:val="1"/>
          <w:numId w:val="2"/>
        </w:numPr>
        <w:tabs>
          <w:tab w:val="clear" w:pos="871"/>
          <w:tab w:val="left" w:pos="567"/>
        </w:tabs>
        <w:ind w:left="1134" w:hanging="567"/>
      </w:pPr>
      <w:r>
        <w:t xml:space="preserve">Sauf en cas de circonstance exceptionnelle, aucune demande de remise ne pourra </w:t>
      </w:r>
      <w:r w:rsidR="00994BEF">
        <w:t>être accordée dans</w:t>
      </w:r>
      <w:r>
        <w:t xml:space="preserve"> un délai de moins de </w:t>
      </w:r>
      <w:r w:rsidR="00994BEF">
        <w:t>trente (</w:t>
      </w:r>
      <w:r>
        <w:t>30</w:t>
      </w:r>
      <w:r w:rsidR="00994BEF">
        <w:t>) jours;</w:t>
      </w:r>
    </w:p>
    <w:p w14:paraId="6A7B5D5A" w14:textId="10170655" w:rsidR="00994BEF" w:rsidRPr="001F0E85" w:rsidRDefault="00994BEF" w:rsidP="00F24B3D">
      <w:pPr>
        <w:pStyle w:val="paragraphenumrot"/>
        <w:widowControl/>
        <w:numPr>
          <w:ilvl w:val="1"/>
          <w:numId w:val="2"/>
        </w:numPr>
        <w:tabs>
          <w:tab w:val="clear" w:pos="871"/>
          <w:tab w:val="left" w:pos="567"/>
        </w:tabs>
        <w:ind w:left="1134" w:hanging="567"/>
      </w:pPr>
      <w:r>
        <w:t>Sauf en cas de circonstance exceptionnelle, les reconductions d’ordonnances intérimaires ne pourront être effectuées dans u</w:t>
      </w:r>
      <w:r w:rsidR="003B3046">
        <w:t>n délai de moins de trente (30) </w:t>
      </w:r>
      <w:r>
        <w:t>jours.</w:t>
      </w:r>
    </w:p>
    <w:p w14:paraId="284DA207" w14:textId="77777777" w:rsidR="00B22539" w:rsidRPr="001F0E85" w:rsidRDefault="00B22539" w:rsidP="00F24B3D">
      <w:pPr>
        <w:pStyle w:val="paragraphenumrot"/>
        <w:widowControl/>
        <w:ind w:left="567" w:hanging="567"/>
      </w:pPr>
      <w:r w:rsidRPr="001F0E85">
        <w:t>Si les avocats ou les parties non représentées ne sont pas prêts à donner leurs instructions ou s’ils sont absents, le dossier est mis au pied du rôle. En raison du nombre de participants sur cet appel, il est inopportun que les parties discutent de la suite à donner à leur dossier.</w:t>
      </w:r>
    </w:p>
    <w:p w14:paraId="454DBE36" w14:textId="77777777" w:rsidR="00B22539" w:rsidRPr="001F0E85" w:rsidRDefault="00B22539" w:rsidP="00F24B3D">
      <w:pPr>
        <w:pStyle w:val="paragraphenumrot"/>
        <w:widowControl/>
        <w:ind w:left="567" w:hanging="567"/>
      </w:pPr>
      <w:r w:rsidRPr="001F0E85">
        <w:t>Après que tous les dossiers aient été appelés, le greffier spécial fait un second appel du rôle pour les dossiers non traités :</w:t>
      </w:r>
    </w:p>
    <w:p w14:paraId="5286E506" w14:textId="77777777" w:rsidR="00B22539" w:rsidRPr="001F0E85" w:rsidRDefault="00B22539" w:rsidP="00F24B3D">
      <w:pPr>
        <w:pStyle w:val="paragraphenumrot"/>
        <w:widowControl/>
        <w:numPr>
          <w:ilvl w:val="1"/>
          <w:numId w:val="2"/>
        </w:numPr>
        <w:tabs>
          <w:tab w:val="clear" w:pos="871"/>
          <w:tab w:val="left" w:pos="567"/>
        </w:tabs>
        <w:ind w:left="1134" w:hanging="567"/>
      </w:pPr>
      <w:r w:rsidRPr="001F0E85">
        <w:t xml:space="preserve">si </w:t>
      </w:r>
      <w:r w:rsidRPr="001F0E85">
        <w:rPr>
          <w:rStyle w:val="Aucun"/>
          <w:lang w:val="fr-CA"/>
        </w:rPr>
        <w:t>personne</w:t>
      </w:r>
      <w:r w:rsidRPr="001F0E85">
        <w:t xml:space="preserve"> ne se manifeste pour un dossier, celui-ci est remis </w:t>
      </w:r>
      <w:r w:rsidRPr="001F0E85">
        <w:rPr>
          <w:i/>
        </w:rPr>
        <w:t>sine die</w:t>
      </w:r>
      <w:r w:rsidRPr="001F0E85">
        <w:t>;</w:t>
      </w:r>
    </w:p>
    <w:p w14:paraId="1C0CF4FE" w14:textId="77777777" w:rsidR="00B22539" w:rsidRPr="001F0E85" w:rsidRDefault="00B22539" w:rsidP="00F24B3D">
      <w:pPr>
        <w:pStyle w:val="paragraphenumrot"/>
        <w:widowControl/>
        <w:numPr>
          <w:ilvl w:val="1"/>
          <w:numId w:val="2"/>
        </w:numPr>
        <w:tabs>
          <w:tab w:val="clear" w:pos="871"/>
          <w:tab w:val="left" w:pos="567"/>
        </w:tabs>
        <w:ind w:left="1134" w:hanging="567"/>
      </w:pPr>
      <w:r w:rsidRPr="001F0E85">
        <w:t xml:space="preserve">si les parties ne s’entendent pas quant aux instructions, elles devront faire leurs </w:t>
      </w:r>
      <w:r w:rsidRPr="001F0E85">
        <w:rPr>
          <w:rStyle w:val="Aucun"/>
          <w:lang w:val="fr-CA"/>
        </w:rPr>
        <w:t>représentations</w:t>
      </w:r>
      <w:r w:rsidRPr="001F0E85">
        <w:t xml:space="preserve"> devant le juge le jour de la présentation de la demande, étant précisé qu’il n’est pas possible de prévoir à quelle heure elles seront entendues.</w:t>
      </w:r>
    </w:p>
    <w:p w14:paraId="2A3D6702" w14:textId="292B4E2E" w:rsidR="00B22539" w:rsidRPr="001F0E85" w:rsidRDefault="00B22539" w:rsidP="00F24B3D">
      <w:pPr>
        <w:pStyle w:val="paragraphenumrot"/>
        <w:widowControl/>
        <w:ind w:left="567" w:hanging="567"/>
      </w:pPr>
      <w:r w:rsidRPr="001F0E85">
        <w:t xml:space="preserve">Seules les parties qui auront rempli la déclaration commune pour fixation d’une </w:t>
      </w:r>
      <w:r w:rsidRPr="007601AD">
        <w:t xml:space="preserve">audience </w:t>
      </w:r>
      <w:r w:rsidR="00DF0FAD" w:rsidRPr="007601AD">
        <w:t>(</w:t>
      </w:r>
      <w:hyperlink r:id="rId48" w:history="1">
        <w:r w:rsidR="00DF0FAD" w:rsidRPr="0027219B">
          <w:rPr>
            <w:rStyle w:val="Lienhypertexte"/>
          </w:rPr>
          <w:t xml:space="preserve">annexe </w:t>
        </w:r>
        <w:r w:rsidR="0027219B" w:rsidRPr="0027219B">
          <w:rPr>
            <w:rStyle w:val="Lienhypertexte"/>
          </w:rPr>
          <w:t xml:space="preserve">Division </w:t>
        </w:r>
        <w:r w:rsidR="00DF0FAD" w:rsidRPr="0027219B">
          <w:rPr>
            <w:rStyle w:val="Lienhypertexte"/>
          </w:rPr>
          <w:t>4</w:t>
        </w:r>
      </w:hyperlink>
      <w:r w:rsidR="00DF0FAD" w:rsidRPr="007601AD">
        <w:t>)</w:t>
      </w:r>
      <w:r w:rsidR="00DF0FAD">
        <w:t xml:space="preserve"> </w:t>
      </w:r>
      <w:r w:rsidRPr="001F0E85">
        <w:t>seront autorisées à fixer des dates d’audience.</w:t>
      </w:r>
    </w:p>
    <w:p w14:paraId="69E89CAC" w14:textId="13A9663B" w:rsidR="00B22539" w:rsidRPr="001F0E85" w:rsidRDefault="00B22539" w:rsidP="00F24B3D">
      <w:pPr>
        <w:pStyle w:val="paragraphenumrot"/>
        <w:widowControl/>
        <w:ind w:left="567" w:hanging="567"/>
      </w:pPr>
      <w:r w:rsidRPr="001F0E85">
        <w:t xml:space="preserve">Outre sa juridiction prévue au </w:t>
      </w:r>
      <w:hyperlink r:id="rId49" w:history="1">
        <w:r w:rsidRPr="000D4182">
          <w:rPr>
            <w:rStyle w:val="Lienhypertexte"/>
            <w:i/>
          </w:rPr>
          <w:t>Code de procédure civile</w:t>
        </w:r>
      </w:hyperlink>
      <w:r w:rsidRPr="001F0E85">
        <w:t>, le greffier spécial peut préciser les mesures à prendre pour mettre le dossier en état. Ce n'est qu'après s'être assuré que ces mesures ont été respectées que le greffier spécial fixe la date d’audience ou réfère le dossier.</w:t>
      </w:r>
    </w:p>
    <w:p w14:paraId="1BCF69EC" w14:textId="77777777" w:rsidR="00B22539" w:rsidRPr="001F0E85" w:rsidRDefault="00B22539" w:rsidP="00F24B3D">
      <w:pPr>
        <w:pStyle w:val="paragraphenumrot"/>
        <w:widowControl/>
        <w:ind w:left="567" w:hanging="567"/>
      </w:pPr>
      <w:r w:rsidRPr="001F0E85">
        <w:t>Lors de la fixation, le greffier spécial identifie les particularités reliées à une audience, notamment la présence d’un détenu, la nécessité d’un interprète, etc.</w:t>
      </w:r>
    </w:p>
    <w:p w14:paraId="7F1F4ABD" w14:textId="77777777" w:rsidR="00B22539" w:rsidRPr="001F0E85" w:rsidRDefault="00B22539" w:rsidP="00E962E8">
      <w:pPr>
        <w:pStyle w:val="Style3-sous-titres"/>
        <w:spacing w:after="240"/>
      </w:pPr>
      <w:bookmarkStart w:id="68" w:name="_Toc66365522"/>
      <w:bookmarkStart w:id="69" w:name="_Toc114044082"/>
      <w:bookmarkStart w:id="70" w:name="_Toc118461248"/>
      <w:r w:rsidRPr="001F0E85">
        <w:t>Huis clos et confidentialité</w:t>
      </w:r>
      <w:bookmarkEnd w:id="68"/>
      <w:bookmarkEnd w:id="69"/>
      <w:bookmarkEnd w:id="70"/>
    </w:p>
    <w:p w14:paraId="6E8323DA" w14:textId="33A5943D" w:rsidR="00B22539" w:rsidRPr="001F0E85" w:rsidRDefault="00B22539" w:rsidP="00F24B3D">
      <w:pPr>
        <w:pStyle w:val="paragraphenumrot"/>
        <w:widowControl/>
        <w:ind w:left="567" w:hanging="567"/>
      </w:pPr>
      <w:r w:rsidRPr="001F0E85">
        <w:t>Afin de respecter la règle du huis clos et la confidentialité des informations en matière familiale, les do</w:t>
      </w:r>
      <w:r w:rsidR="00AB5812">
        <w:t xml:space="preserve">ssiers sur le rôle sont appelés, autant que possible, </w:t>
      </w:r>
      <w:r w:rsidRPr="001F0E85">
        <w:t>uniquement par le nom de famille des parties.</w:t>
      </w:r>
    </w:p>
    <w:p w14:paraId="38035151" w14:textId="439745A0" w:rsidR="00B22539" w:rsidRPr="001F0E85" w:rsidRDefault="00B22539" w:rsidP="00F24B3D">
      <w:pPr>
        <w:pStyle w:val="paragraphenumrot"/>
        <w:widowControl/>
        <w:ind w:left="567" w:hanging="567"/>
      </w:pPr>
      <w:r w:rsidRPr="001F0E85">
        <w:lastRenderedPageBreak/>
        <w:t>Au cours de l’appel du rôle</w:t>
      </w:r>
      <w:r w:rsidR="00CC7E2A">
        <w:t xml:space="preserve"> préalable</w:t>
      </w:r>
      <w:r w:rsidRPr="001F0E85">
        <w:t xml:space="preserve">, </w:t>
      </w:r>
      <w:bookmarkStart w:id="71" w:name="_Hlk118717460"/>
      <w:r w:rsidRPr="001F0E85">
        <w:t>les avocats ou les parties non représentées</w:t>
      </w:r>
      <w:bookmarkEnd w:id="71"/>
      <w:r w:rsidRPr="001F0E85">
        <w:t xml:space="preserve"> ne peuvent divulguer une information confidentielle concernant les parties.</w:t>
      </w:r>
    </w:p>
    <w:p w14:paraId="72535249" w14:textId="4AA009CB" w:rsidR="00B22539" w:rsidRPr="009C68B7" w:rsidRDefault="00B22539" w:rsidP="009C68B7">
      <w:pPr>
        <w:pStyle w:val="paragraphenumrot"/>
      </w:pPr>
      <w:bookmarkStart w:id="72" w:name="_Hlk119315361"/>
      <w:r w:rsidRPr="009C68B7">
        <w:t>S</w:t>
      </w:r>
      <w:r w:rsidR="00A91994" w:rsidRPr="009C68B7">
        <w:t>i les avocats ou les parties non représentées</w:t>
      </w:r>
      <w:r w:rsidRPr="009C68B7">
        <w:t xml:space="preserve"> jugent nécessaire d’informer le greffier spécial d’une information confidentielle, ils peuve</w:t>
      </w:r>
      <w:r w:rsidR="00E77C77" w:rsidRPr="009C68B7">
        <w:t>nt la transmettre par courriel</w:t>
      </w:r>
      <w:r w:rsidR="006C21F2" w:rsidRPr="009C68B7">
        <w:t xml:space="preserve"> </w:t>
      </w:r>
      <w:r w:rsidR="00E77C77" w:rsidRPr="009C68B7">
        <w:t>(</w:t>
      </w:r>
      <w:hyperlink r:id="rId50" w:history="1">
        <w:r w:rsidR="009C68B7" w:rsidRPr="004A2E9F">
          <w:rPr>
            <w:rStyle w:val="Lienhypertexte"/>
          </w:rPr>
          <w:t>greffierspecial750@justice.gouv.qc.ca</w:t>
        </w:r>
      </w:hyperlink>
      <w:r w:rsidRPr="009C68B7">
        <w:t>).</w:t>
      </w:r>
    </w:p>
    <w:p w14:paraId="0188ADC3" w14:textId="77777777" w:rsidR="00B22539" w:rsidRPr="001F0E85" w:rsidRDefault="00B22539" w:rsidP="00E962E8">
      <w:pPr>
        <w:pStyle w:val="Style3-sous-titres"/>
        <w:spacing w:after="240"/>
        <w:rPr>
          <w:rStyle w:val="Aucun"/>
          <w:lang w:val="fr-CA"/>
        </w:rPr>
      </w:pPr>
      <w:bookmarkStart w:id="73" w:name="_Toc66365523"/>
      <w:bookmarkStart w:id="74" w:name="_Toc114044083"/>
      <w:bookmarkStart w:id="75" w:name="_Toc118461249"/>
      <w:bookmarkEnd w:id="72"/>
      <w:r w:rsidRPr="001F0E85">
        <w:rPr>
          <w:rStyle w:val="Aucun"/>
          <w:lang w:val="fr-CA"/>
        </w:rPr>
        <w:t>Dépôt d’ententes (dossiers non assujettis à un avis d’assignation)</w:t>
      </w:r>
      <w:bookmarkEnd w:id="73"/>
      <w:bookmarkEnd w:id="74"/>
      <w:bookmarkEnd w:id="75"/>
    </w:p>
    <w:p w14:paraId="737ED366" w14:textId="36E3077F" w:rsidR="00B22539" w:rsidRPr="001F0E85" w:rsidRDefault="00B22539" w:rsidP="00F24B3D">
      <w:pPr>
        <w:pStyle w:val="paragraphenumrot"/>
        <w:widowControl/>
        <w:ind w:left="567" w:hanging="567"/>
      </w:pPr>
      <w:r w:rsidRPr="001F0E85">
        <w:t>En vue d’être homologuée, une entente peut être transmise par courriel (</w:t>
      </w:r>
      <w:hyperlink r:id="rId51" w:history="1">
        <w:r w:rsidR="009D629D" w:rsidRPr="009D629D">
          <w:rPr>
            <w:rStyle w:val="Lienhypertexte"/>
          </w:rPr>
          <w:t>greffierspecial750@justice.gouv.qc.ca</w:t>
        </w:r>
      </w:hyperlink>
      <w:r w:rsidRPr="001F0E85">
        <w:t>) au plus tard à 1</w:t>
      </w:r>
      <w:r w:rsidR="001E0861">
        <w:t>5</w:t>
      </w:r>
      <w:r w:rsidRPr="001F0E85">
        <w:t xml:space="preserve"> h </w:t>
      </w:r>
      <w:r w:rsidR="001E0861">
        <w:t xml:space="preserve">le jour </w:t>
      </w:r>
      <w:r w:rsidRPr="001F0E85">
        <w:t xml:space="preserve">de la présentation de la demande. Toutefois, les parties devront participer à l’appel du rôle </w:t>
      </w:r>
      <w:r w:rsidR="00F247CD">
        <w:t xml:space="preserve">préalable </w:t>
      </w:r>
      <w:r w:rsidRPr="001F0E85">
        <w:t>pour aviser qu’une entente a été déposée ou qu’elle le sera. L’objet du courriel doit être « Entente » suivi du numéro de dossier de cour et du nom des parties.</w:t>
      </w:r>
    </w:p>
    <w:p w14:paraId="642F1574" w14:textId="77777777" w:rsidR="00B22539" w:rsidRPr="009C68B7" w:rsidRDefault="00B22539" w:rsidP="009C68B7">
      <w:pPr>
        <w:pStyle w:val="paragraphenumrot"/>
      </w:pPr>
      <w:r w:rsidRPr="009C68B7">
        <w:t>Toutes les parties concernées doivent être en copie sur le courriel. À défaut, l’entente ne sera pas homologuée et le dossier sera remis sine die.</w:t>
      </w:r>
    </w:p>
    <w:p w14:paraId="7D56F062" w14:textId="2BBE711E" w:rsidR="00B22539" w:rsidRPr="001F0E85" w:rsidRDefault="00B22539" w:rsidP="00F24B3D">
      <w:pPr>
        <w:pStyle w:val="paragraphenumrot"/>
        <w:widowControl/>
        <w:ind w:left="567" w:hanging="567"/>
      </w:pPr>
      <w:r w:rsidRPr="001F0E85">
        <w:t>Les parties doivent s’assur</w:t>
      </w:r>
      <w:r w:rsidR="001F52C5">
        <w:t>er que le dossier est complet.</w:t>
      </w:r>
    </w:p>
    <w:p w14:paraId="37AF7EB5" w14:textId="77777777" w:rsidR="00B22539" w:rsidRPr="001F0E85" w:rsidRDefault="00B22539" w:rsidP="00F24B3D">
      <w:pPr>
        <w:pStyle w:val="paragraphenumrot"/>
        <w:widowControl/>
        <w:ind w:left="567" w:hanging="567"/>
      </w:pPr>
      <w:r w:rsidRPr="001F0E85">
        <w:t>Advenant que le dossier s’avère incomplet, les parties seront avisées d’y remédier.</w:t>
      </w:r>
    </w:p>
    <w:p w14:paraId="629CA8E3" w14:textId="77777777" w:rsidR="00B22539" w:rsidRPr="001F0E85" w:rsidRDefault="00B22539" w:rsidP="00E962E8">
      <w:pPr>
        <w:pStyle w:val="Style3-sous-titres"/>
        <w:spacing w:after="240"/>
      </w:pPr>
      <w:bookmarkStart w:id="76" w:name="_Toc66365524"/>
      <w:bookmarkStart w:id="77" w:name="_Toc114044084"/>
      <w:bookmarkStart w:id="78" w:name="_Toc118461250"/>
      <w:r w:rsidRPr="001F0E85">
        <w:t xml:space="preserve">Demande par défaut </w:t>
      </w:r>
      <w:r w:rsidRPr="001F0E85">
        <w:rPr>
          <w:rStyle w:val="Aucun"/>
          <w:lang w:val="fr-CA"/>
        </w:rPr>
        <w:t>(dossiers non assujettis à un avis d’assignation)</w:t>
      </w:r>
      <w:bookmarkEnd w:id="76"/>
      <w:bookmarkEnd w:id="77"/>
      <w:bookmarkEnd w:id="78"/>
    </w:p>
    <w:p w14:paraId="2F080314" w14:textId="1E79EEB6" w:rsidR="00B22539" w:rsidRPr="001F0E85" w:rsidRDefault="00B22539" w:rsidP="00F24B3D">
      <w:pPr>
        <w:pStyle w:val="paragraphenumrot"/>
        <w:widowControl/>
        <w:ind w:left="567" w:hanging="567"/>
      </w:pPr>
      <w:r w:rsidRPr="001F0E85">
        <w:t xml:space="preserve">Le défaut de contester une demande est constaté lors de l’appel du rôle </w:t>
      </w:r>
      <w:r w:rsidR="00F247CD">
        <w:t xml:space="preserve">préalable </w:t>
      </w:r>
      <w:r w:rsidRPr="001F0E85">
        <w:t>et noté au procès-verbal le jour de la présentation de la demande.</w:t>
      </w:r>
    </w:p>
    <w:p w14:paraId="5BE0CC21" w14:textId="31C7B865" w:rsidR="00B22539" w:rsidRPr="001F0E85" w:rsidRDefault="00F247CD" w:rsidP="00F24B3D">
      <w:pPr>
        <w:pStyle w:val="paragraphenumrot"/>
        <w:widowControl/>
        <w:ind w:left="567" w:hanging="567"/>
      </w:pPr>
      <w:r>
        <w:t>Dans la mesure du possible, les parties procèdent alors par le dépôt d’une déclaration sous serment accompagnée d’un projet de jugement</w:t>
      </w:r>
      <w:r w:rsidR="00B22539" w:rsidRPr="001F0E85">
        <w:t>.</w:t>
      </w:r>
    </w:p>
    <w:p w14:paraId="5A03F8FC" w14:textId="55F9C83E" w:rsidR="00B22539" w:rsidRDefault="00B22539" w:rsidP="00F24B3D">
      <w:pPr>
        <w:pStyle w:val="paragraphenumrot"/>
        <w:widowControl/>
        <w:ind w:left="567" w:hanging="567"/>
      </w:pPr>
      <w:r w:rsidRPr="001F0E85">
        <w:t>Lors de l’appel du rôle, si le dossier n’est pas complet, celui-ci sera reporté à une autre date afin de permettre sa mise en état.</w:t>
      </w:r>
    </w:p>
    <w:p w14:paraId="6A83CC49" w14:textId="0884CB5A" w:rsidR="00F247CD" w:rsidRPr="001F0E85" w:rsidRDefault="00F247CD" w:rsidP="00F24B3D">
      <w:pPr>
        <w:pStyle w:val="paragraphenumrot"/>
        <w:widowControl/>
        <w:ind w:left="567" w:hanging="567"/>
      </w:pPr>
      <w:r>
        <w:t>Pour les cas où une preuve additionnelle est requise, les parties procéderont devant le Tribunal</w:t>
      </w:r>
      <w:r w:rsidR="00CC7E2A">
        <w:t>.</w:t>
      </w:r>
    </w:p>
    <w:p w14:paraId="6573C412" w14:textId="77777777" w:rsidR="00B22539" w:rsidRPr="001F0E85" w:rsidRDefault="00B22539" w:rsidP="00E962E8">
      <w:pPr>
        <w:pStyle w:val="Style3-sous-titres"/>
        <w:spacing w:after="240"/>
      </w:pPr>
      <w:bookmarkStart w:id="79" w:name="_Toc66365527"/>
      <w:bookmarkStart w:id="80" w:name="_Toc114044085"/>
      <w:bookmarkStart w:id="81" w:name="_Toc118461251"/>
      <w:r w:rsidRPr="001F0E85">
        <w:t>Dossiers assujettis à un avis d’assignation</w:t>
      </w:r>
      <w:bookmarkEnd w:id="79"/>
      <w:bookmarkEnd w:id="80"/>
      <w:bookmarkEnd w:id="81"/>
    </w:p>
    <w:p w14:paraId="2535CF4A" w14:textId="77777777" w:rsidR="00B22539" w:rsidRPr="001F0E85" w:rsidRDefault="00B22539" w:rsidP="00F24B3D">
      <w:pPr>
        <w:pStyle w:val="paragraphenumrot"/>
        <w:widowControl/>
        <w:ind w:left="567" w:hanging="567"/>
      </w:pPr>
      <w:r w:rsidRPr="001F0E85">
        <w:t>Il s’agit des demandes introductives d’instance suivantes : divorce, séparation de corps, nullité de mariage, déchéance de l’autorité parentale, contestation d’état et reconnaissance de paternité.</w:t>
      </w:r>
    </w:p>
    <w:p w14:paraId="1C5E212D" w14:textId="760ADEB3" w:rsidR="00B22539" w:rsidRPr="001F0E85" w:rsidRDefault="00B22539" w:rsidP="00F24B3D">
      <w:pPr>
        <w:pStyle w:val="paragraphenumrot"/>
        <w:widowControl/>
        <w:ind w:left="567" w:hanging="567"/>
      </w:pPr>
      <w:r w:rsidRPr="001F0E85">
        <w:t>Lorsque les parties veulent obtenir l’homologation d’un consentement, elles doivent déposer une inscription</w:t>
      </w:r>
      <w:r w:rsidR="00916F1B">
        <w:t xml:space="preserve"> </w:t>
      </w:r>
      <w:r w:rsidRPr="001F0E85">
        <w:t xml:space="preserve">accompagnée des pièces, de l’entente finale </w:t>
      </w:r>
      <w:r w:rsidRPr="001F0E85">
        <w:lastRenderedPageBreak/>
        <w:t xml:space="preserve">conclue entre les parties et des déclarations sous serment détaillées requises. </w:t>
      </w:r>
    </w:p>
    <w:p w14:paraId="622B8646" w14:textId="5CF35C30" w:rsidR="00B22539" w:rsidRPr="001F0E85" w:rsidRDefault="00B22539" w:rsidP="00F24B3D">
      <w:pPr>
        <w:pStyle w:val="paragraphenumrot"/>
        <w:widowControl/>
        <w:ind w:left="567" w:hanging="567"/>
      </w:pPr>
      <w:r w:rsidRPr="001F0E85">
        <w:t>Si une partie procède par défaut, elle doit déposer une inscription accompagnée des pièces, des déclarations sous serment détaillées requises ainsi que d’un projet de jugement.</w:t>
      </w:r>
    </w:p>
    <w:p w14:paraId="3ACB1DD9" w14:textId="6EA99354" w:rsidR="00B22539" w:rsidRPr="001F0E85" w:rsidRDefault="00916F1B" w:rsidP="00F24B3D">
      <w:pPr>
        <w:pStyle w:val="paragraphenumrot"/>
        <w:widowControl/>
        <w:ind w:left="567" w:hanging="567"/>
      </w:pPr>
      <w:r>
        <w:t xml:space="preserve">Le dossier </w:t>
      </w:r>
      <w:r w:rsidR="00B97015">
        <w:t xml:space="preserve">fait </w:t>
      </w:r>
      <w:r>
        <w:t xml:space="preserve">alors </w:t>
      </w:r>
      <w:r w:rsidR="00B97015">
        <w:t xml:space="preserve">l’objet d’une vérification, </w:t>
      </w:r>
      <w:r>
        <w:t>à moins que le juge qui préside la pratique demande aux parties des représentations additionnelles</w:t>
      </w:r>
      <w:r w:rsidR="00B22539" w:rsidRPr="001F0E85">
        <w:t>.</w:t>
      </w:r>
    </w:p>
    <w:p w14:paraId="73D24D2F" w14:textId="0E584F9F" w:rsidR="00B22539" w:rsidRPr="001F0E85" w:rsidRDefault="00B22539" w:rsidP="00E962E8">
      <w:pPr>
        <w:pStyle w:val="Style3-sous-titres"/>
        <w:spacing w:after="240"/>
        <w:rPr>
          <w:u w:val="single"/>
        </w:rPr>
      </w:pPr>
      <w:bookmarkStart w:id="82" w:name="_Toc66365532"/>
      <w:bookmarkStart w:id="83" w:name="_Toc114044086"/>
      <w:bookmarkStart w:id="84" w:name="_Toc118461252"/>
      <w:r w:rsidRPr="001F0E85">
        <w:t xml:space="preserve">Demande </w:t>
      </w:r>
      <w:r w:rsidRPr="007601AD">
        <w:t xml:space="preserve">d’inscription </w:t>
      </w:r>
      <w:r w:rsidR="005B501D" w:rsidRPr="007601AD">
        <w:t xml:space="preserve">pour instruction et jugement </w:t>
      </w:r>
      <w:r w:rsidRPr="007601AD">
        <w:t>du</w:t>
      </w:r>
      <w:r w:rsidRPr="001F0E85">
        <w:t xml:space="preserve"> dossier</w:t>
      </w:r>
      <w:bookmarkEnd w:id="82"/>
      <w:bookmarkEnd w:id="83"/>
      <w:bookmarkEnd w:id="84"/>
    </w:p>
    <w:p w14:paraId="65E80074" w14:textId="6D496C9A" w:rsidR="00B22539" w:rsidRPr="007601AD" w:rsidRDefault="00B22539" w:rsidP="00F24B3D">
      <w:pPr>
        <w:pStyle w:val="paragraphenumrot"/>
        <w:widowControl/>
        <w:ind w:left="567" w:hanging="567"/>
      </w:pPr>
      <w:r w:rsidRPr="001F0E85">
        <w:t>Lorsque requi</w:t>
      </w:r>
      <w:r w:rsidR="00CC7E2A">
        <w:t>s</w:t>
      </w:r>
      <w:r w:rsidRPr="001F0E85">
        <w:rPr>
          <w:rStyle w:val="Appelnotedebasdep"/>
        </w:rPr>
        <w:footnoteReference w:id="1"/>
      </w:r>
      <w:r w:rsidRPr="001F0E85">
        <w:t>, toute demande pour qu’une affaire soit inscrite pour instruction et jugement doi</w:t>
      </w:r>
      <w:r w:rsidR="00732969">
        <w:t xml:space="preserve">t être faite en remplissant une </w:t>
      </w:r>
      <w:hyperlink r:id="rId52" w:history="1">
        <w:r w:rsidRPr="001F0E85">
          <w:t>demande d’inscription pour instruction et jugement par déclaration commune</w:t>
        </w:r>
      </w:hyperlink>
      <w:r w:rsidR="005B501D">
        <w:t xml:space="preserve"> </w:t>
      </w:r>
      <w:r w:rsidR="005B501D" w:rsidRPr="007601AD">
        <w:t>(</w:t>
      </w:r>
      <w:hyperlink r:id="rId53" w:history="1">
        <w:r w:rsidR="005B501D" w:rsidRPr="0027219B">
          <w:rPr>
            <w:rStyle w:val="Lienhypertexte"/>
          </w:rPr>
          <w:t>annexe </w:t>
        </w:r>
        <w:r w:rsidR="0027219B" w:rsidRPr="0027219B">
          <w:rPr>
            <w:rStyle w:val="Lienhypertexte"/>
          </w:rPr>
          <w:t xml:space="preserve">Division </w:t>
        </w:r>
        <w:r w:rsidR="005B501D" w:rsidRPr="0027219B">
          <w:rPr>
            <w:rStyle w:val="Lienhypertexte"/>
          </w:rPr>
          <w:t>6</w:t>
        </w:r>
      </w:hyperlink>
      <w:r w:rsidR="005B501D" w:rsidRPr="007601AD">
        <w:t>)</w:t>
      </w:r>
      <w:r w:rsidRPr="007601AD">
        <w:t>.</w:t>
      </w:r>
    </w:p>
    <w:p w14:paraId="10665010" w14:textId="42774C7B" w:rsidR="00B22539" w:rsidRPr="009C68B7" w:rsidRDefault="00B22539" w:rsidP="009C68B7">
      <w:pPr>
        <w:pStyle w:val="paragraphenumrot"/>
        <w:rPr>
          <w:rStyle w:val="Aucun"/>
          <w:lang w:val="fr-CA"/>
        </w:rPr>
      </w:pPr>
      <w:r w:rsidRPr="009C68B7">
        <w:rPr>
          <w:rStyle w:val="Aucun"/>
          <w:lang w:val="fr-CA"/>
        </w:rPr>
        <w:t>Si après le dépôt de la demande d’inscription pou</w:t>
      </w:r>
      <w:r w:rsidR="001F52C5" w:rsidRPr="009C68B7">
        <w:rPr>
          <w:rStyle w:val="Aucun"/>
          <w:lang w:val="fr-CA"/>
        </w:rPr>
        <w:t>r instruction suivant l’article </w:t>
      </w:r>
      <w:r w:rsidRPr="009C68B7">
        <w:rPr>
          <w:rStyle w:val="Aucun"/>
          <w:lang w:val="fr-CA"/>
        </w:rPr>
        <w:t>174 C.p.c., le maître des rôles constate que le dossier est incomplet, il en avise les parties.</w:t>
      </w:r>
    </w:p>
    <w:p w14:paraId="401A3B32" w14:textId="6415CFF3" w:rsidR="00B22539" w:rsidRPr="001F0E85" w:rsidRDefault="00B22539" w:rsidP="00F24B3D">
      <w:pPr>
        <w:pStyle w:val="paragraphenumrot"/>
        <w:widowControl/>
        <w:ind w:left="567" w:hanging="567"/>
      </w:pPr>
      <w:r w:rsidRPr="001F0E85">
        <w:rPr>
          <w:rStyle w:val="Aucun"/>
          <w:lang w:val="fr-CA"/>
        </w:rPr>
        <w:t xml:space="preserve">Les parties ont </w:t>
      </w:r>
      <w:r w:rsidR="003B3046">
        <w:rPr>
          <w:rStyle w:val="Aucun"/>
          <w:lang w:val="fr-CA"/>
        </w:rPr>
        <w:t>trente (</w:t>
      </w:r>
      <w:r w:rsidRPr="001F0E85">
        <w:rPr>
          <w:rStyle w:val="Aucun"/>
          <w:lang w:val="fr-CA"/>
        </w:rPr>
        <w:t>30</w:t>
      </w:r>
      <w:r w:rsidR="003B3046">
        <w:rPr>
          <w:rStyle w:val="Aucun"/>
          <w:lang w:val="fr-CA"/>
        </w:rPr>
        <w:t>) </w:t>
      </w:r>
      <w:r w:rsidRPr="001F0E85">
        <w:rPr>
          <w:rStyle w:val="Aucun"/>
          <w:lang w:val="fr-CA"/>
        </w:rPr>
        <w:t>jours pour y remédier, à défaut de quoi elles s’exposent à ce que le dossier retourne aux archives sans autre avis. Il leur appartiendra alors de le réactiver après avoir remédié au défaut (art. 21, </w:t>
      </w:r>
      <w:r w:rsidR="00FF5563">
        <w:rPr>
          <w:rStyle w:val="Aucun"/>
          <w:lang w:val="fr-CA"/>
        </w:rPr>
        <w:t>(</w:t>
      </w:r>
      <w:r w:rsidR="007601AD">
        <w:rPr>
          <w:rStyle w:val="Aucun"/>
          <w:lang w:val="fr-CA"/>
        </w:rPr>
        <w:t>(</w:t>
      </w:r>
      <w:r w:rsidRPr="001F0E85">
        <w:rPr>
          <w:rStyle w:val="Aucun"/>
          <w:lang w:val="fr-CA"/>
        </w:rPr>
        <w:t>b) R.P.C.S.).</w:t>
      </w:r>
    </w:p>
    <w:p w14:paraId="495DCEA5" w14:textId="77777777" w:rsidR="00B22539" w:rsidRPr="001F0E85" w:rsidRDefault="00B22539" w:rsidP="00E962E8">
      <w:pPr>
        <w:pStyle w:val="Style3-sous-titres"/>
        <w:spacing w:after="240"/>
      </w:pPr>
      <w:bookmarkStart w:id="85" w:name="_Toc67922605"/>
      <w:bookmarkStart w:id="86" w:name="_Toc109371573"/>
      <w:bookmarkStart w:id="87" w:name="_Toc112405045"/>
      <w:bookmarkStart w:id="88" w:name="_Toc114044087"/>
      <w:bookmarkStart w:id="89" w:name="_Toc118461253"/>
      <w:r w:rsidRPr="001F0E85">
        <w:t>Les demandes conjointes et par défaut</w:t>
      </w:r>
      <w:bookmarkEnd w:id="85"/>
      <w:bookmarkEnd w:id="86"/>
      <w:bookmarkEnd w:id="87"/>
      <w:bookmarkEnd w:id="88"/>
      <w:bookmarkEnd w:id="89"/>
    </w:p>
    <w:p w14:paraId="2ECD75D8" w14:textId="0058ED3A" w:rsidR="00B22539" w:rsidRPr="001F0E85" w:rsidRDefault="00B22539" w:rsidP="00F24B3D">
      <w:pPr>
        <w:pStyle w:val="paragraphenumrot"/>
        <w:widowControl/>
        <w:ind w:left="567" w:hanging="567"/>
      </w:pPr>
      <w:r w:rsidRPr="001F0E85">
        <w:t>Aucune demande en divorce, en séparation de corps ou en dissolution de l’union civile, qu’elle soit conjointe ou procédant par défaut de répondre à l’assignation, de contester ou de participer à la conférence de gestion, n’est traitée avant que le dossier ne soit complet</w:t>
      </w:r>
      <w:r w:rsidRPr="001F0E85">
        <w:rPr>
          <w:rStyle w:val="Appelnotedebasdep"/>
        </w:rPr>
        <w:footnoteReference w:id="2"/>
      </w:r>
      <w:r w:rsidRPr="001F0E85">
        <w:t xml:space="preserve">, tant au niveau des actes de procédure que des documents exigés par les articles 16 à 29 du </w:t>
      </w:r>
      <w:hyperlink r:id="rId54" w:history="1">
        <w:r w:rsidRPr="00AE66DA">
          <w:rPr>
            <w:rStyle w:val="Lienhypertexte"/>
            <w:i/>
          </w:rPr>
          <w:t>Règlement de la Cour supérieure du Québec en matière familiale</w:t>
        </w:r>
      </w:hyperlink>
      <w:r w:rsidRPr="001F0E85">
        <w:t>.</w:t>
      </w:r>
    </w:p>
    <w:p w14:paraId="1B2EBA82" w14:textId="77777777" w:rsidR="00B22539" w:rsidRPr="001F0E85" w:rsidRDefault="00B22539" w:rsidP="00F24B3D">
      <w:pPr>
        <w:pStyle w:val="paragraphenumrot"/>
        <w:widowControl/>
        <w:ind w:left="567" w:hanging="567"/>
      </w:pPr>
      <w:r w:rsidRPr="001F0E85">
        <w:t xml:space="preserve">Les demandes conjointes sont traitées sur dépôt de la demande au greffe, accompagnée : </w:t>
      </w:r>
    </w:p>
    <w:p w14:paraId="6AB5DB4D" w14:textId="77777777" w:rsidR="00B22539" w:rsidRPr="001F0E85" w:rsidRDefault="00B22539" w:rsidP="00F24B3D">
      <w:pPr>
        <w:pStyle w:val="paragraphenumrot"/>
        <w:widowControl/>
        <w:numPr>
          <w:ilvl w:val="1"/>
          <w:numId w:val="2"/>
        </w:numPr>
        <w:tabs>
          <w:tab w:val="clear" w:pos="871"/>
          <w:tab w:val="left" w:pos="567"/>
        </w:tabs>
        <w:ind w:left="1134" w:hanging="567"/>
      </w:pPr>
      <w:r w:rsidRPr="001F0E85">
        <w:t>des</w:t>
      </w:r>
      <w:r w:rsidRPr="001F0E85">
        <w:rPr>
          <w:spacing w:val="-3"/>
          <w:lang w:bidi="fr-FR"/>
        </w:rPr>
        <w:t xml:space="preserve"> </w:t>
      </w:r>
      <w:r w:rsidRPr="001F0E85">
        <w:t>pièces</w:t>
      </w:r>
      <w:r w:rsidRPr="001F0E85">
        <w:rPr>
          <w:lang w:bidi="fr-FR"/>
        </w:rPr>
        <w:t xml:space="preserve"> avec les </w:t>
      </w:r>
      <w:r w:rsidRPr="001F0E85">
        <w:t>endos</w:t>
      </w:r>
      <w:r w:rsidRPr="001F0E85">
        <w:rPr>
          <w:lang w:bidi="fr-FR"/>
        </w:rPr>
        <w:t xml:space="preserve"> distincts pour chacune d’elles</w:t>
      </w:r>
      <w:r w:rsidRPr="001F0E85">
        <w:rPr>
          <w:spacing w:val="-4"/>
          <w:lang w:bidi="fr-FR"/>
        </w:rPr>
        <w:t>;</w:t>
      </w:r>
    </w:p>
    <w:p w14:paraId="5DAAFD26" w14:textId="77777777" w:rsidR="00B22539" w:rsidRPr="001F0E85" w:rsidRDefault="00B22539" w:rsidP="00F24B3D">
      <w:pPr>
        <w:pStyle w:val="paragraphenumrot"/>
        <w:widowControl/>
        <w:numPr>
          <w:ilvl w:val="1"/>
          <w:numId w:val="2"/>
        </w:numPr>
        <w:tabs>
          <w:tab w:val="clear" w:pos="871"/>
          <w:tab w:val="left" w:pos="567"/>
        </w:tabs>
        <w:ind w:left="1134" w:hanging="567"/>
      </w:pPr>
      <w:r w:rsidRPr="001F0E85">
        <w:t>de l’entente finale conclue entre les parties (avec un endos distinct);</w:t>
      </w:r>
    </w:p>
    <w:p w14:paraId="03BE9564" w14:textId="52062E61" w:rsidR="00B22539" w:rsidRPr="001F0E85" w:rsidRDefault="00B22539" w:rsidP="00F24B3D">
      <w:pPr>
        <w:pStyle w:val="paragraphenumrot"/>
        <w:widowControl/>
        <w:numPr>
          <w:ilvl w:val="1"/>
          <w:numId w:val="2"/>
        </w:numPr>
        <w:tabs>
          <w:tab w:val="clear" w:pos="871"/>
          <w:tab w:val="left" w:pos="567"/>
        </w:tabs>
        <w:ind w:left="1134" w:hanging="567"/>
      </w:pPr>
      <w:r w:rsidRPr="001F0E85">
        <w:t xml:space="preserve">des déclarations sous serment détaillées requises conformes au </w:t>
      </w:r>
      <w:hyperlink r:id="rId55" w:history="1">
        <w:r w:rsidRPr="00AE66DA">
          <w:rPr>
            <w:rStyle w:val="Lienhypertexte"/>
            <w:i/>
          </w:rPr>
          <w:t>Règlement de la Cour supérieure du Québec en matière familiale</w:t>
        </w:r>
      </w:hyperlink>
      <w:r w:rsidRPr="001F0E85">
        <w:t>;</w:t>
      </w:r>
    </w:p>
    <w:p w14:paraId="4175D719" w14:textId="1ADF6CE0" w:rsidR="00B22539" w:rsidRPr="001F0E85" w:rsidRDefault="00B22539" w:rsidP="00F24B3D">
      <w:pPr>
        <w:pStyle w:val="paragraphenumrot"/>
        <w:widowControl/>
        <w:numPr>
          <w:ilvl w:val="1"/>
          <w:numId w:val="2"/>
        </w:numPr>
        <w:tabs>
          <w:tab w:val="clear" w:pos="871"/>
          <w:tab w:val="left" w:pos="567"/>
        </w:tabs>
        <w:ind w:left="1134" w:hanging="567"/>
      </w:pPr>
      <w:r w:rsidRPr="001F0E85">
        <w:lastRenderedPageBreak/>
        <w:t>du formulaire de fixation des pensions alimentaires pour enfants dans le cas où des enfants mineur</w:t>
      </w:r>
      <w:r w:rsidR="00F24B3D">
        <w:t>s ou à charge sont impliqués;</w:t>
      </w:r>
    </w:p>
    <w:p w14:paraId="60C9B5A5" w14:textId="23B2CE9E" w:rsidR="00B22539" w:rsidRDefault="00B22539" w:rsidP="00F24B3D">
      <w:pPr>
        <w:pStyle w:val="paragraphenumrot"/>
        <w:widowControl/>
        <w:numPr>
          <w:ilvl w:val="1"/>
          <w:numId w:val="2"/>
        </w:numPr>
        <w:tabs>
          <w:tab w:val="clear" w:pos="871"/>
          <w:tab w:val="left" w:pos="567"/>
        </w:tabs>
        <w:ind w:left="1134" w:hanging="567"/>
      </w:pPr>
      <w:r w:rsidRPr="001F0E85">
        <w:t>des déclarations selon l’article 444 C.p.c. dans le cas d’une demande d’obligati</w:t>
      </w:r>
      <w:r w:rsidR="00F24B3D">
        <w:t>on alimentaire; et</w:t>
      </w:r>
    </w:p>
    <w:p w14:paraId="33FA2CC0" w14:textId="75BDECD6" w:rsidR="00CC7E2A" w:rsidRPr="001F0E85" w:rsidRDefault="00F24B3D" w:rsidP="00F24B3D">
      <w:pPr>
        <w:pStyle w:val="paragraphenumrot"/>
        <w:widowControl/>
        <w:numPr>
          <w:ilvl w:val="1"/>
          <w:numId w:val="2"/>
        </w:numPr>
        <w:tabs>
          <w:tab w:val="clear" w:pos="871"/>
          <w:tab w:val="left" w:pos="567"/>
        </w:tabs>
        <w:ind w:left="1134" w:hanging="567"/>
      </w:pPr>
      <w:r>
        <w:t>d</w:t>
      </w:r>
      <w:r w:rsidR="00CC7E2A">
        <w:t>’un projet de jugement</w:t>
      </w:r>
      <w:r w:rsidR="00604354" w:rsidRPr="00604354">
        <w:t xml:space="preserve"> </w:t>
      </w:r>
      <w:r w:rsidR="00604354">
        <w:t xml:space="preserve">dont une copie numérique en format Word à l’adresse suivante : </w:t>
      </w:r>
      <w:hyperlink r:id="rId56" w:history="1">
        <w:r w:rsidR="00604354" w:rsidRPr="00A91994">
          <w:rPr>
            <w:rStyle w:val="Lienhypertexte"/>
          </w:rPr>
          <w:t>maitre-roles.st-hyacinthe@justice.gouv.qc.ca</w:t>
        </w:r>
      </w:hyperlink>
      <w:r w:rsidR="00CC7E2A">
        <w:t>.</w:t>
      </w:r>
    </w:p>
    <w:p w14:paraId="354A536F" w14:textId="75F9CD2C" w:rsidR="00B22539" w:rsidRPr="001F0E85" w:rsidRDefault="00B22539" w:rsidP="00F24B3D">
      <w:pPr>
        <w:pStyle w:val="paragraphenumrot"/>
        <w:widowControl/>
        <w:ind w:left="567" w:hanging="567"/>
      </w:pPr>
      <w:r w:rsidRPr="001F0E85">
        <w:t>Les demandes conjointes sont traitées</w:t>
      </w:r>
      <w:r w:rsidRPr="001F0E85">
        <w:rPr>
          <w:spacing w:val="-4"/>
        </w:rPr>
        <w:t xml:space="preserve"> </w:t>
      </w:r>
      <w:r w:rsidRPr="001F0E85">
        <w:t>sur</w:t>
      </w:r>
      <w:r w:rsidRPr="001F0E85">
        <w:rPr>
          <w:spacing w:val="-4"/>
        </w:rPr>
        <w:t xml:space="preserve"> </w:t>
      </w:r>
      <w:r w:rsidRPr="001F0E85">
        <w:t>dépôt</w:t>
      </w:r>
      <w:r w:rsidRPr="001F0E85">
        <w:rPr>
          <w:spacing w:val="-4"/>
        </w:rPr>
        <w:t xml:space="preserve"> </w:t>
      </w:r>
      <w:r w:rsidRPr="001F0E85">
        <w:t>de</w:t>
      </w:r>
      <w:r w:rsidRPr="001F0E85">
        <w:rPr>
          <w:spacing w:val="-4"/>
        </w:rPr>
        <w:t xml:space="preserve"> </w:t>
      </w:r>
      <w:r w:rsidRPr="001F0E85">
        <w:t>la</w:t>
      </w:r>
      <w:r w:rsidRPr="001F0E85">
        <w:rPr>
          <w:spacing w:val="-4"/>
        </w:rPr>
        <w:t xml:space="preserve"> </w:t>
      </w:r>
      <w:r w:rsidRPr="001F0E85">
        <w:t>demande</w:t>
      </w:r>
      <w:r w:rsidRPr="001F0E85">
        <w:rPr>
          <w:spacing w:val="-4"/>
        </w:rPr>
        <w:t xml:space="preserve"> </w:t>
      </w:r>
      <w:r w:rsidRPr="001F0E85">
        <w:t>au</w:t>
      </w:r>
      <w:r w:rsidRPr="001F0E85">
        <w:rPr>
          <w:spacing w:val="-4"/>
        </w:rPr>
        <w:t xml:space="preserve"> </w:t>
      </w:r>
      <w:r w:rsidRPr="001F0E85">
        <w:t>greffe et non en salle de pratique. De façon exceptionnelle, une demande en divorce conjointe pourra être présentée en salle de pratique.</w:t>
      </w:r>
    </w:p>
    <w:p w14:paraId="3B527E91" w14:textId="77777777" w:rsidR="00B22539" w:rsidRPr="001F0E85" w:rsidRDefault="00B22539" w:rsidP="00E962E8">
      <w:pPr>
        <w:pStyle w:val="Style3-sous-titres"/>
        <w:spacing w:after="240"/>
      </w:pPr>
      <w:bookmarkStart w:id="90" w:name="_Toc66365533"/>
      <w:bookmarkStart w:id="91" w:name="_Toc114044090"/>
      <w:bookmarkStart w:id="92" w:name="_Toc118461254"/>
      <w:r w:rsidRPr="001F0E85">
        <w:t>Nomination d’un avocat à un enfant</w:t>
      </w:r>
      <w:bookmarkEnd w:id="90"/>
      <w:bookmarkEnd w:id="91"/>
      <w:bookmarkEnd w:id="92"/>
    </w:p>
    <w:p w14:paraId="66CE56EB" w14:textId="514744CB" w:rsidR="00B22539" w:rsidRPr="001F0E85" w:rsidRDefault="00AB5812" w:rsidP="00F24B3D">
      <w:pPr>
        <w:pStyle w:val="paragraphenumrot"/>
        <w:widowControl/>
        <w:ind w:left="567" w:hanging="567"/>
      </w:pPr>
      <w:r>
        <w:t>À défaut de consentement, l</w:t>
      </w:r>
      <w:r w:rsidR="00B22539" w:rsidRPr="001F0E85">
        <w:t>es parties doivent déposer une demande et</w:t>
      </w:r>
      <w:r w:rsidR="001E0861">
        <w:t xml:space="preserve"> </w:t>
      </w:r>
      <w:r w:rsidR="00B22539" w:rsidRPr="001F0E85">
        <w:t>obtenir l’autorisation du tribunal pour la nomination d’un avocat à un enfant.</w:t>
      </w:r>
    </w:p>
    <w:p w14:paraId="14E951D6" w14:textId="77777777" w:rsidR="00B22539" w:rsidRPr="001F0E85" w:rsidRDefault="00B22539" w:rsidP="00E962E8">
      <w:pPr>
        <w:pStyle w:val="Style3-sous-titres"/>
        <w:spacing w:after="240"/>
      </w:pPr>
      <w:bookmarkStart w:id="93" w:name="_Toc66365534"/>
      <w:bookmarkStart w:id="94" w:name="_Toc114044091"/>
      <w:bookmarkStart w:id="95" w:name="_Toc118461255"/>
      <w:r w:rsidRPr="001F0E85">
        <w:t>Expertise psychosociale</w:t>
      </w:r>
      <w:bookmarkEnd w:id="93"/>
      <w:bookmarkEnd w:id="94"/>
      <w:bookmarkEnd w:id="95"/>
    </w:p>
    <w:p w14:paraId="55F537C3" w14:textId="77777777" w:rsidR="00B22539" w:rsidRPr="001F0E85" w:rsidRDefault="00B22539" w:rsidP="00F24B3D">
      <w:pPr>
        <w:pStyle w:val="paragraphenumrot"/>
        <w:widowControl/>
        <w:ind w:left="567" w:hanging="567"/>
      </w:pPr>
      <w:r w:rsidRPr="001F0E85">
        <w:t>Une expertise psychosociale ne peut être obtenue du seul consentement des parties. Elle doit être autorisée par le tribunal.</w:t>
      </w:r>
    </w:p>
    <w:p w14:paraId="3B691672" w14:textId="5386D5FF" w:rsidR="00B22539" w:rsidRPr="001F0E85" w:rsidRDefault="00B22539" w:rsidP="009C54E6">
      <w:pPr>
        <w:pStyle w:val="paragraphenumrot"/>
        <w:widowControl/>
        <w:ind w:left="567" w:hanging="567"/>
      </w:pPr>
      <w:r w:rsidRPr="001F0E85">
        <w:t>Lorsqu’une ordonnance pour la réalisation d’une expertise psychosociale est émise, les parties doivent remplir</w:t>
      </w:r>
      <w:r w:rsidR="00197201">
        <w:t xml:space="preserve"> le</w:t>
      </w:r>
      <w:r w:rsidRPr="001F0E85">
        <w:t xml:space="preserve"> </w:t>
      </w:r>
      <w:r w:rsidR="00DA2699">
        <w:t>formulaire IV prévu à l’article </w:t>
      </w:r>
      <w:r w:rsidRPr="001F0E85">
        <w:t xml:space="preserve">31 du </w:t>
      </w:r>
      <w:hyperlink r:id="rId57" w:history="1">
        <w:r w:rsidRPr="00AE66DA">
          <w:rPr>
            <w:rStyle w:val="Lienhypertexte"/>
            <w:i/>
          </w:rPr>
          <w:t>Règlement de la Cour supérieure du Québec en matière familiale</w:t>
        </w:r>
      </w:hyperlink>
      <w:r w:rsidRPr="001F0E85">
        <w:t xml:space="preserve"> intitulé </w:t>
      </w:r>
      <w:r w:rsidRPr="001F0E85">
        <w:rPr>
          <w:i/>
        </w:rPr>
        <w:t>Consentement à l’expertise psychosociale et à la consultation de dossiers</w:t>
      </w:r>
      <w:r w:rsidRPr="001F0E85">
        <w:t>.</w:t>
      </w:r>
    </w:p>
    <w:p w14:paraId="498EEEC0" w14:textId="77777777" w:rsidR="00B22539" w:rsidRPr="001F0E85" w:rsidRDefault="00B22539" w:rsidP="009C54E6">
      <w:pPr>
        <w:pStyle w:val="paragraphenumrot"/>
        <w:widowControl/>
        <w:ind w:left="567" w:hanging="567"/>
      </w:pPr>
      <w:r w:rsidRPr="001F0E85">
        <w:t>Lorsqu’une expertise psychosociale a été ordonnée, les parties doivent aviser sans délai le Service d’expertise psychosociale, responsable de la conduite de cette expertise, et le tribunal, lorsqu’une entente intervient entre elles ou de tout nouveau fait qui a pour effet de rendre inutile la réalisation de cette expertise.</w:t>
      </w:r>
    </w:p>
    <w:p w14:paraId="7F7BF481" w14:textId="7C979DD8" w:rsidR="00B22539" w:rsidRPr="006921BC" w:rsidRDefault="00B22539" w:rsidP="00E962E8">
      <w:pPr>
        <w:pStyle w:val="Style1"/>
        <w:rPr>
          <w:rStyle w:val="Aucun"/>
          <w:lang w:val="fr-CA"/>
        </w:rPr>
      </w:pPr>
      <w:bookmarkStart w:id="96" w:name="_Toc66365538"/>
      <w:bookmarkStart w:id="97" w:name="_Toc114044095"/>
      <w:bookmarkStart w:id="98" w:name="_Toc118461256"/>
      <w:r w:rsidRPr="006921BC">
        <w:rPr>
          <w:rStyle w:val="Aucun"/>
          <w:lang w:val="fr-CA"/>
        </w:rPr>
        <w:t xml:space="preserve">DIRECTIVES PROPRES AUX AFFAIRES </w:t>
      </w:r>
      <w:bookmarkEnd w:id="96"/>
      <w:bookmarkEnd w:id="97"/>
      <w:r w:rsidR="003C21CD">
        <w:rPr>
          <w:rStyle w:val="Aucun"/>
          <w:lang w:val="fr-CA"/>
        </w:rPr>
        <w:t>COMMERCIALES ET DE FAILLITE</w:t>
      </w:r>
      <w:bookmarkEnd w:id="98"/>
    </w:p>
    <w:p w14:paraId="5E2B5F3B" w14:textId="37D278F2" w:rsidR="00B22539" w:rsidRPr="006921BC" w:rsidRDefault="00B22539" w:rsidP="009C54E6">
      <w:pPr>
        <w:pStyle w:val="paragraphenumrot"/>
        <w:widowControl/>
        <w:ind w:left="567" w:hanging="567"/>
        <w:rPr>
          <w:rStyle w:val="Aucun"/>
          <w:lang w:val="fr-CA"/>
        </w:rPr>
      </w:pPr>
      <w:r w:rsidRPr="006921BC">
        <w:rPr>
          <w:rStyle w:val="Aucun"/>
          <w:bCs/>
          <w:lang w:val="fr-CA"/>
        </w:rPr>
        <w:t xml:space="preserve">Le registraire </w:t>
      </w:r>
      <w:r w:rsidRPr="006921BC">
        <w:rPr>
          <w:rStyle w:val="Aucun"/>
          <w:lang w:val="fr-CA"/>
        </w:rPr>
        <w:t xml:space="preserve">exerce la compétence aux termes de l'article 192 de la </w:t>
      </w:r>
      <w:hyperlink r:id="rId58" w:history="1">
        <w:r w:rsidRPr="00F44F39">
          <w:rPr>
            <w:rStyle w:val="Lienhypertexte"/>
            <w:i/>
          </w:rPr>
          <w:t>Loi sur la faillite et l'insolvabilité</w:t>
        </w:r>
      </w:hyperlink>
      <w:r w:rsidRPr="006921BC">
        <w:rPr>
          <w:rStyle w:val="Aucun"/>
          <w:lang w:val="fr-CA"/>
        </w:rPr>
        <w:t xml:space="preserve"> et, le cas échéant, celle du greffier spécial aux termes des articles 7</w:t>
      </w:r>
      <w:r>
        <w:rPr>
          <w:rStyle w:val="Aucun"/>
          <w:lang w:val="fr-CA"/>
        </w:rPr>
        <w:t>0</w:t>
      </w:r>
      <w:r w:rsidRPr="006921BC">
        <w:rPr>
          <w:rStyle w:val="Aucun"/>
          <w:lang w:val="fr-CA"/>
        </w:rPr>
        <w:t xml:space="preserve"> </w:t>
      </w:r>
      <w:r w:rsidR="008615CC">
        <w:rPr>
          <w:rStyle w:val="Aucun"/>
          <w:lang w:val="fr-CA"/>
        </w:rPr>
        <w:t xml:space="preserve"> à </w:t>
      </w:r>
      <w:r w:rsidRPr="006921BC">
        <w:rPr>
          <w:rStyle w:val="Aucun"/>
          <w:lang w:val="fr-CA"/>
        </w:rPr>
        <w:t>7</w:t>
      </w:r>
      <w:r>
        <w:rPr>
          <w:rStyle w:val="Aucun"/>
          <w:lang w:val="fr-CA"/>
        </w:rPr>
        <w:t>4</w:t>
      </w:r>
      <w:r w:rsidRPr="006921BC">
        <w:rPr>
          <w:rStyle w:val="Aucun"/>
          <w:lang w:val="fr-CA"/>
        </w:rPr>
        <w:t xml:space="preserve"> </w:t>
      </w:r>
      <w:r>
        <w:rPr>
          <w:rStyle w:val="Aucun"/>
          <w:lang w:val="fr-CA"/>
        </w:rPr>
        <w:t>C.p.c.</w:t>
      </w:r>
      <w:r w:rsidRPr="006921BC">
        <w:rPr>
          <w:rStyle w:val="Aucun"/>
          <w:lang w:val="fr-CA"/>
        </w:rPr>
        <w:t xml:space="preserve"> dans les matières qui relèvent de la chambre commerciale.</w:t>
      </w:r>
    </w:p>
    <w:p w14:paraId="40F13625" w14:textId="191CCF0D" w:rsidR="00B22539" w:rsidRPr="006921BC" w:rsidRDefault="00B22539" w:rsidP="009C54E6">
      <w:pPr>
        <w:pStyle w:val="paragraphenumrot"/>
        <w:widowControl/>
        <w:ind w:left="567" w:hanging="567"/>
        <w:rPr>
          <w:rStyle w:val="Aucun"/>
          <w:lang w:val="fr-CA"/>
        </w:rPr>
      </w:pPr>
      <w:r w:rsidRPr="00EC47E6">
        <w:rPr>
          <w:rStyle w:val="Aucun"/>
          <w:lang w:val="fr-CA"/>
        </w:rPr>
        <w:t xml:space="preserve">Le registraire siège en salle </w:t>
      </w:r>
      <w:r w:rsidR="005062E8">
        <w:rPr>
          <w:rStyle w:val="Aucun"/>
          <w:lang w:val="fr-CA"/>
        </w:rPr>
        <w:t>6</w:t>
      </w:r>
      <w:r w:rsidRPr="00EC47E6">
        <w:rPr>
          <w:rStyle w:val="Aucun"/>
          <w:lang w:val="fr-CA"/>
        </w:rPr>
        <w:t xml:space="preserve">, </w:t>
      </w:r>
      <w:r w:rsidR="00CC7E2A">
        <w:rPr>
          <w:rStyle w:val="Aucun"/>
          <w:lang w:val="fr-CA"/>
        </w:rPr>
        <w:t>une fois par mois à l’exception du mois de juillet, et ce, selon des dates déterminées par le greffe.</w:t>
      </w:r>
    </w:p>
    <w:p w14:paraId="00B70FDF" w14:textId="0BC79DAA" w:rsidR="00B22539" w:rsidRPr="006921BC" w:rsidRDefault="00B22539" w:rsidP="009C54E6">
      <w:pPr>
        <w:pStyle w:val="paragraphenumrot"/>
        <w:widowControl/>
        <w:ind w:left="567" w:hanging="567"/>
        <w:rPr>
          <w:rStyle w:val="Aucun"/>
          <w:lang w:val="fr-CA"/>
        </w:rPr>
      </w:pPr>
      <w:r w:rsidRPr="006921BC">
        <w:rPr>
          <w:rStyle w:val="Aucun"/>
          <w:lang w:val="fr-CA"/>
        </w:rPr>
        <w:t xml:space="preserve">Le port de la toge est de rigueur dans </w:t>
      </w:r>
      <w:r>
        <w:rPr>
          <w:rStyle w:val="Aucun"/>
          <w:lang w:val="fr-CA"/>
        </w:rPr>
        <w:t>cette</w:t>
      </w:r>
      <w:r w:rsidR="00CC7E2A">
        <w:rPr>
          <w:rStyle w:val="Aucun"/>
          <w:lang w:val="fr-CA"/>
        </w:rPr>
        <w:t xml:space="preserve"> salle</w:t>
      </w:r>
      <w:r w:rsidRPr="006921BC">
        <w:rPr>
          <w:rStyle w:val="Aucun"/>
          <w:lang w:val="fr-CA"/>
        </w:rPr>
        <w:t xml:space="preserve">, sauf </w:t>
      </w:r>
      <w:r>
        <w:rPr>
          <w:rStyle w:val="Aucun"/>
          <w:lang w:val="fr-CA"/>
        </w:rPr>
        <w:t>les mois de juillet et août</w:t>
      </w:r>
      <w:r w:rsidRPr="006921BC">
        <w:rPr>
          <w:rStyle w:val="Aucun"/>
          <w:lang w:val="fr-CA"/>
        </w:rPr>
        <w:t>.</w:t>
      </w:r>
    </w:p>
    <w:p w14:paraId="09E89D1B" w14:textId="4C35CF21" w:rsidR="00B22539" w:rsidRDefault="00B22539" w:rsidP="009C54E6">
      <w:pPr>
        <w:pStyle w:val="paragraphenumrot"/>
        <w:widowControl/>
        <w:ind w:left="567" w:hanging="567"/>
        <w:rPr>
          <w:rStyle w:val="Aucun"/>
          <w:lang w:val="fr-CA"/>
        </w:rPr>
      </w:pPr>
      <w:r w:rsidRPr="006921BC">
        <w:rPr>
          <w:rStyle w:val="Aucun"/>
          <w:lang w:val="fr-CA"/>
        </w:rPr>
        <w:t>L'appel du rôle débute à 9 h.</w:t>
      </w:r>
    </w:p>
    <w:p w14:paraId="6894EAE7" w14:textId="19944FD9" w:rsidR="009E4C90" w:rsidRDefault="003C21CD" w:rsidP="009C54E6">
      <w:pPr>
        <w:pStyle w:val="paragraphenumrot"/>
        <w:widowControl/>
        <w:ind w:left="567" w:hanging="567"/>
        <w:rPr>
          <w:rStyle w:val="Aucun"/>
          <w:lang w:val="fr-CA"/>
        </w:rPr>
      </w:pPr>
      <w:r>
        <w:rPr>
          <w:rStyle w:val="Aucun"/>
          <w:lang w:val="fr-CA"/>
        </w:rPr>
        <w:lastRenderedPageBreak/>
        <w:t>Lorsque les parties procèdent via la plateforme Teams, elles doivent utiliser le lien suivant :</w:t>
      </w:r>
    </w:p>
    <w:p w14:paraId="69C7F1E6" w14:textId="77777777" w:rsidR="009E4C90" w:rsidRDefault="009E4C90">
      <w:pPr>
        <w:rPr>
          <w:rStyle w:val="Aucun"/>
          <w:rFonts w:ascii="Arial" w:eastAsia="Arial" w:hAnsi="Arial" w:cs="Arial"/>
          <w:color w:val="000000"/>
          <w:u w:color="000000"/>
          <w:lang w:val="fr-CA" w:eastAsia="fr-CA"/>
        </w:rPr>
      </w:pPr>
      <w:r>
        <w:rPr>
          <w:rStyle w:val="Aucun"/>
          <w:lang w:val="fr-CA"/>
        </w:rPr>
        <w:br w:type="page"/>
      </w:r>
    </w:p>
    <w:tbl>
      <w:tblPr>
        <w:tblStyle w:val="TableNormal"/>
        <w:tblW w:w="895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3"/>
        <w:gridCol w:w="6792"/>
      </w:tblGrid>
      <w:tr w:rsidR="006C21F2" w:rsidRPr="003B724A" w14:paraId="31F0780E" w14:textId="77777777" w:rsidTr="006C21F2">
        <w:trPr>
          <w:trHeight w:val="251"/>
        </w:trPr>
        <w:tc>
          <w:tcPr>
            <w:tcW w:w="2163" w:type="dxa"/>
          </w:tcPr>
          <w:p w14:paraId="06E417EA" w14:textId="388E3A10" w:rsidR="006C21F2" w:rsidRDefault="006C21F2" w:rsidP="006C21F2">
            <w:pPr>
              <w:pStyle w:val="TableParagraph"/>
              <w:spacing w:line="232" w:lineRule="exact"/>
              <w:ind w:left="306" w:right="292"/>
              <w:jc w:val="center"/>
              <w:rPr>
                <w:b/>
              </w:rPr>
            </w:pPr>
          </w:p>
          <w:p w14:paraId="77761D4F" w14:textId="77777777" w:rsidR="006C21F2" w:rsidRDefault="006C21F2" w:rsidP="006C21F2">
            <w:pPr>
              <w:pStyle w:val="TableParagraph"/>
              <w:spacing w:line="232" w:lineRule="exact"/>
              <w:ind w:left="306" w:right="292"/>
              <w:jc w:val="center"/>
              <w:rPr>
                <w:b/>
              </w:rPr>
            </w:pPr>
          </w:p>
          <w:p w14:paraId="094F4D79" w14:textId="77777777" w:rsidR="006C21F2" w:rsidRDefault="006C21F2" w:rsidP="006C21F2">
            <w:pPr>
              <w:pStyle w:val="TableParagraph"/>
              <w:spacing w:line="232" w:lineRule="exact"/>
              <w:ind w:left="306" w:right="292"/>
              <w:jc w:val="center"/>
              <w:rPr>
                <w:b/>
              </w:rPr>
            </w:pPr>
          </w:p>
          <w:p w14:paraId="435637F4" w14:textId="77777777" w:rsidR="00014617" w:rsidRDefault="00014617" w:rsidP="00014617">
            <w:pPr>
              <w:pStyle w:val="TableParagraph"/>
              <w:spacing w:line="232" w:lineRule="exact"/>
              <w:ind w:left="306" w:right="292"/>
              <w:jc w:val="center"/>
              <w:rPr>
                <w:b/>
              </w:rPr>
            </w:pPr>
          </w:p>
          <w:p w14:paraId="66D4E6B7" w14:textId="788E3C92" w:rsidR="00014617" w:rsidRPr="00014617" w:rsidRDefault="00014617" w:rsidP="00014617">
            <w:pPr>
              <w:pStyle w:val="TableParagraph"/>
              <w:spacing w:line="232" w:lineRule="exact"/>
              <w:ind w:left="306" w:right="292"/>
              <w:jc w:val="center"/>
              <w:rPr>
                <w:b/>
              </w:rPr>
            </w:pPr>
            <w:r>
              <w:rPr>
                <w:b/>
              </w:rPr>
              <w:t>Registraire de faillite</w:t>
            </w:r>
          </w:p>
        </w:tc>
        <w:tc>
          <w:tcPr>
            <w:tcW w:w="6792" w:type="dxa"/>
          </w:tcPr>
          <w:p w14:paraId="10A3EE3F" w14:textId="77777777" w:rsidR="006C21F2" w:rsidRPr="006C21F2" w:rsidRDefault="006C21F2" w:rsidP="006C21F2">
            <w:pPr>
              <w:shd w:val="clear" w:color="auto" w:fill="FFFFFF"/>
              <w:ind w:left="142"/>
              <w:textAlignment w:val="baseline"/>
              <w:rPr>
                <w:rFonts w:ascii="Segoe UI" w:eastAsia="Times New Roman" w:hAnsi="Segoe UI" w:cs="Segoe UI"/>
                <w:color w:val="6264A7"/>
                <w:u w:val="single"/>
                <w:bdr w:val="none" w:sz="0" w:space="0" w:color="auto" w:frame="1"/>
                <w:lang w:val="fr-CA" w:eastAsia="fr-CA"/>
              </w:rPr>
            </w:pPr>
          </w:p>
          <w:p w14:paraId="4ADD2DCC" w14:textId="2232D5BC" w:rsidR="006C21F2" w:rsidRPr="00014617" w:rsidRDefault="003B724A" w:rsidP="006C21F2">
            <w:pPr>
              <w:pStyle w:val="TableParagraph"/>
              <w:spacing w:line="279" w:lineRule="exact"/>
              <w:ind w:left="132"/>
              <w:rPr>
                <w:rStyle w:val="Lienhypertexte"/>
                <w:rFonts w:ascii="Segoe UI" w:hAnsi="Segoe UI" w:cs="Segoe UI"/>
                <w:b/>
                <w:color w:val="6264A7"/>
                <w:sz w:val="28"/>
                <w:szCs w:val="28"/>
                <w:bdr w:val="none" w:sz="0" w:space="0" w:color="auto" w:frame="1"/>
              </w:rPr>
            </w:pPr>
            <w:hyperlink r:id="rId59" w:tgtFrame="_blank" w:tooltip="URL d'origine: https://teams.microsoft.com/l/meetup-join/19%3ameeting_ZGQ0ODBkZDktZGI3My00ZGFhLWEyY2EtYmE3NzExYmRmNDIz%40thread.v2/0?context=%7b%22Tid%22%3a%223f6dec78-7ded-4395-975c-6edbb7d10b16%22%2c%22Oid%22%3a%22b489a8ae-f5a3-45bd-a9e4-4b729f559576%22" w:history="1">
              <w:r w:rsidR="006C21F2" w:rsidRPr="00014617">
                <w:rPr>
                  <w:rStyle w:val="Lienhypertexte"/>
                  <w:rFonts w:ascii="Segoe UI" w:hAnsi="Segoe UI" w:cs="Segoe UI"/>
                  <w:b/>
                  <w:color w:val="6264A7"/>
                  <w:sz w:val="28"/>
                  <w:szCs w:val="28"/>
                  <w:bdr w:val="none" w:sz="0" w:space="0" w:color="auto" w:frame="1"/>
                </w:rPr>
                <w:t>Rejoindre la réunion Microsoft Teams</w:t>
              </w:r>
            </w:hyperlink>
          </w:p>
          <w:p w14:paraId="133E52FC" w14:textId="77777777" w:rsidR="006C21F2" w:rsidRDefault="006C21F2" w:rsidP="006C21F2">
            <w:pPr>
              <w:pStyle w:val="TableParagraph"/>
              <w:spacing w:line="279" w:lineRule="exact"/>
              <w:ind w:left="132"/>
              <w:rPr>
                <w:rFonts w:ascii="Segoe UI" w:hAnsi="Segoe UI" w:cs="Segoe UI"/>
                <w:b/>
                <w:color w:val="242323"/>
                <w:sz w:val="21"/>
                <w:szCs w:val="21"/>
              </w:rPr>
            </w:pPr>
          </w:p>
          <w:p w14:paraId="688FE96D" w14:textId="77777777" w:rsidR="006C21F2" w:rsidRPr="006C21F2" w:rsidRDefault="006C21F2" w:rsidP="006C21F2">
            <w:pPr>
              <w:pStyle w:val="TableParagraph"/>
              <w:spacing w:line="279" w:lineRule="exact"/>
              <w:ind w:left="132"/>
              <w:rPr>
                <w:rFonts w:ascii="Segoe UI" w:hAnsi="Segoe UI" w:cs="Segoe UI"/>
                <w:b/>
                <w:sz w:val="21"/>
                <w:szCs w:val="21"/>
              </w:rPr>
            </w:pPr>
            <w:r w:rsidRPr="006C21F2">
              <w:rPr>
                <w:rFonts w:ascii="Segoe UI" w:hAnsi="Segoe UI" w:cs="Segoe UI"/>
                <w:b/>
                <w:color w:val="242323"/>
                <w:sz w:val="21"/>
                <w:szCs w:val="21"/>
              </w:rPr>
              <w:t>Ou</w:t>
            </w:r>
            <w:r w:rsidRPr="006C21F2">
              <w:rPr>
                <w:rFonts w:ascii="Segoe UI" w:hAnsi="Segoe UI" w:cs="Segoe UI"/>
                <w:b/>
                <w:color w:val="242323"/>
                <w:spacing w:val="-6"/>
                <w:sz w:val="21"/>
                <w:szCs w:val="21"/>
              </w:rPr>
              <w:t xml:space="preserve"> </w:t>
            </w:r>
            <w:r w:rsidRPr="006C21F2">
              <w:rPr>
                <w:rFonts w:ascii="Segoe UI" w:hAnsi="Segoe UI" w:cs="Segoe UI"/>
                <w:b/>
                <w:color w:val="242323"/>
                <w:sz w:val="21"/>
                <w:szCs w:val="21"/>
              </w:rPr>
              <w:t>composer</w:t>
            </w:r>
            <w:r w:rsidRPr="006C21F2">
              <w:rPr>
                <w:rFonts w:ascii="Segoe UI" w:hAnsi="Segoe UI" w:cs="Segoe UI"/>
                <w:b/>
                <w:color w:val="242323"/>
                <w:spacing w:val="-6"/>
                <w:sz w:val="21"/>
                <w:szCs w:val="21"/>
              </w:rPr>
              <w:t xml:space="preserve"> </w:t>
            </w:r>
            <w:r w:rsidRPr="006C21F2">
              <w:rPr>
                <w:rFonts w:ascii="Segoe UI" w:hAnsi="Segoe UI" w:cs="Segoe UI"/>
                <w:b/>
                <w:color w:val="242323"/>
                <w:sz w:val="21"/>
                <w:szCs w:val="21"/>
              </w:rPr>
              <w:t>le</w:t>
            </w:r>
            <w:r w:rsidRPr="006C21F2">
              <w:rPr>
                <w:rFonts w:ascii="Segoe UI" w:hAnsi="Segoe UI" w:cs="Segoe UI"/>
                <w:b/>
                <w:color w:val="242323"/>
                <w:spacing w:val="-4"/>
                <w:sz w:val="21"/>
                <w:szCs w:val="21"/>
              </w:rPr>
              <w:t xml:space="preserve"> </w:t>
            </w:r>
            <w:r w:rsidRPr="006C21F2">
              <w:rPr>
                <w:rFonts w:ascii="Segoe UI" w:hAnsi="Segoe UI" w:cs="Segoe UI"/>
                <w:b/>
                <w:color w:val="242323"/>
                <w:sz w:val="21"/>
                <w:szCs w:val="21"/>
              </w:rPr>
              <w:t>numéro</w:t>
            </w:r>
            <w:r w:rsidRPr="006C21F2">
              <w:rPr>
                <w:rFonts w:ascii="Segoe UI" w:hAnsi="Segoe UI" w:cs="Segoe UI"/>
                <w:b/>
                <w:color w:val="242323"/>
                <w:spacing w:val="-8"/>
                <w:sz w:val="21"/>
                <w:szCs w:val="21"/>
              </w:rPr>
              <w:t xml:space="preserve"> </w:t>
            </w:r>
            <w:r w:rsidRPr="006C21F2">
              <w:rPr>
                <w:rFonts w:ascii="Segoe UI" w:hAnsi="Segoe UI" w:cs="Segoe UI"/>
                <w:b/>
                <w:color w:val="242323"/>
                <w:sz w:val="21"/>
                <w:szCs w:val="21"/>
              </w:rPr>
              <w:t>(audio</w:t>
            </w:r>
            <w:r w:rsidRPr="006C21F2">
              <w:rPr>
                <w:rFonts w:ascii="Segoe UI" w:hAnsi="Segoe UI" w:cs="Segoe UI"/>
                <w:b/>
                <w:color w:val="242323"/>
                <w:spacing w:val="-4"/>
                <w:sz w:val="21"/>
                <w:szCs w:val="21"/>
              </w:rPr>
              <w:t xml:space="preserve"> </w:t>
            </w:r>
            <w:r w:rsidRPr="006C21F2">
              <w:rPr>
                <w:rFonts w:ascii="Segoe UI" w:hAnsi="Segoe UI" w:cs="Segoe UI"/>
                <w:b/>
                <w:color w:val="242323"/>
                <w:spacing w:val="-2"/>
                <w:sz w:val="21"/>
                <w:szCs w:val="21"/>
              </w:rPr>
              <w:t>seulement)</w:t>
            </w:r>
          </w:p>
          <w:p w14:paraId="73FAD76E" w14:textId="77777777" w:rsidR="006C21F2" w:rsidRPr="006C21F2" w:rsidRDefault="003B724A" w:rsidP="006C21F2">
            <w:pPr>
              <w:shd w:val="clear" w:color="auto" w:fill="FFFFFF"/>
              <w:ind w:left="142"/>
              <w:textAlignment w:val="baseline"/>
              <w:rPr>
                <w:rFonts w:ascii="Segoe UI" w:eastAsia="Times New Roman" w:hAnsi="Segoe UI" w:cs="Segoe UI"/>
                <w:color w:val="252424"/>
                <w:sz w:val="21"/>
                <w:szCs w:val="21"/>
                <w:lang w:val="fr-CA" w:eastAsia="fr-CA"/>
              </w:rPr>
            </w:pPr>
            <w:hyperlink r:id="rId60" w:tgtFrame="_blank" w:history="1">
              <w:r w:rsidR="006C21F2" w:rsidRPr="006C21F2">
                <w:rPr>
                  <w:rFonts w:ascii="Segoe UI" w:eastAsia="Times New Roman" w:hAnsi="Segoe UI" w:cs="Segoe UI"/>
                  <w:color w:val="6264A7"/>
                  <w:sz w:val="21"/>
                  <w:szCs w:val="21"/>
                  <w:bdr w:val="none" w:sz="0" w:space="0" w:color="auto" w:frame="1"/>
                  <w:lang w:val="fr-CA" w:eastAsia="fr-CA"/>
                </w:rPr>
                <w:t>+1 581-319-2194</w:t>
              </w:r>
            </w:hyperlink>
            <w:r w:rsidR="006C21F2" w:rsidRPr="006C21F2">
              <w:rPr>
                <w:rFonts w:ascii="Segoe UI" w:eastAsia="Times New Roman" w:hAnsi="Segoe UI" w:cs="Segoe UI"/>
                <w:color w:val="252424"/>
                <w:sz w:val="21"/>
                <w:szCs w:val="21"/>
                <w:bdr w:val="none" w:sz="0" w:space="0" w:color="auto" w:frame="1"/>
                <w:lang w:val="fr-CA" w:eastAsia="fr-CA"/>
              </w:rPr>
              <w:t>  Canada, Québec (Numéro payant)</w:t>
            </w:r>
          </w:p>
          <w:p w14:paraId="7927992F" w14:textId="77777777" w:rsidR="006C21F2" w:rsidRPr="006C21F2" w:rsidRDefault="003B724A" w:rsidP="006C21F2">
            <w:pPr>
              <w:shd w:val="clear" w:color="auto" w:fill="FFFFFF"/>
              <w:spacing w:after="60"/>
              <w:ind w:left="142"/>
              <w:textAlignment w:val="baseline"/>
              <w:rPr>
                <w:rFonts w:ascii="Segoe UI" w:eastAsia="Times New Roman" w:hAnsi="Segoe UI" w:cs="Segoe UI"/>
                <w:color w:val="252424"/>
                <w:sz w:val="21"/>
                <w:szCs w:val="21"/>
                <w:lang w:val="fr-CA" w:eastAsia="fr-CA"/>
              </w:rPr>
            </w:pPr>
            <w:hyperlink r:id="rId61" w:tgtFrame="_blank" w:history="1">
              <w:r w:rsidR="006C21F2" w:rsidRPr="006C21F2">
                <w:rPr>
                  <w:rFonts w:ascii="Segoe UI" w:eastAsia="Times New Roman" w:hAnsi="Segoe UI" w:cs="Segoe UI"/>
                  <w:color w:val="6264A7"/>
                  <w:sz w:val="21"/>
                  <w:szCs w:val="21"/>
                  <w:bdr w:val="none" w:sz="0" w:space="0" w:color="auto" w:frame="1"/>
                  <w:lang w:val="fr-CA" w:eastAsia="fr-CA"/>
                </w:rPr>
                <w:t>(833) 450-1741</w:t>
              </w:r>
            </w:hyperlink>
            <w:r w:rsidR="006C21F2" w:rsidRPr="006C21F2">
              <w:rPr>
                <w:rFonts w:ascii="Segoe UI" w:eastAsia="Times New Roman" w:hAnsi="Segoe UI" w:cs="Segoe UI"/>
                <w:color w:val="252424"/>
                <w:sz w:val="21"/>
                <w:szCs w:val="21"/>
                <w:bdr w:val="none" w:sz="0" w:space="0" w:color="auto" w:frame="1"/>
                <w:lang w:val="fr-CA" w:eastAsia="fr-CA"/>
              </w:rPr>
              <w:t>  Canada (Numéro gratuit)</w:t>
            </w:r>
          </w:p>
          <w:p w14:paraId="7F2C9496" w14:textId="2DDCB1D2" w:rsidR="006C21F2" w:rsidRPr="006C21F2" w:rsidRDefault="006C21F2" w:rsidP="006C21F2">
            <w:pPr>
              <w:shd w:val="clear" w:color="auto" w:fill="FFFFFF"/>
              <w:ind w:left="142"/>
              <w:textAlignment w:val="baseline"/>
              <w:rPr>
                <w:rFonts w:ascii="Segoe UI" w:eastAsia="Times New Roman" w:hAnsi="Segoe UI" w:cs="Segoe UI"/>
                <w:color w:val="252424"/>
                <w:sz w:val="21"/>
                <w:szCs w:val="21"/>
                <w:bdr w:val="none" w:sz="0" w:space="0" w:color="auto" w:frame="1"/>
                <w:lang w:val="fr-CA" w:eastAsia="fr-CA"/>
              </w:rPr>
            </w:pPr>
            <w:r w:rsidRPr="006C21F2">
              <w:rPr>
                <w:rFonts w:ascii="Segoe UI" w:eastAsia="Times New Roman" w:hAnsi="Segoe UI" w:cs="Segoe UI"/>
                <w:color w:val="252424"/>
                <w:sz w:val="21"/>
                <w:szCs w:val="21"/>
                <w:bdr w:val="none" w:sz="0" w:space="0" w:color="auto" w:frame="1"/>
                <w:lang w:val="fr-CA" w:eastAsia="fr-CA"/>
              </w:rPr>
              <w:t>ID de conférence :</w:t>
            </w:r>
            <w:r w:rsidR="00014617" w:rsidRPr="009C68B7">
              <w:rPr>
                <w:rStyle w:val="xcontentpasted0"/>
                <w:rFonts w:ascii="Segoe UI" w:hAnsi="Segoe UI" w:cs="Segoe UI"/>
                <w:color w:val="252424"/>
                <w:sz w:val="21"/>
                <w:szCs w:val="21"/>
                <w:bdr w:val="none" w:sz="0" w:space="0" w:color="auto" w:frame="1"/>
                <w:lang w:val="fr-CA"/>
              </w:rPr>
              <w:t xml:space="preserve"> 788 499 022#</w:t>
            </w:r>
            <w:r w:rsidR="00014617" w:rsidRPr="009C68B7">
              <w:rPr>
                <w:rStyle w:val="contentpasted0"/>
                <w:rFonts w:ascii="Segoe UI" w:hAnsi="Segoe UI" w:cs="Segoe UI"/>
                <w:color w:val="252424"/>
                <w:sz w:val="21"/>
                <w:szCs w:val="21"/>
                <w:lang w:val="fr-CA"/>
              </w:rPr>
              <w:t> </w:t>
            </w:r>
          </w:p>
          <w:p w14:paraId="6C4D29B6" w14:textId="77777777" w:rsidR="006C21F2" w:rsidRPr="006C21F2" w:rsidRDefault="006C21F2" w:rsidP="006C21F2">
            <w:pPr>
              <w:shd w:val="clear" w:color="auto" w:fill="FFFFFF"/>
              <w:ind w:left="142"/>
              <w:textAlignment w:val="baseline"/>
              <w:rPr>
                <w:rFonts w:ascii="Segoe UI" w:eastAsia="Times New Roman" w:hAnsi="Segoe UI" w:cs="Segoe UI"/>
                <w:color w:val="252424"/>
                <w:sz w:val="21"/>
                <w:szCs w:val="21"/>
                <w:lang w:val="fr-CA" w:eastAsia="fr-CA"/>
              </w:rPr>
            </w:pPr>
          </w:p>
          <w:p w14:paraId="6746289F" w14:textId="77777777" w:rsidR="006C21F2" w:rsidRPr="006C21F2" w:rsidRDefault="003B724A" w:rsidP="006C21F2">
            <w:pPr>
              <w:ind w:left="142"/>
              <w:rPr>
                <w:rFonts w:ascii="Segoe UI" w:eastAsia="Times New Roman" w:hAnsi="Segoe UI" w:cs="Segoe UI"/>
                <w:color w:val="6264A7"/>
                <w:sz w:val="21"/>
                <w:szCs w:val="21"/>
                <w:bdr w:val="none" w:sz="0" w:space="0" w:color="auto" w:frame="1"/>
                <w:shd w:val="clear" w:color="auto" w:fill="FFFFFF"/>
                <w:lang w:val="fr-CA" w:eastAsia="fr-CA"/>
              </w:rPr>
            </w:pPr>
            <w:hyperlink r:id="rId62" w:tgtFrame="_blank" w:history="1">
              <w:r w:rsidR="006C21F2" w:rsidRPr="006C21F2">
                <w:rPr>
                  <w:rFonts w:ascii="Segoe UI" w:eastAsia="Times New Roman" w:hAnsi="Segoe UI" w:cs="Segoe UI"/>
                  <w:color w:val="6264A7"/>
                  <w:sz w:val="21"/>
                  <w:szCs w:val="21"/>
                  <w:bdr w:val="none" w:sz="0" w:space="0" w:color="auto" w:frame="1"/>
                  <w:shd w:val="clear" w:color="auto" w:fill="FFFFFF"/>
                  <w:lang w:val="fr-CA" w:eastAsia="fr-CA"/>
                </w:rPr>
                <w:t>Numéros locaux</w:t>
              </w:r>
            </w:hyperlink>
            <w:r w:rsidR="006C21F2" w:rsidRPr="006C21F2">
              <w:rPr>
                <w:rFonts w:ascii="Segoe UI" w:eastAsia="Times New Roman" w:hAnsi="Segoe UI" w:cs="Segoe UI"/>
                <w:color w:val="6264A7"/>
                <w:sz w:val="21"/>
                <w:szCs w:val="21"/>
                <w:bdr w:val="none" w:sz="0" w:space="0" w:color="auto" w:frame="1"/>
                <w:shd w:val="clear" w:color="auto" w:fill="FFFFFF"/>
                <w:lang w:val="fr-CA" w:eastAsia="fr-CA"/>
              </w:rPr>
              <w:t xml:space="preserve"> </w:t>
            </w:r>
          </w:p>
          <w:p w14:paraId="09913F32" w14:textId="77777777" w:rsidR="006C21F2" w:rsidRPr="006C21F2" w:rsidRDefault="006C21F2" w:rsidP="006C21F2">
            <w:pPr>
              <w:ind w:left="142"/>
              <w:rPr>
                <w:rFonts w:ascii="Segoe UI" w:eastAsia="Times New Roman" w:hAnsi="Segoe UI" w:cs="Segoe UI"/>
                <w:sz w:val="21"/>
                <w:szCs w:val="21"/>
                <w:lang w:val="fr-CA" w:eastAsia="fr-CA"/>
              </w:rPr>
            </w:pPr>
          </w:p>
          <w:p w14:paraId="24321611" w14:textId="77777777" w:rsidR="006C21F2" w:rsidRPr="006C21F2" w:rsidRDefault="006C21F2" w:rsidP="006C21F2">
            <w:pPr>
              <w:shd w:val="clear" w:color="auto" w:fill="FFFFFF"/>
              <w:ind w:left="142"/>
              <w:textAlignment w:val="baseline"/>
              <w:rPr>
                <w:rFonts w:ascii="Segoe UI" w:eastAsia="Times New Roman" w:hAnsi="Segoe UI" w:cs="Segoe UI"/>
                <w:b/>
                <w:color w:val="252424"/>
                <w:sz w:val="21"/>
                <w:szCs w:val="21"/>
                <w:lang w:val="fr-CA" w:eastAsia="fr-CA"/>
              </w:rPr>
            </w:pPr>
            <w:r w:rsidRPr="006C21F2">
              <w:rPr>
                <w:rFonts w:ascii="Segoe UI" w:eastAsia="Times New Roman" w:hAnsi="Segoe UI" w:cs="Segoe UI"/>
                <w:b/>
                <w:color w:val="252424"/>
                <w:sz w:val="21"/>
                <w:szCs w:val="21"/>
                <w:lang w:val="fr-CA" w:eastAsia="fr-CA"/>
              </w:rPr>
              <w:t>Rejoindre à l'aide d'un dispositif de vidéoconférence</w:t>
            </w:r>
          </w:p>
          <w:p w14:paraId="308546CB" w14:textId="77777777" w:rsidR="006C21F2" w:rsidRPr="006C21F2" w:rsidRDefault="003B724A" w:rsidP="006C21F2">
            <w:pPr>
              <w:shd w:val="clear" w:color="auto" w:fill="FFFFFF"/>
              <w:ind w:left="142"/>
              <w:textAlignment w:val="baseline"/>
              <w:rPr>
                <w:rFonts w:ascii="Segoe UI" w:eastAsia="Times New Roman" w:hAnsi="Segoe UI" w:cs="Segoe UI"/>
                <w:color w:val="6264A7"/>
                <w:sz w:val="21"/>
                <w:szCs w:val="21"/>
                <w:bdr w:val="none" w:sz="0" w:space="0" w:color="auto" w:frame="1"/>
                <w:lang w:val="fr-CA" w:eastAsia="fr-CA"/>
              </w:rPr>
            </w:pPr>
            <w:hyperlink r:id="rId63" w:tgtFrame="_blank" w:history="1">
              <w:r w:rsidR="006C21F2" w:rsidRPr="006C21F2">
                <w:rPr>
                  <w:rFonts w:ascii="Segoe UI" w:eastAsia="Times New Roman" w:hAnsi="Segoe UI" w:cs="Segoe UI"/>
                  <w:color w:val="6264A7"/>
                  <w:sz w:val="21"/>
                  <w:szCs w:val="21"/>
                  <w:bdr w:val="none" w:sz="0" w:space="0" w:color="auto" w:frame="1"/>
                  <w:lang w:val="fr-CA" w:eastAsia="fr-CA"/>
                </w:rPr>
                <w:t>teams@teams.justice.gouv.qc.ca</w:t>
              </w:r>
            </w:hyperlink>
          </w:p>
          <w:p w14:paraId="03F9B191" w14:textId="2CE2F14F" w:rsidR="006C21F2" w:rsidRPr="006C21F2" w:rsidRDefault="006C21F2" w:rsidP="006C21F2">
            <w:pPr>
              <w:shd w:val="clear" w:color="auto" w:fill="FFFFFF"/>
              <w:ind w:left="142"/>
              <w:textAlignment w:val="baseline"/>
              <w:rPr>
                <w:rFonts w:ascii="Segoe UI" w:eastAsia="Times New Roman" w:hAnsi="Segoe UI" w:cs="Segoe UI"/>
                <w:color w:val="252424"/>
                <w:sz w:val="21"/>
                <w:szCs w:val="21"/>
                <w:lang w:val="fr-CA" w:eastAsia="fr-CA"/>
              </w:rPr>
            </w:pPr>
            <w:r w:rsidRPr="006C21F2">
              <w:rPr>
                <w:rFonts w:ascii="Segoe UI" w:eastAsia="Times New Roman" w:hAnsi="Segoe UI" w:cs="Segoe UI"/>
                <w:color w:val="252424"/>
                <w:sz w:val="21"/>
                <w:szCs w:val="21"/>
                <w:lang w:val="fr-CA" w:eastAsia="fr-CA"/>
              </w:rPr>
              <w:t xml:space="preserve">ID de la conférence VTC : </w:t>
            </w:r>
            <w:r w:rsidR="00014617" w:rsidRPr="009C68B7">
              <w:rPr>
                <w:rStyle w:val="xcontentpasted0"/>
                <w:rFonts w:ascii="Segoe UI" w:hAnsi="Segoe UI" w:cs="Segoe UI"/>
                <w:color w:val="252424"/>
                <w:sz w:val="21"/>
                <w:szCs w:val="21"/>
                <w:lang w:val="fr-CA"/>
              </w:rPr>
              <w:t>1152133700 </w:t>
            </w:r>
          </w:p>
          <w:p w14:paraId="1D1DB6A9" w14:textId="77777777" w:rsidR="006C21F2" w:rsidRPr="006C21F2" w:rsidRDefault="003B724A" w:rsidP="006C21F2">
            <w:pPr>
              <w:shd w:val="clear" w:color="auto" w:fill="FFFFFF"/>
              <w:ind w:left="142"/>
              <w:textAlignment w:val="baseline"/>
              <w:rPr>
                <w:rFonts w:ascii="Segoe UI" w:eastAsia="Times New Roman" w:hAnsi="Segoe UI" w:cs="Segoe UI"/>
                <w:color w:val="6264A7"/>
                <w:sz w:val="21"/>
                <w:szCs w:val="21"/>
                <w:bdr w:val="none" w:sz="0" w:space="0" w:color="auto" w:frame="1"/>
                <w:lang w:val="fr-CA" w:eastAsia="fr-CA"/>
              </w:rPr>
            </w:pPr>
            <w:hyperlink r:id="rId64" w:tgtFrame="_blank" w:history="1">
              <w:r w:rsidR="006C21F2" w:rsidRPr="006C21F2">
                <w:rPr>
                  <w:rFonts w:ascii="Segoe UI" w:eastAsia="Times New Roman" w:hAnsi="Segoe UI" w:cs="Segoe UI"/>
                  <w:color w:val="6264A7"/>
                  <w:sz w:val="21"/>
                  <w:szCs w:val="21"/>
                  <w:bdr w:val="none" w:sz="0" w:space="0" w:color="auto" w:frame="1"/>
                  <w:lang w:val="fr-CA" w:eastAsia="fr-CA"/>
                </w:rPr>
                <w:t>Autres instructions relatives à la numérotation VTC</w:t>
              </w:r>
            </w:hyperlink>
          </w:p>
          <w:p w14:paraId="17F5209A" w14:textId="77777777" w:rsidR="006C21F2" w:rsidRPr="00A91994" w:rsidRDefault="006C21F2" w:rsidP="006C21F2">
            <w:pPr>
              <w:shd w:val="clear" w:color="auto" w:fill="FFFFFF"/>
              <w:ind w:left="142"/>
              <w:textAlignment w:val="baseline"/>
              <w:rPr>
                <w:rFonts w:ascii="Arial" w:hAnsi="Arial" w:cs="Arial"/>
                <w:b/>
                <w:lang w:val="fr-CA"/>
              </w:rPr>
            </w:pPr>
          </w:p>
        </w:tc>
      </w:tr>
    </w:tbl>
    <w:p w14:paraId="713A8F31" w14:textId="77777777" w:rsidR="006C21F2" w:rsidRDefault="006C21F2" w:rsidP="006C21F2">
      <w:pPr>
        <w:pStyle w:val="paragraphenumrot"/>
        <w:widowControl/>
        <w:numPr>
          <w:ilvl w:val="0"/>
          <w:numId w:val="0"/>
        </w:numPr>
        <w:ind w:left="634"/>
        <w:rPr>
          <w:rStyle w:val="Aucun"/>
          <w:lang w:val="fr-CA"/>
        </w:rPr>
      </w:pPr>
    </w:p>
    <w:p w14:paraId="0C8DD773" w14:textId="1950312E" w:rsidR="007C5F92" w:rsidRDefault="007C5F92" w:rsidP="009C54E6">
      <w:pPr>
        <w:keepNext/>
        <w:keepLines/>
        <w:spacing w:after="240"/>
        <w:outlineLvl w:val="0"/>
        <w:rPr>
          <w:rFonts w:ascii="Arial Gras" w:eastAsiaTheme="majorEastAsia" w:hAnsi="Arial Gras" w:cstheme="majorBidi"/>
          <w:b/>
          <w:caps/>
          <w:lang w:val="fr-CA"/>
        </w:rPr>
      </w:pPr>
      <w:bookmarkStart w:id="99" w:name="_Toc67922606"/>
      <w:bookmarkStart w:id="100" w:name="_Toc109371574"/>
      <w:bookmarkStart w:id="101" w:name="_Toc112405046"/>
      <w:bookmarkStart w:id="102" w:name="_Toc118461257"/>
      <w:bookmarkStart w:id="103" w:name="_Toc66365549"/>
      <w:bookmarkStart w:id="104" w:name="_Toc114044106"/>
      <w:r w:rsidRPr="007C5F92">
        <w:rPr>
          <w:rFonts w:ascii="Arial Gras" w:eastAsiaTheme="majorEastAsia" w:hAnsi="Arial Gras" w:cstheme="majorBidi"/>
          <w:b/>
          <w:caps/>
          <w:lang w:val="fr-CA"/>
        </w:rPr>
        <w:t>LES DEMANDES EN MATIÈRE DE FAILLITE ET D’INSOLVABILITÉ</w:t>
      </w:r>
      <w:bookmarkEnd w:id="99"/>
      <w:bookmarkEnd w:id="100"/>
      <w:bookmarkEnd w:id="101"/>
      <w:bookmarkEnd w:id="102"/>
    </w:p>
    <w:p w14:paraId="388F150B" w14:textId="2C9D4697" w:rsidR="007C5F92" w:rsidRPr="009C54E6" w:rsidRDefault="007C5F92" w:rsidP="009C54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jc w:val="both"/>
        <w:outlineLvl w:val="1"/>
        <w:rPr>
          <w:rFonts w:ascii="Arial" w:eastAsia="Arial" w:hAnsi="Arial" w:cs="Arial"/>
          <w:b/>
          <w:bdr w:val="none" w:sz="0" w:space="0" w:color="auto"/>
          <w:lang w:val="fr-CA"/>
        </w:rPr>
      </w:pPr>
      <w:bookmarkStart w:id="105" w:name="_Toc67922607"/>
      <w:bookmarkStart w:id="106" w:name="_Toc109371575"/>
      <w:bookmarkStart w:id="107" w:name="_Toc112405047"/>
      <w:bookmarkStart w:id="108" w:name="_Toc118461258"/>
      <w:r w:rsidRPr="009C54E6">
        <w:rPr>
          <w:rFonts w:ascii="Arial" w:eastAsia="Arial" w:hAnsi="Arial" w:cs="Arial"/>
          <w:b/>
          <w:bCs/>
          <w:bdr w:val="none" w:sz="0" w:space="0" w:color="auto"/>
          <w:lang w:val="fr-CA"/>
        </w:rPr>
        <w:t>Les requêtes</w:t>
      </w:r>
      <w:bookmarkEnd w:id="105"/>
      <w:bookmarkEnd w:id="106"/>
      <w:bookmarkEnd w:id="107"/>
      <w:bookmarkEnd w:id="108"/>
    </w:p>
    <w:p w14:paraId="64271EA9" w14:textId="701861D5" w:rsidR="007C5F92" w:rsidRPr="007C5F92" w:rsidRDefault="007C5F92" w:rsidP="009C54E6">
      <w:pPr>
        <w:widowControl w:val="0"/>
        <w:numPr>
          <w:ilvl w:val="0"/>
          <w:numId w:val="2"/>
        </w:numPr>
        <w:spacing w:after="240"/>
        <w:ind w:left="567" w:hanging="567"/>
        <w:jc w:val="both"/>
        <w:rPr>
          <w:rFonts w:ascii="Arial" w:eastAsia="Arial" w:hAnsi="Arial" w:cs="Arial"/>
          <w:color w:val="000000"/>
          <w:u w:color="000000"/>
          <w:lang w:val="fr-CA" w:eastAsia="fr-CA"/>
        </w:rPr>
      </w:pPr>
      <w:r w:rsidRPr="007C5F92">
        <w:rPr>
          <w:rFonts w:ascii="Arial" w:eastAsia="Arial" w:hAnsi="Arial" w:cs="Arial"/>
          <w:color w:val="000000"/>
          <w:u w:color="000000"/>
          <w:lang w:val="fr-CA" w:eastAsia="fr-CA"/>
        </w:rPr>
        <w:t xml:space="preserve">Comme prévu à l’article 11 des </w:t>
      </w:r>
      <w:hyperlink r:id="rId65" w:history="1">
        <w:r w:rsidRPr="00B150F3">
          <w:rPr>
            <w:rStyle w:val="Lienhypertexte"/>
            <w:rFonts w:ascii="Arial" w:eastAsia="Arial" w:hAnsi="Arial" w:cs="Arial"/>
            <w:i/>
            <w:iCs/>
            <w:lang w:val="fr-CA" w:eastAsia="fr-CA"/>
          </w:rPr>
          <w:t>Règles générales sur la faillite et l’insolvabilité</w:t>
        </w:r>
      </w:hyperlink>
      <w:r w:rsidRPr="007C5F92">
        <w:rPr>
          <w:rFonts w:ascii="Arial" w:eastAsia="Arial" w:hAnsi="Arial" w:cs="Arial"/>
          <w:color w:val="000000"/>
          <w:u w:color="000000"/>
          <w:lang w:val="fr-CA" w:eastAsia="fr-CA"/>
        </w:rPr>
        <w:t>, tout</w:t>
      </w:r>
      <w:r w:rsidR="00DA2699">
        <w:rPr>
          <w:rFonts w:ascii="Arial" w:eastAsia="Arial" w:hAnsi="Arial" w:cs="Arial"/>
          <w:color w:val="000000"/>
          <w:u w:color="000000"/>
          <w:lang w:val="fr-CA" w:eastAsia="fr-CA"/>
        </w:rPr>
        <w:t>e demande se fait par requête.</w:t>
      </w:r>
    </w:p>
    <w:p w14:paraId="4BD0272A" w14:textId="76A87008" w:rsidR="007C5F92" w:rsidRPr="007C5F92" w:rsidRDefault="007C5F92" w:rsidP="009C54E6">
      <w:pPr>
        <w:widowControl w:val="0"/>
        <w:numPr>
          <w:ilvl w:val="0"/>
          <w:numId w:val="2"/>
        </w:numPr>
        <w:spacing w:after="240"/>
        <w:ind w:left="567" w:hanging="567"/>
        <w:jc w:val="both"/>
        <w:rPr>
          <w:rFonts w:ascii="Arial" w:eastAsia="Arial" w:hAnsi="Arial" w:cs="Arial"/>
          <w:color w:val="000000"/>
          <w:u w:color="000000"/>
          <w:lang w:val="fr-CA" w:eastAsia="fr-CA"/>
        </w:rPr>
      </w:pPr>
      <w:r w:rsidRPr="007C5F92">
        <w:rPr>
          <w:rFonts w:ascii="Arial" w:eastAsia="Arial" w:hAnsi="Arial" w:cs="Arial"/>
          <w:color w:val="000000"/>
          <w:u w:color="000000"/>
          <w:lang w:val="fr-CA" w:eastAsia="fr-CA"/>
        </w:rPr>
        <w:t xml:space="preserve">Toute requête doit comporter, sous son titre, la référence précise aux articles de la </w:t>
      </w:r>
      <w:hyperlink r:id="rId66" w:history="1">
        <w:r w:rsidRPr="00F44F39">
          <w:rPr>
            <w:rStyle w:val="Lienhypertexte"/>
            <w:rFonts w:ascii="Arial" w:eastAsia="Arial" w:hAnsi="Arial" w:cs="Arial"/>
            <w:i/>
            <w:iCs/>
            <w:lang w:val="fr-CA" w:eastAsia="fr-CA"/>
          </w:rPr>
          <w:t>Loi sur la faillite et l’insolvabilité</w:t>
        </w:r>
      </w:hyperlink>
      <w:r w:rsidRPr="007C5F92">
        <w:rPr>
          <w:rFonts w:ascii="Arial" w:eastAsia="Arial" w:hAnsi="Arial" w:cs="Arial"/>
          <w:color w:val="000000"/>
          <w:u w:color="000000"/>
          <w:lang w:val="fr-CA" w:eastAsia="fr-CA"/>
        </w:rPr>
        <w:t xml:space="preserve"> et des </w:t>
      </w:r>
      <w:hyperlink r:id="rId67" w:history="1">
        <w:r w:rsidRPr="00B150F3">
          <w:rPr>
            <w:rStyle w:val="Lienhypertexte"/>
            <w:rFonts w:ascii="Arial" w:eastAsia="Arial" w:hAnsi="Arial" w:cs="Arial"/>
            <w:i/>
            <w:iCs/>
            <w:lang w:val="fr-CA" w:eastAsia="fr-CA"/>
          </w:rPr>
          <w:t>Règles générales sur la faillite et l’insolvabilité</w:t>
        </w:r>
      </w:hyperlink>
      <w:r w:rsidRPr="007C5F92">
        <w:rPr>
          <w:rFonts w:ascii="Arial" w:eastAsia="Arial" w:hAnsi="Arial" w:cs="Arial"/>
          <w:color w:val="000000"/>
          <w:u w:color="000000"/>
          <w:lang w:val="fr-CA" w:eastAsia="fr-CA"/>
        </w:rPr>
        <w:t xml:space="preserve">.  </w:t>
      </w:r>
    </w:p>
    <w:p w14:paraId="0B7B5412" w14:textId="18088F6E" w:rsidR="007C5F92" w:rsidRPr="007C5F92" w:rsidRDefault="007C5F92" w:rsidP="009C54E6">
      <w:pPr>
        <w:widowControl w:val="0"/>
        <w:numPr>
          <w:ilvl w:val="0"/>
          <w:numId w:val="2"/>
        </w:numPr>
        <w:spacing w:after="240"/>
        <w:ind w:left="567" w:hanging="567"/>
        <w:jc w:val="both"/>
        <w:rPr>
          <w:rFonts w:ascii="Arial" w:eastAsia="Arial" w:hAnsi="Arial" w:cs="Arial"/>
          <w:color w:val="000000"/>
          <w:u w:color="000000"/>
          <w:lang w:val="fr-CA" w:eastAsia="fr-CA"/>
        </w:rPr>
      </w:pPr>
      <w:r w:rsidRPr="007C5F92">
        <w:rPr>
          <w:rFonts w:ascii="Arial" w:eastAsia="Arial" w:hAnsi="Arial" w:cs="Arial"/>
          <w:color w:val="000000"/>
          <w:u w:color="000000"/>
          <w:lang w:val="fr-CA" w:eastAsia="fr-CA"/>
        </w:rPr>
        <w:t xml:space="preserve">L’original de la requête, les </w:t>
      </w:r>
      <w:r w:rsidR="007601AD">
        <w:rPr>
          <w:rFonts w:ascii="Arial" w:eastAsia="Arial" w:hAnsi="Arial" w:cs="Arial"/>
          <w:color w:val="000000"/>
          <w:u w:color="000000"/>
          <w:lang w:val="fr-CA" w:eastAsia="fr-CA"/>
        </w:rPr>
        <w:t>déclarations sous serment</w:t>
      </w:r>
      <w:r w:rsidR="007601AD" w:rsidRPr="007C5F92">
        <w:rPr>
          <w:rFonts w:ascii="Arial" w:eastAsia="Arial" w:hAnsi="Arial" w:cs="Arial"/>
          <w:color w:val="000000"/>
          <w:u w:color="000000"/>
          <w:lang w:val="fr-CA" w:eastAsia="fr-CA"/>
        </w:rPr>
        <w:t xml:space="preserve"> </w:t>
      </w:r>
      <w:r w:rsidRPr="007C5F92">
        <w:rPr>
          <w:rFonts w:ascii="Arial" w:eastAsia="Arial" w:hAnsi="Arial" w:cs="Arial"/>
          <w:color w:val="000000"/>
          <w:u w:color="000000"/>
          <w:lang w:val="fr-CA" w:eastAsia="fr-CA"/>
        </w:rPr>
        <w:t>à son appui et la preuve de signification doivent être déposés au greffe de faillite au moins deux jours ouvrables excluant le samedi, avant la date de présentation.</w:t>
      </w:r>
    </w:p>
    <w:p w14:paraId="1554F9E7" w14:textId="194D96C7" w:rsidR="007C5F92" w:rsidRPr="007C5F92" w:rsidRDefault="007C5F92" w:rsidP="009C54E6">
      <w:pPr>
        <w:widowControl w:val="0"/>
        <w:numPr>
          <w:ilvl w:val="0"/>
          <w:numId w:val="2"/>
        </w:numPr>
        <w:spacing w:after="240"/>
        <w:ind w:left="567" w:hanging="567"/>
        <w:jc w:val="both"/>
        <w:rPr>
          <w:rFonts w:ascii="Arial" w:eastAsia="Arial" w:hAnsi="Arial" w:cs="Arial"/>
          <w:color w:val="000000"/>
          <w:u w:color="000000"/>
          <w:lang w:val="fr-CA" w:eastAsia="fr-CA"/>
        </w:rPr>
      </w:pPr>
      <w:r w:rsidRPr="007C5F92">
        <w:rPr>
          <w:rFonts w:ascii="Arial" w:eastAsia="Arial" w:hAnsi="Arial" w:cs="Arial"/>
          <w:color w:val="000000"/>
          <w:u w:color="000000"/>
          <w:lang w:val="fr-CA" w:eastAsia="fr-CA"/>
        </w:rPr>
        <w:t xml:space="preserve">L’avis de présentation doit indiquer que la requête sera présentée devant le registraire dans la salle </w:t>
      </w:r>
      <w:r w:rsidR="00604354">
        <w:rPr>
          <w:rFonts w:ascii="Arial" w:eastAsia="Arial" w:hAnsi="Arial" w:cs="Arial"/>
          <w:color w:val="000000"/>
          <w:u w:color="000000"/>
          <w:lang w:val="fr-CA" w:eastAsia="fr-CA"/>
        </w:rPr>
        <w:t>6</w:t>
      </w:r>
      <w:r w:rsidRPr="007C5F92">
        <w:rPr>
          <w:rFonts w:ascii="Arial" w:eastAsia="Arial" w:hAnsi="Arial" w:cs="Arial"/>
          <w:color w:val="000000"/>
          <w:u w:color="000000"/>
          <w:lang w:val="fr-CA" w:eastAsia="fr-CA"/>
        </w:rPr>
        <w:t>.</w:t>
      </w:r>
    </w:p>
    <w:p w14:paraId="7803D1B4" w14:textId="77777777" w:rsidR="007C5F92" w:rsidRPr="007C5F92" w:rsidRDefault="007C5F92" w:rsidP="009C54E6">
      <w:pPr>
        <w:widowControl w:val="0"/>
        <w:numPr>
          <w:ilvl w:val="0"/>
          <w:numId w:val="2"/>
        </w:numPr>
        <w:spacing w:after="240"/>
        <w:ind w:left="567" w:hanging="567"/>
        <w:jc w:val="both"/>
        <w:rPr>
          <w:rFonts w:ascii="Arial" w:eastAsia="Arial" w:hAnsi="Arial" w:cs="Arial"/>
          <w:color w:val="000000"/>
          <w:u w:color="000000"/>
          <w:lang w:val="fr-CA" w:eastAsia="fr-CA"/>
        </w:rPr>
      </w:pPr>
      <w:r w:rsidRPr="007C5F92">
        <w:rPr>
          <w:rFonts w:ascii="Arial" w:eastAsia="Arial" w:hAnsi="Arial" w:cs="Arial"/>
          <w:color w:val="000000"/>
          <w:u w:color="000000"/>
          <w:lang w:val="fr-CA" w:eastAsia="fr-CA"/>
        </w:rPr>
        <w:t xml:space="preserve">Lors de la présentation de la requête, si elle relève de la compétence du registraire, ce dernier entend les parties ou, selon le cas, fixe l’échéancier de mise en état du dossier et reporte la requête </w:t>
      </w:r>
      <w:r w:rsidRPr="00604354">
        <w:rPr>
          <w:rFonts w:ascii="Arial" w:eastAsia="Arial" w:hAnsi="Arial" w:cs="Arial"/>
          <w:i/>
          <w:iCs/>
          <w:color w:val="000000"/>
          <w:u w:color="000000"/>
          <w:lang w:val="fr-CA" w:eastAsia="fr-CA"/>
        </w:rPr>
        <w:t>pro forma</w:t>
      </w:r>
      <w:r w:rsidRPr="007C5F92">
        <w:rPr>
          <w:rFonts w:ascii="Arial" w:eastAsia="Arial" w:hAnsi="Arial" w:cs="Arial"/>
          <w:color w:val="000000"/>
          <w:u w:color="000000"/>
          <w:lang w:val="fr-CA" w:eastAsia="fr-CA"/>
        </w:rPr>
        <w:t xml:space="preserve"> à une date ultérieure pour fixation d’une date d’audience.</w:t>
      </w:r>
    </w:p>
    <w:p w14:paraId="4590EED6" w14:textId="134353B3" w:rsidR="007C5F92" w:rsidRDefault="007C5F92" w:rsidP="009C54E6">
      <w:pPr>
        <w:widowControl w:val="0"/>
        <w:numPr>
          <w:ilvl w:val="0"/>
          <w:numId w:val="2"/>
        </w:numPr>
        <w:spacing w:after="240"/>
        <w:ind w:left="567" w:hanging="567"/>
        <w:jc w:val="both"/>
        <w:rPr>
          <w:rFonts w:ascii="Arial" w:eastAsia="Arial" w:hAnsi="Arial" w:cs="Arial"/>
          <w:color w:val="000000"/>
          <w:u w:color="000000"/>
          <w:lang w:val="fr-CA" w:eastAsia="fr-CA"/>
        </w:rPr>
      </w:pPr>
      <w:r w:rsidRPr="007C5F92">
        <w:rPr>
          <w:rFonts w:ascii="Arial" w:eastAsia="Arial" w:hAnsi="Arial" w:cs="Arial"/>
          <w:color w:val="000000"/>
          <w:u w:color="000000"/>
          <w:lang w:val="fr-CA" w:eastAsia="fr-CA"/>
        </w:rPr>
        <w:t>Les requêtes qui ne relèvent pas de la compétence du registraire peuvent être présentées à une séance de pratique civile.</w:t>
      </w:r>
    </w:p>
    <w:p w14:paraId="642758BD" w14:textId="1A3AA03E" w:rsidR="007C5F92" w:rsidRPr="007C5F92" w:rsidRDefault="007C5F92" w:rsidP="009C54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jc w:val="both"/>
        <w:outlineLvl w:val="1"/>
        <w:rPr>
          <w:rFonts w:ascii="Arial Gras" w:eastAsia="Arial" w:hAnsi="Arial Gras" w:cs="Arial"/>
          <w:bCs/>
          <w:bdr w:val="none" w:sz="0" w:space="0" w:color="auto"/>
          <w:lang w:val="fr-CA"/>
        </w:rPr>
      </w:pPr>
      <w:bookmarkStart w:id="109" w:name="_Toc112405048"/>
      <w:bookmarkStart w:id="110" w:name="_Toc118461259"/>
      <w:r w:rsidRPr="007C5F92">
        <w:rPr>
          <w:rFonts w:ascii="Arial Gras" w:eastAsia="Arial" w:hAnsi="Arial Gras" w:cs="Arial"/>
          <w:b/>
          <w:bCs/>
          <w:bdr w:val="none" w:sz="0" w:space="0" w:color="auto"/>
          <w:lang w:val="fr-CA"/>
        </w:rPr>
        <w:t>Dépôt d’une requête en faillite</w:t>
      </w:r>
      <w:bookmarkEnd w:id="109"/>
      <w:bookmarkEnd w:id="110"/>
    </w:p>
    <w:p w14:paraId="59A71945" w14:textId="6C442979" w:rsidR="007C5F92" w:rsidRPr="00CC7E2A" w:rsidRDefault="007C5F92" w:rsidP="009C54E6">
      <w:pPr>
        <w:widowControl w:val="0"/>
        <w:numPr>
          <w:ilvl w:val="0"/>
          <w:numId w:val="2"/>
        </w:numPr>
        <w:spacing w:after="240"/>
        <w:ind w:left="567" w:hanging="567"/>
        <w:jc w:val="both"/>
        <w:rPr>
          <w:rFonts w:ascii="Arial" w:eastAsia="Arial" w:hAnsi="Arial" w:cs="Arial"/>
          <w:bCs/>
          <w:color w:val="000000"/>
          <w:u w:color="000000"/>
          <w:lang w:val="fr-CA" w:eastAsia="fr-CA"/>
        </w:rPr>
      </w:pPr>
      <w:r w:rsidRPr="007C5F92">
        <w:rPr>
          <w:rFonts w:ascii="Arial" w:eastAsia="Arial" w:hAnsi="Arial" w:cs="Arial"/>
          <w:bCs/>
          <w:color w:val="000000"/>
          <w:u w:color="000000"/>
          <w:lang w:val="fr-CA" w:eastAsia="fr-CA"/>
        </w:rPr>
        <w:t xml:space="preserve">Le traitement de cette procédure doit demeurer conforme aux articles 43 de la </w:t>
      </w:r>
      <w:hyperlink r:id="rId68" w:history="1">
        <w:r w:rsidRPr="00F44F39">
          <w:rPr>
            <w:rStyle w:val="Lienhypertexte"/>
            <w:rFonts w:ascii="Arial" w:eastAsia="Arial" w:hAnsi="Arial" w:cs="Arial"/>
            <w:bCs/>
            <w:i/>
            <w:lang w:val="fr-CA" w:eastAsia="fr-CA"/>
          </w:rPr>
          <w:t>Loi sur la faillite et l’insolvabilité</w:t>
        </w:r>
      </w:hyperlink>
      <w:r w:rsidRPr="007C5F92">
        <w:rPr>
          <w:rFonts w:ascii="Arial" w:eastAsia="Arial" w:hAnsi="Arial" w:cs="Arial"/>
          <w:bCs/>
          <w:color w:val="000000"/>
          <w:u w:color="000000"/>
          <w:lang w:val="fr-CA" w:eastAsia="fr-CA"/>
        </w:rPr>
        <w:t xml:space="preserve"> ainsi qu’aux articles 69 et 70 des </w:t>
      </w:r>
      <w:hyperlink r:id="rId69" w:history="1">
        <w:r w:rsidRPr="00B150F3">
          <w:rPr>
            <w:rStyle w:val="Lienhypertexte"/>
            <w:rFonts w:ascii="Arial" w:eastAsia="Arial" w:hAnsi="Arial" w:cs="Arial"/>
            <w:bCs/>
            <w:i/>
            <w:lang w:val="fr-CA" w:eastAsia="fr-CA"/>
          </w:rPr>
          <w:t xml:space="preserve">Règles </w:t>
        </w:r>
        <w:r w:rsidRPr="00B150F3">
          <w:rPr>
            <w:rStyle w:val="Lienhypertexte"/>
            <w:rFonts w:ascii="Arial" w:eastAsia="Arial" w:hAnsi="Arial" w:cs="Arial"/>
            <w:bCs/>
            <w:i/>
            <w:lang w:val="fr-CA" w:eastAsia="fr-CA"/>
          </w:rPr>
          <w:lastRenderedPageBreak/>
          <w:t xml:space="preserve">générales </w:t>
        </w:r>
        <w:r w:rsidR="0028797A" w:rsidRPr="00B150F3">
          <w:rPr>
            <w:rStyle w:val="Lienhypertexte"/>
            <w:rFonts w:ascii="Arial" w:eastAsia="Arial" w:hAnsi="Arial" w:cs="Arial"/>
            <w:bCs/>
            <w:i/>
            <w:lang w:val="fr-CA" w:eastAsia="fr-CA"/>
          </w:rPr>
          <w:t xml:space="preserve">sur </w:t>
        </w:r>
        <w:r w:rsidRPr="00B150F3">
          <w:rPr>
            <w:rStyle w:val="Lienhypertexte"/>
            <w:rFonts w:ascii="Arial" w:eastAsia="Arial" w:hAnsi="Arial" w:cs="Arial"/>
            <w:bCs/>
            <w:i/>
            <w:lang w:val="fr-CA" w:eastAsia="fr-CA"/>
          </w:rPr>
          <w:t>la faillite et l’insolvabilité</w:t>
        </w:r>
      </w:hyperlink>
      <w:r w:rsidRPr="007C5F92">
        <w:rPr>
          <w:rFonts w:ascii="Arial" w:eastAsia="Arial" w:hAnsi="Arial" w:cs="Arial"/>
          <w:bCs/>
          <w:color w:val="000000"/>
          <w:u w:color="000000"/>
          <w:lang w:val="fr-CA" w:eastAsia="fr-CA"/>
        </w:rPr>
        <w:t>. Cette procédure ne peut être signifiée sans avoir reçu au préalable la signature du registraire et le sceau du tribunal.</w:t>
      </w:r>
    </w:p>
    <w:p w14:paraId="4AA3A0CD" w14:textId="7A8145D4" w:rsidR="007C5F92" w:rsidRPr="007C5F92" w:rsidRDefault="007C5F92" w:rsidP="009C54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jc w:val="both"/>
        <w:outlineLvl w:val="1"/>
        <w:rPr>
          <w:rFonts w:ascii="Arial Gras" w:eastAsia="Arial" w:hAnsi="Arial Gras" w:cs="Arial"/>
          <w:bdr w:val="none" w:sz="0" w:space="0" w:color="auto"/>
          <w:lang w:val="fr-CA"/>
        </w:rPr>
      </w:pPr>
      <w:bookmarkStart w:id="111" w:name="_Toc67922608"/>
      <w:bookmarkStart w:id="112" w:name="_Toc109371576"/>
      <w:bookmarkStart w:id="113" w:name="_Toc112405049"/>
      <w:bookmarkStart w:id="114" w:name="_Toc118461260"/>
      <w:r w:rsidRPr="007C5F92">
        <w:rPr>
          <w:rFonts w:ascii="Arial Gras" w:eastAsia="Arial" w:hAnsi="Arial Gras" w:cs="Arial"/>
          <w:b/>
          <w:bCs/>
          <w:bdr w:val="none" w:sz="0" w:space="0" w:color="auto"/>
          <w:lang w:val="fr-CA"/>
        </w:rPr>
        <w:t>Appel des ordonnances ou décisions du registraire</w:t>
      </w:r>
      <w:bookmarkEnd w:id="111"/>
      <w:bookmarkEnd w:id="112"/>
      <w:bookmarkEnd w:id="113"/>
      <w:bookmarkEnd w:id="114"/>
    </w:p>
    <w:p w14:paraId="025CC13A" w14:textId="77777777" w:rsidR="007C5F92" w:rsidRPr="007C5F92" w:rsidRDefault="007C5F92" w:rsidP="009C54E6">
      <w:pPr>
        <w:widowControl w:val="0"/>
        <w:numPr>
          <w:ilvl w:val="0"/>
          <w:numId w:val="2"/>
        </w:numPr>
        <w:spacing w:after="240"/>
        <w:ind w:left="567" w:hanging="567"/>
        <w:jc w:val="both"/>
        <w:rPr>
          <w:rFonts w:ascii="Arial" w:eastAsia="Arial" w:hAnsi="Arial" w:cs="Arial"/>
          <w:color w:val="000000"/>
          <w:u w:color="000000"/>
          <w:lang w:val="fr-CA" w:eastAsia="fr-CA"/>
        </w:rPr>
      </w:pPr>
      <w:r w:rsidRPr="007C5F92">
        <w:rPr>
          <w:rFonts w:ascii="Arial" w:eastAsia="Arial" w:hAnsi="Arial" w:cs="Arial"/>
          <w:color w:val="000000"/>
          <w:u w:color="000000"/>
          <w:lang w:val="fr-CA" w:eastAsia="fr-CA"/>
        </w:rPr>
        <w:t>Aucune requête en appel d’une ordonnance ou d’une décision du registraire ne peut être portée au rôle de pratique civile si la transcription de l’audience devant le registraire, y compris les motifs de l’ordonnance, n’a pas été produite au greffe de la faillite.</w:t>
      </w:r>
    </w:p>
    <w:p w14:paraId="3B6D7F00" w14:textId="77777777" w:rsidR="007C5F92" w:rsidRPr="007C5F92" w:rsidRDefault="007C5F92" w:rsidP="009C54E6">
      <w:pPr>
        <w:widowControl w:val="0"/>
        <w:numPr>
          <w:ilvl w:val="0"/>
          <w:numId w:val="2"/>
        </w:numPr>
        <w:spacing w:after="240"/>
        <w:ind w:left="567" w:hanging="567"/>
        <w:jc w:val="both"/>
        <w:rPr>
          <w:rFonts w:ascii="Arial" w:eastAsia="Arial" w:hAnsi="Arial" w:cs="Arial"/>
          <w:color w:val="000000"/>
          <w:u w:color="000000"/>
          <w:lang w:val="fr-CA" w:eastAsia="fr-CA"/>
        </w:rPr>
      </w:pPr>
      <w:r w:rsidRPr="007C5F92">
        <w:rPr>
          <w:rFonts w:ascii="Arial" w:eastAsia="Arial" w:hAnsi="Arial" w:cs="Arial"/>
          <w:color w:val="000000"/>
          <w:u w:color="000000"/>
          <w:lang w:val="fr-CA" w:eastAsia="fr-CA"/>
        </w:rPr>
        <w:t>Avant de porter une telle requête au rôle, le juge ou le registraire peut exiger que chaque partie dépose au greffe de la faillite, dans un délai imparti, un mémoire n’excédant pas 10 pages comprenant notamment :</w:t>
      </w:r>
    </w:p>
    <w:p w14:paraId="72ADEDEE" w14:textId="6825D205" w:rsidR="007C5F92" w:rsidRPr="009C54E6" w:rsidRDefault="001F52C5" w:rsidP="009C54E6">
      <w:pPr>
        <w:pStyle w:val="Paragraphedeliste"/>
        <w:widowControl w:val="0"/>
        <w:numPr>
          <w:ilvl w:val="0"/>
          <w:numId w:val="43"/>
        </w:numPr>
        <w:spacing w:after="240"/>
        <w:ind w:left="1134" w:hanging="567"/>
        <w:jc w:val="both"/>
        <w:rPr>
          <w:rFonts w:ascii="Arial" w:eastAsia="Arial" w:hAnsi="Arial" w:cs="Arial"/>
          <w:lang w:val="fr-CA"/>
        </w:rPr>
      </w:pPr>
      <w:r>
        <w:rPr>
          <w:rFonts w:ascii="Arial" w:eastAsia="Arial" w:hAnsi="Arial" w:cs="Arial"/>
          <w:lang w:val="fr-CA"/>
        </w:rPr>
        <w:t>u</w:t>
      </w:r>
      <w:r w:rsidR="007C5F92" w:rsidRPr="009C54E6">
        <w:rPr>
          <w:rFonts w:ascii="Arial" w:eastAsia="Arial" w:hAnsi="Arial" w:cs="Arial"/>
          <w:lang w:val="fr-CA"/>
        </w:rPr>
        <w:t>n résumé de l’ordonnance ou de la décision portée en appel;</w:t>
      </w:r>
    </w:p>
    <w:p w14:paraId="158DA685" w14:textId="591195F2" w:rsidR="007C5F92" w:rsidRPr="007C5F92" w:rsidRDefault="001F52C5" w:rsidP="009C54E6">
      <w:pPr>
        <w:widowControl w:val="0"/>
        <w:numPr>
          <w:ilvl w:val="0"/>
          <w:numId w:val="43"/>
        </w:numPr>
        <w:spacing w:after="240"/>
        <w:ind w:left="1134" w:hanging="567"/>
        <w:jc w:val="both"/>
        <w:rPr>
          <w:rFonts w:ascii="Arial" w:eastAsia="Arial" w:hAnsi="Arial" w:cs="Arial"/>
          <w:color w:val="000000"/>
          <w:u w:color="000000"/>
          <w:lang w:val="fr-CA" w:eastAsia="fr-CA"/>
        </w:rPr>
      </w:pPr>
      <w:r>
        <w:rPr>
          <w:rFonts w:ascii="Arial" w:eastAsia="Arial" w:hAnsi="Arial" w:cs="Arial"/>
          <w:color w:val="000000"/>
          <w:u w:color="000000"/>
          <w:lang w:val="fr-CA" w:eastAsia="fr-CA"/>
        </w:rPr>
        <w:t>l</w:t>
      </w:r>
      <w:r w:rsidR="007C5F92" w:rsidRPr="007C5F92">
        <w:rPr>
          <w:rFonts w:ascii="Arial" w:eastAsia="Arial" w:hAnsi="Arial" w:cs="Arial"/>
          <w:color w:val="000000"/>
          <w:u w:color="000000"/>
          <w:lang w:val="fr-CA" w:eastAsia="fr-CA"/>
        </w:rPr>
        <w:t>a (les) question(s) en litige;</w:t>
      </w:r>
    </w:p>
    <w:p w14:paraId="7639F4E2" w14:textId="5B4961D8" w:rsidR="007C5F92" w:rsidRPr="007C5F92" w:rsidRDefault="001F52C5" w:rsidP="009C54E6">
      <w:pPr>
        <w:widowControl w:val="0"/>
        <w:numPr>
          <w:ilvl w:val="0"/>
          <w:numId w:val="43"/>
        </w:numPr>
        <w:spacing w:after="240"/>
        <w:ind w:left="1134" w:hanging="567"/>
        <w:jc w:val="both"/>
        <w:rPr>
          <w:rFonts w:ascii="Arial" w:eastAsia="Arial" w:hAnsi="Arial" w:cs="Arial"/>
          <w:color w:val="000000"/>
          <w:u w:color="000000"/>
          <w:lang w:val="fr-CA" w:eastAsia="fr-CA"/>
        </w:rPr>
      </w:pPr>
      <w:r>
        <w:rPr>
          <w:rFonts w:ascii="Arial" w:eastAsia="Arial" w:hAnsi="Arial" w:cs="Arial"/>
          <w:color w:val="000000"/>
          <w:u w:color="000000"/>
          <w:lang w:val="fr-CA" w:eastAsia="fr-CA"/>
        </w:rPr>
        <w:t>le</w:t>
      </w:r>
      <w:r w:rsidR="007C5F92" w:rsidRPr="007C5F92">
        <w:rPr>
          <w:rFonts w:ascii="Arial" w:eastAsia="Arial" w:hAnsi="Arial" w:cs="Arial"/>
          <w:color w:val="000000"/>
          <w:u w:color="000000"/>
          <w:lang w:val="fr-CA" w:eastAsia="fr-CA"/>
        </w:rPr>
        <w:t>s motifs pour lesquels l’appel devrait (ou ne devrait pas) être accordé;</w:t>
      </w:r>
    </w:p>
    <w:p w14:paraId="287487A0" w14:textId="6B3AF069" w:rsidR="007C5F92" w:rsidRPr="007C5F92" w:rsidRDefault="001F52C5" w:rsidP="009C54E6">
      <w:pPr>
        <w:widowControl w:val="0"/>
        <w:numPr>
          <w:ilvl w:val="0"/>
          <w:numId w:val="43"/>
        </w:numPr>
        <w:spacing w:after="240"/>
        <w:ind w:left="1134" w:hanging="567"/>
        <w:jc w:val="both"/>
        <w:rPr>
          <w:rFonts w:ascii="Arial" w:eastAsia="Arial" w:hAnsi="Arial" w:cs="Arial"/>
          <w:color w:val="000000"/>
          <w:u w:color="000000"/>
          <w:lang w:val="fr-CA" w:eastAsia="fr-CA"/>
        </w:rPr>
      </w:pPr>
      <w:r>
        <w:rPr>
          <w:rFonts w:ascii="Arial" w:eastAsia="Arial" w:hAnsi="Arial" w:cs="Arial"/>
          <w:color w:val="000000"/>
          <w:u w:color="000000"/>
          <w:lang w:val="fr-CA" w:eastAsia="fr-CA"/>
        </w:rPr>
        <w:t>l</w:t>
      </w:r>
      <w:r w:rsidR="007C5F92" w:rsidRPr="007C5F92">
        <w:rPr>
          <w:rFonts w:ascii="Arial" w:eastAsia="Arial" w:hAnsi="Arial" w:cs="Arial"/>
          <w:color w:val="000000"/>
          <w:u w:color="000000"/>
          <w:lang w:val="fr-CA" w:eastAsia="fr-CA"/>
        </w:rPr>
        <w:t>a liste des autorités pertinentes.</w:t>
      </w:r>
    </w:p>
    <w:p w14:paraId="735E6394" w14:textId="5CE1E58B" w:rsidR="00B22539" w:rsidRPr="006921BC" w:rsidRDefault="00B22539" w:rsidP="00E962E8">
      <w:pPr>
        <w:pStyle w:val="Style3-sous-titres"/>
        <w:spacing w:after="240"/>
        <w:rPr>
          <w:rStyle w:val="Aucun"/>
          <w:bCs w:val="0"/>
          <w:color w:val="000000"/>
          <w:lang w:val="fr-CA"/>
        </w:rPr>
      </w:pPr>
      <w:bookmarkStart w:id="115" w:name="_Toc118461261"/>
      <w:r w:rsidRPr="006921BC">
        <w:rPr>
          <w:rStyle w:val="Aucun"/>
          <w:bCs w:val="0"/>
          <w:color w:val="000000"/>
          <w:lang w:val="fr-CA"/>
        </w:rPr>
        <w:t>Ordonnance type</w:t>
      </w:r>
      <w:bookmarkEnd w:id="103"/>
      <w:bookmarkEnd w:id="104"/>
      <w:bookmarkEnd w:id="115"/>
    </w:p>
    <w:p w14:paraId="071F1CE1" w14:textId="77777777" w:rsidR="00B22539" w:rsidRPr="006921BC" w:rsidRDefault="00B22539" w:rsidP="009C54E6">
      <w:pPr>
        <w:pStyle w:val="paragraphenumrot"/>
        <w:widowControl/>
        <w:ind w:left="567" w:hanging="567"/>
        <w:rPr>
          <w:rStyle w:val="Aucun"/>
          <w:lang w:val="fr-CA"/>
        </w:rPr>
      </w:pPr>
      <w:r w:rsidRPr="006921BC">
        <w:rPr>
          <w:rStyle w:val="Aucun"/>
          <w:bCs/>
          <w:lang w:val="fr-CA"/>
        </w:rPr>
        <w:t xml:space="preserve">Toute demande </w:t>
      </w:r>
      <w:r w:rsidRPr="006921BC">
        <w:rPr>
          <w:rStyle w:val="Aucun"/>
          <w:lang w:val="fr-CA"/>
        </w:rPr>
        <w:t>recherchant</w:t>
      </w:r>
      <w:r w:rsidRPr="006921BC">
        <w:rPr>
          <w:rStyle w:val="Aucun"/>
          <w:bCs/>
          <w:lang w:val="fr-CA"/>
        </w:rPr>
        <w:t xml:space="preserve"> une ordonnance faisant l'objet de l'une ou l'autre des ordonnances types publiées sur le site internet du Barreau de Montréal doit être accompagnée d’une version de l’ordonnance type publiée, avec indication de toute distinction ou suppression, ou de tout ajout recherché. Pour l'heure, les ordonnances types sont les suivantes :</w:t>
      </w:r>
    </w:p>
    <w:p w14:paraId="4FA39DCF" w14:textId="7D59800C" w:rsidR="00B22539" w:rsidRPr="006921BC" w:rsidRDefault="00B22539" w:rsidP="009C54E6">
      <w:pPr>
        <w:pStyle w:val="paragraphenumrot"/>
        <w:widowControl/>
        <w:numPr>
          <w:ilvl w:val="1"/>
          <w:numId w:val="2"/>
        </w:numPr>
        <w:tabs>
          <w:tab w:val="clear" w:pos="871"/>
          <w:tab w:val="left" w:pos="567"/>
        </w:tabs>
        <w:ind w:left="1134" w:hanging="567"/>
      </w:pPr>
      <w:r w:rsidRPr="006921BC">
        <w:t xml:space="preserve">ordonnance provisoire et finale aux termes de l'article 192 de la </w:t>
      </w:r>
      <w:hyperlink r:id="rId70" w:history="1">
        <w:r w:rsidRPr="00AE66DA">
          <w:rPr>
            <w:rStyle w:val="Lienhypertexte"/>
            <w:i/>
          </w:rPr>
          <w:t>Loi canadienne sur les sociétés par actions</w:t>
        </w:r>
      </w:hyperlink>
      <w:r w:rsidRPr="006921BC">
        <w:rPr>
          <w:i/>
        </w:rPr>
        <w:t xml:space="preserve"> </w:t>
      </w:r>
      <w:r w:rsidRPr="006921BC">
        <w:t xml:space="preserve">ou aux termes des articles 414 et suiv. de la </w:t>
      </w:r>
      <w:hyperlink r:id="rId71" w:history="1">
        <w:r w:rsidRPr="003D113A">
          <w:rPr>
            <w:rStyle w:val="Lienhypertexte"/>
            <w:i/>
          </w:rPr>
          <w:t>Loi sur les sociétés par actions (Québec)</w:t>
        </w:r>
      </w:hyperlink>
      <w:r w:rsidRPr="006921BC">
        <w:t>;</w:t>
      </w:r>
    </w:p>
    <w:p w14:paraId="52E9DF45" w14:textId="6DA7B3D4" w:rsidR="00B22539" w:rsidRPr="006921BC" w:rsidRDefault="00B22539" w:rsidP="009C54E6">
      <w:pPr>
        <w:pStyle w:val="paragraphenumrot"/>
        <w:widowControl/>
        <w:numPr>
          <w:ilvl w:val="1"/>
          <w:numId w:val="2"/>
        </w:numPr>
        <w:tabs>
          <w:tab w:val="clear" w:pos="871"/>
          <w:tab w:val="left" w:pos="567"/>
        </w:tabs>
        <w:ind w:left="1134" w:hanging="567"/>
      </w:pPr>
      <w:r w:rsidRPr="006921BC">
        <w:t xml:space="preserve">ordonnance initiale aux termes de la </w:t>
      </w:r>
      <w:hyperlink r:id="rId72" w:history="1">
        <w:r w:rsidRPr="00AE66DA">
          <w:rPr>
            <w:rStyle w:val="Lienhypertexte"/>
            <w:i/>
          </w:rPr>
          <w:t>Loi sur les arrangements avec les créanciers des compagnies</w:t>
        </w:r>
      </w:hyperlink>
      <w:r w:rsidRPr="006921BC">
        <w:t>;</w:t>
      </w:r>
    </w:p>
    <w:p w14:paraId="7127486F" w14:textId="004AFDFE" w:rsidR="00B22539" w:rsidRPr="006921BC" w:rsidRDefault="00B22539" w:rsidP="009C54E6">
      <w:pPr>
        <w:pStyle w:val="paragraphenumrot"/>
        <w:widowControl/>
        <w:numPr>
          <w:ilvl w:val="1"/>
          <w:numId w:val="2"/>
        </w:numPr>
        <w:tabs>
          <w:tab w:val="clear" w:pos="871"/>
          <w:tab w:val="left" w:pos="567"/>
        </w:tabs>
        <w:ind w:left="1134" w:hanging="567"/>
      </w:pPr>
      <w:r w:rsidRPr="006921BC">
        <w:t xml:space="preserve">ordonnance relative au traitement des réclamations et à la convocation et la tenue des assemblées aux termes de la </w:t>
      </w:r>
      <w:hyperlink r:id="rId73" w:history="1">
        <w:r w:rsidRPr="00AE66DA">
          <w:rPr>
            <w:rStyle w:val="Lienhypertexte"/>
            <w:i/>
          </w:rPr>
          <w:t>Loi sur les arrangements avec les créanciers des compagnies</w:t>
        </w:r>
      </w:hyperlink>
      <w:r w:rsidRPr="006921BC">
        <w:t>;</w:t>
      </w:r>
    </w:p>
    <w:p w14:paraId="0B12B985" w14:textId="3724BD84" w:rsidR="00B22539" w:rsidRPr="006921BC" w:rsidRDefault="00B22539" w:rsidP="009C54E6">
      <w:pPr>
        <w:pStyle w:val="paragraphenumrot"/>
        <w:widowControl/>
        <w:numPr>
          <w:ilvl w:val="1"/>
          <w:numId w:val="2"/>
        </w:numPr>
        <w:tabs>
          <w:tab w:val="clear" w:pos="871"/>
          <w:tab w:val="left" w:pos="567"/>
        </w:tabs>
        <w:ind w:left="1134" w:hanging="567"/>
      </w:pPr>
      <w:r w:rsidRPr="006921BC">
        <w:t xml:space="preserve">ordonnance d’approbation et de dévolution (« Vesting Order ») aux termes de la </w:t>
      </w:r>
      <w:hyperlink r:id="rId74" w:history="1">
        <w:r w:rsidRPr="00F44F39">
          <w:rPr>
            <w:rStyle w:val="Lienhypertexte"/>
            <w:i/>
          </w:rPr>
          <w:t>Loi sur les arrangements avec les créanciers des compagnies</w:t>
        </w:r>
      </w:hyperlink>
      <w:r w:rsidRPr="006921BC">
        <w:t xml:space="preserve"> ou aux termes de la </w:t>
      </w:r>
      <w:hyperlink r:id="rId75" w:history="1">
        <w:r w:rsidRPr="00F44F39">
          <w:rPr>
            <w:rStyle w:val="Lienhypertexte"/>
            <w:i/>
          </w:rPr>
          <w:t>Loi sur la faillite et l'insolvabilité</w:t>
        </w:r>
      </w:hyperlink>
      <w:r w:rsidRPr="006921BC">
        <w:t>;</w:t>
      </w:r>
    </w:p>
    <w:p w14:paraId="6863EC12" w14:textId="4B709E9E" w:rsidR="00B22539" w:rsidRPr="006921BC" w:rsidRDefault="00B22539" w:rsidP="009C54E6">
      <w:pPr>
        <w:pStyle w:val="paragraphenumrot"/>
        <w:widowControl/>
        <w:numPr>
          <w:ilvl w:val="1"/>
          <w:numId w:val="2"/>
        </w:numPr>
        <w:tabs>
          <w:tab w:val="clear" w:pos="871"/>
          <w:tab w:val="left" w:pos="567"/>
        </w:tabs>
        <w:ind w:left="1134" w:hanging="567"/>
      </w:pPr>
      <w:r w:rsidRPr="006921BC">
        <w:t xml:space="preserve">ordonnance de séquestre aux termes de l’article 243 de la </w:t>
      </w:r>
      <w:hyperlink r:id="rId76" w:history="1">
        <w:r w:rsidRPr="00F44F39">
          <w:rPr>
            <w:rStyle w:val="Lienhypertexte"/>
            <w:i/>
          </w:rPr>
          <w:t>Loi sur la faillite et l'insolvabilité</w:t>
        </w:r>
      </w:hyperlink>
      <w:r w:rsidRPr="006921BC">
        <w:t>.</w:t>
      </w:r>
    </w:p>
    <w:p w14:paraId="16D4F06F" w14:textId="77777777" w:rsidR="00B22539" w:rsidRPr="006921BC" w:rsidRDefault="00B22539" w:rsidP="00E962E8">
      <w:pPr>
        <w:pStyle w:val="Style1"/>
        <w:rPr>
          <w:rStyle w:val="Aucun"/>
          <w:lang w:val="fr-CA"/>
        </w:rPr>
      </w:pPr>
      <w:bookmarkStart w:id="116" w:name="_Toc66365555"/>
      <w:bookmarkStart w:id="117" w:name="_Toc102554757"/>
      <w:bookmarkStart w:id="118" w:name="_Toc114044112"/>
      <w:bookmarkStart w:id="119" w:name="_Toc118461262"/>
      <w:r w:rsidRPr="006921BC">
        <w:rPr>
          <w:rStyle w:val="Aucun"/>
          <w:lang w:val="fr-CA"/>
        </w:rPr>
        <w:lastRenderedPageBreak/>
        <w:t>COORDONNÉES UTILES</w:t>
      </w:r>
      <w:bookmarkEnd w:id="116"/>
      <w:bookmarkEnd w:id="117"/>
      <w:bookmarkEnd w:id="118"/>
      <w:bookmarkEnd w:id="119"/>
    </w:p>
    <w:p w14:paraId="02188AC0" w14:textId="77777777" w:rsidR="00B22539" w:rsidRPr="006921BC" w:rsidRDefault="00B22539" w:rsidP="009C54E6">
      <w:pPr>
        <w:pStyle w:val="paragraphenumrot"/>
        <w:widowControl/>
        <w:ind w:left="567" w:hanging="567"/>
      </w:pPr>
      <w:r w:rsidRPr="006921BC">
        <w:t>Liste des principales coordonnées :</w:t>
      </w:r>
    </w:p>
    <w:p w14:paraId="028F929D" w14:textId="77777777" w:rsidR="00B22539" w:rsidRPr="005062E8" w:rsidRDefault="00B22539" w:rsidP="009C54E6">
      <w:pPr>
        <w:pStyle w:val="Paragraphedeliste"/>
        <w:numPr>
          <w:ilvl w:val="0"/>
          <w:numId w:val="28"/>
        </w:numPr>
        <w:spacing w:after="120"/>
        <w:ind w:left="1276" w:hanging="437"/>
      </w:pPr>
      <w:r w:rsidRPr="00AF48C8">
        <w:rPr>
          <w:rFonts w:ascii="Arial" w:hAnsi="Arial" w:cs="Arial"/>
          <w:lang w:val="fr-CA"/>
        </w:rPr>
        <w:t>Greffe</w:t>
      </w:r>
      <w:r>
        <w:rPr>
          <w:rFonts w:ascii="Arial" w:hAnsi="Arial" w:cs="Arial"/>
          <w:lang w:val="fr-CA"/>
        </w:rPr>
        <w:t xml:space="preserve"> </w:t>
      </w:r>
      <w:r w:rsidRPr="005062E8">
        <w:rPr>
          <w:rFonts w:ascii="Arial" w:hAnsi="Arial" w:cs="Arial"/>
          <w:lang w:val="fr-CA"/>
        </w:rPr>
        <w:t>civil :</w:t>
      </w:r>
    </w:p>
    <w:p w14:paraId="58F8409E" w14:textId="644D9DE3" w:rsidR="00B22539" w:rsidRPr="005062E8" w:rsidRDefault="0078743F" w:rsidP="00B22539">
      <w:pPr>
        <w:ind w:left="1985"/>
        <w:rPr>
          <w:rFonts w:ascii="Arial" w:hAnsi="Arial" w:cs="Arial"/>
          <w:lang w:val="fr-CA"/>
        </w:rPr>
      </w:pPr>
      <w:r>
        <w:rPr>
          <w:rFonts w:ascii="Arial" w:hAnsi="Arial" w:cs="Arial"/>
          <w:lang w:val="fr-CA"/>
        </w:rPr>
        <w:t xml:space="preserve">Téléphone : </w:t>
      </w:r>
      <w:r w:rsidR="00B22539" w:rsidRPr="005062E8">
        <w:rPr>
          <w:rFonts w:ascii="Arial" w:hAnsi="Arial" w:cs="Arial"/>
          <w:lang w:val="fr-CA"/>
        </w:rPr>
        <w:t xml:space="preserve">450 </w:t>
      </w:r>
      <w:r w:rsidR="007C5F92" w:rsidRPr="005062E8">
        <w:rPr>
          <w:rFonts w:ascii="Arial" w:hAnsi="Arial" w:cs="Arial"/>
          <w:lang w:val="fr-CA"/>
        </w:rPr>
        <w:t>778-6585  #</w:t>
      </w:r>
      <w:r w:rsidR="005062E8" w:rsidRPr="005062E8">
        <w:rPr>
          <w:rFonts w:ascii="Arial" w:hAnsi="Arial" w:cs="Arial"/>
          <w:lang w:val="fr-CA"/>
        </w:rPr>
        <w:t xml:space="preserve"> 64301</w:t>
      </w:r>
    </w:p>
    <w:p w14:paraId="46D3C4FC" w14:textId="0D1CDAA8" w:rsidR="00B22539" w:rsidRPr="005062E8" w:rsidRDefault="003B724A" w:rsidP="009C54E6">
      <w:pPr>
        <w:spacing w:after="240"/>
        <w:ind w:left="1985"/>
        <w:rPr>
          <w:rFonts w:ascii="Arial" w:hAnsi="Arial" w:cs="Arial"/>
          <w:u w:val="single"/>
          <w:lang w:val="fr-CA"/>
        </w:rPr>
      </w:pPr>
      <w:hyperlink r:id="rId77" w:history="1">
        <w:r w:rsidRPr="00F01A2A">
          <w:rPr>
            <w:rStyle w:val="Lienhypertexte"/>
            <w:rFonts w:ascii="Arial" w:hAnsi="Arial" w:cs="Arial"/>
            <w:lang w:val="fr-CA"/>
          </w:rPr>
          <w:t>civilsthyacinthe@justice.gouv.qc.ca</w:t>
        </w:r>
      </w:hyperlink>
      <w:r w:rsidR="00E962E8">
        <w:rPr>
          <w:rFonts w:ascii="Arial" w:hAnsi="Arial" w:cs="Arial"/>
          <w:u w:val="single"/>
          <w:lang w:val="fr-CA"/>
        </w:rPr>
        <w:t xml:space="preserve"> </w:t>
      </w:r>
    </w:p>
    <w:p w14:paraId="3091AB75" w14:textId="217E3618" w:rsidR="00B22539" w:rsidRPr="005062E8" w:rsidRDefault="00B22539" w:rsidP="009C54E6">
      <w:pPr>
        <w:pStyle w:val="Paragraphedeliste"/>
        <w:numPr>
          <w:ilvl w:val="0"/>
          <w:numId w:val="28"/>
        </w:numPr>
        <w:spacing w:after="240"/>
        <w:ind w:left="1276" w:hanging="437"/>
        <w:rPr>
          <w:lang w:val="fr-CA"/>
        </w:rPr>
      </w:pPr>
      <w:r w:rsidRPr="005062E8">
        <w:rPr>
          <w:rFonts w:ascii="Arial" w:hAnsi="Arial" w:cs="Arial"/>
          <w:lang w:val="fr-CA"/>
        </w:rPr>
        <w:t>Juge coordonnat</w:t>
      </w:r>
      <w:r w:rsidR="001B5D30" w:rsidRPr="005062E8">
        <w:rPr>
          <w:rFonts w:ascii="Arial" w:hAnsi="Arial" w:cs="Arial"/>
          <w:lang w:val="fr-CA"/>
        </w:rPr>
        <w:t>eur</w:t>
      </w:r>
      <w:r w:rsidRPr="005062E8">
        <w:rPr>
          <w:rFonts w:ascii="Arial" w:hAnsi="Arial" w:cs="Arial"/>
          <w:lang w:val="fr-CA"/>
        </w:rPr>
        <w:t xml:space="preserve"> : </w:t>
      </w:r>
      <w:r w:rsidR="001B5D30" w:rsidRPr="005062E8">
        <w:rPr>
          <w:rFonts w:ascii="Arial" w:hAnsi="Arial" w:cs="Arial"/>
          <w:lang w:val="fr-CA"/>
        </w:rPr>
        <w:t>Jérôme Frappier</w:t>
      </w:r>
      <w:r w:rsidRPr="005062E8">
        <w:rPr>
          <w:rFonts w:ascii="Arial" w:hAnsi="Arial" w:cs="Arial"/>
          <w:lang w:val="fr-CA"/>
        </w:rPr>
        <w:t>, j</w:t>
      </w:r>
      <w:r w:rsidR="001B5D30" w:rsidRPr="005062E8">
        <w:rPr>
          <w:rFonts w:ascii="Arial" w:hAnsi="Arial" w:cs="Arial"/>
          <w:lang w:val="fr-CA"/>
        </w:rPr>
        <w:t>.</w:t>
      </w:r>
      <w:r w:rsidRPr="005062E8">
        <w:rPr>
          <w:rFonts w:ascii="Arial" w:hAnsi="Arial" w:cs="Arial"/>
          <w:lang w:val="fr-CA"/>
        </w:rPr>
        <w:t>c</w:t>
      </w:r>
      <w:r w:rsidR="001B5D30" w:rsidRPr="005062E8">
        <w:rPr>
          <w:rFonts w:ascii="Arial" w:hAnsi="Arial" w:cs="Arial"/>
          <w:lang w:val="fr-CA"/>
        </w:rPr>
        <w:t>.</w:t>
      </w:r>
      <w:r w:rsidRPr="005062E8">
        <w:rPr>
          <w:rFonts w:ascii="Arial" w:hAnsi="Arial" w:cs="Arial"/>
          <w:lang w:val="fr-CA"/>
        </w:rPr>
        <w:t>s</w:t>
      </w:r>
      <w:r w:rsidR="001B5D30" w:rsidRPr="005062E8">
        <w:rPr>
          <w:rFonts w:ascii="Arial" w:hAnsi="Arial" w:cs="Arial"/>
          <w:lang w:val="fr-CA"/>
        </w:rPr>
        <w:t>.</w:t>
      </w:r>
    </w:p>
    <w:p w14:paraId="5F6B68D7" w14:textId="6DE3041A" w:rsidR="00B22539" w:rsidRPr="005062E8" w:rsidRDefault="00197201" w:rsidP="009C54E6">
      <w:pPr>
        <w:pStyle w:val="Paragraphedeliste"/>
        <w:numPr>
          <w:ilvl w:val="0"/>
          <w:numId w:val="28"/>
        </w:numPr>
        <w:spacing w:after="120"/>
        <w:ind w:left="1276" w:hanging="437"/>
        <w:rPr>
          <w:lang w:val="fr-CA"/>
        </w:rPr>
      </w:pPr>
      <w:r>
        <w:rPr>
          <w:rFonts w:ascii="Arial" w:hAnsi="Arial" w:cs="Arial"/>
          <w:lang w:val="fr-CA"/>
        </w:rPr>
        <w:t>Adjointe a</w:t>
      </w:r>
      <w:r w:rsidR="00E962E8">
        <w:rPr>
          <w:rFonts w:ascii="Arial" w:hAnsi="Arial" w:cs="Arial"/>
          <w:lang w:val="fr-CA"/>
        </w:rPr>
        <w:t>u</w:t>
      </w:r>
      <w:r w:rsidR="00B22539" w:rsidRPr="005062E8">
        <w:rPr>
          <w:rFonts w:ascii="Arial" w:hAnsi="Arial" w:cs="Arial"/>
          <w:lang w:val="fr-CA"/>
        </w:rPr>
        <w:t xml:space="preserve"> juge coordonnat</w:t>
      </w:r>
      <w:r w:rsidR="00E962E8">
        <w:rPr>
          <w:rFonts w:ascii="Arial" w:hAnsi="Arial" w:cs="Arial"/>
          <w:lang w:val="fr-CA"/>
        </w:rPr>
        <w:t>eur</w:t>
      </w:r>
      <w:r w:rsidR="00B22539" w:rsidRPr="005062E8">
        <w:rPr>
          <w:rFonts w:ascii="Arial" w:hAnsi="Arial" w:cs="Arial"/>
          <w:lang w:val="fr-CA"/>
        </w:rPr>
        <w:t xml:space="preserve"> : </w:t>
      </w:r>
      <w:r w:rsidR="001B5D30" w:rsidRPr="005062E8">
        <w:rPr>
          <w:rFonts w:ascii="Arial" w:hAnsi="Arial" w:cs="Arial"/>
          <w:lang w:val="fr-CA"/>
        </w:rPr>
        <w:t>Carolyne Fleury</w:t>
      </w:r>
    </w:p>
    <w:p w14:paraId="36A1E8EE" w14:textId="2C7012D1" w:rsidR="00B22539" w:rsidRPr="005062E8" w:rsidRDefault="0078743F" w:rsidP="00B22539">
      <w:pPr>
        <w:ind w:left="1985"/>
        <w:rPr>
          <w:rFonts w:ascii="Arial" w:hAnsi="Arial" w:cs="Arial"/>
          <w:lang w:val="fr-CA"/>
        </w:rPr>
      </w:pPr>
      <w:r>
        <w:rPr>
          <w:rFonts w:ascii="Arial" w:hAnsi="Arial" w:cs="Arial"/>
          <w:lang w:val="fr-CA"/>
        </w:rPr>
        <w:t xml:space="preserve">Téléphone : </w:t>
      </w:r>
      <w:r w:rsidR="00B22539" w:rsidRPr="005062E8">
        <w:rPr>
          <w:rFonts w:ascii="Arial" w:hAnsi="Arial" w:cs="Arial"/>
          <w:lang w:val="fr-CA"/>
        </w:rPr>
        <w:t xml:space="preserve">450 </w:t>
      </w:r>
      <w:r w:rsidR="001B5D30" w:rsidRPr="005062E8">
        <w:rPr>
          <w:rFonts w:ascii="Arial" w:hAnsi="Arial" w:cs="Arial"/>
          <w:lang w:val="fr-CA"/>
        </w:rPr>
        <w:t>743-8572</w:t>
      </w:r>
    </w:p>
    <w:p w14:paraId="7C71D0B8" w14:textId="23869979" w:rsidR="00014617" w:rsidRDefault="003B724A" w:rsidP="009C54E6">
      <w:pPr>
        <w:spacing w:after="240"/>
        <w:ind w:left="1985"/>
        <w:rPr>
          <w:rFonts w:ascii="Arial" w:hAnsi="Arial" w:cs="Arial"/>
          <w:u w:val="single"/>
          <w:lang w:val="fr-CA"/>
        </w:rPr>
      </w:pPr>
      <w:hyperlink r:id="rId78" w:history="1">
        <w:r w:rsidR="00E962E8" w:rsidRPr="00A85ACD">
          <w:rPr>
            <w:rStyle w:val="Lienhypertexte"/>
            <w:rFonts w:ascii="Arial" w:hAnsi="Arial" w:cs="Arial"/>
            <w:lang w:val="fr-CA"/>
          </w:rPr>
          <w:t>carolyne.fleury@judex.qc.ca</w:t>
        </w:r>
      </w:hyperlink>
      <w:r w:rsidR="00E962E8">
        <w:rPr>
          <w:rFonts w:ascii="Arial" w:hAnsi="Arial" w:cs="Arial"/>
          <w:u w:val="single"/>
          <w:lang w:val="fr-CA"/>
        </w:rPr>
        <w:t xml:space="preserve"> </w:t>
      </w:r>
    </w:p>
    <w:p w14:paraId="76C95EA3" w14:textId="77777777" w:rsidR="009C54E6" w:rsidRDefault="001B5D30" w:rsidP="009D629D">
      <w:pPr>
        <w:pStyle w:val="Paragraphedeliste"/>
        <w:numPr>
          <w:ilvl w:val="0"/>
          <w:numId w:val="28"/>
        </w:numPr>
        <w:spacing w:after="120"/>
        <w:ind w:left="1276" w:hanging="437"/>
        <w:rPr>
          <w:rFonts w:ascii="Arial" w:hAnsi="Arial" w:cs="Arial"/>
        </w:rPr>
      </w:pPr>
      <w:r w:rsidRPr="005062E8">
        <w:rPr>
          <w:rFonts w:ascii="Arial" w:hAnsi="Arial" w:cs="Arial"/>
        </w:rPr>
        <w:t>Greffier special</w:t>
      </w:r>
      <w:r w:rsidR="009C54E6">
        <w:rPr>
          <w:rFonts w:ascii="Arial" w:hAnsi="Arial" w:cs="Arial"/>
        </w:rPr>
        <w:t xml:space="preserve"> </w:t>
      </w:r>
      <w:r w:rsidRPr="005062E8">
        <w:rPr>
          <w:rFonts w:ascii="Arial" w:hAnsi="Arial" w:cs="Arial"/>
        </w:rPr>
        <w:t>:</w:t>
      </w:r>
    </w:p>
    <w:p w14:paraId="12C9949E" w14:textId="241ACC24" w:rsidR="001B5D30" w:rsidRPr="009D629D" w:rsidRDefault="003B724A" w:rsidP="009D629D">
      <w:pPr>
        <w:pStyle w:val="Paragraphedeliste"/>
        <w:spacing w:after="120"/>
        <w:ind w:left="1985"/>
        <w:rPr>
          <w:rStyle w:val="Lienhypertexte"/>
          <w:rFonts w:ascii="Arial" w:hAnsi="Arial" w:cs="Arial"/>
        </w:rPr>
      </w:pPr>
      <w:hyperlink r:id="rId79" w:history="1">
        <w:r w:rsidR="009D629D" w:rsidRPr="009D629D">
          <w:rPr>
            <w:rStyle w:val="Lienhypertexte"/>
            <w:rFonts w:ascii="Arial" w:hAnsi="Arial" w:cs="Arial"/>
          </w:rPr>
          <w:t>greffierspecial750@justice.gouv.qc.ca</w:t>
        </w:r>
      </w:hyperlink>
      <w:r w:rsidR="00E962E8" w:rsidRPr="009D629D">
        <w:rPr>
          <w:rStyle w:val="Lienhypertexte"/>
          <w:rFonts w:ascii="Arial" w:hAnsi="Arial" w:cs="Arial"/>
        </w:rPr>
        <w:t xml:space="preserve"> </w:t>
      </w:r>
    </w:p>
    <w:p w14:paraId="35611004" w14:textId="52228EB5" w:rsidR="00B22539" w:rsidRPr="005062E8" w:rsidRDefault="00B22539" w:rsidP="009C54E6">
      <w:pPr>
        <w:pStyle w:val="Paragraphedeliste"/>
        <w:numPr>
          <w:ilvl w:val="0"/>
          <w:numId w:val="28"/>
        </w:numPr>
        <w:spacing w:after="120"/>
        <w:ind w:left="1276" w:hanging="437"/>
        <w:rPr>
          <w:rFonts w:ascii="Arial" w:hAnsi="Arial" w:cs="Arial"/>
        </w:rPr>
      </w:pPr>
      <w:r w:rsidRPr="005062E8">
        <w:rPr>
          <w:rFonts w:ascii="Arial" w:hAnsi="Arial" w:cs="Arial"/>
          <w:lang w:val="fr-CA"/>
        </w:rPr>
        <w:t xml:space="preserve">Maître des rôles : </w:t>
      </w:r>
    </w:p>
    <w:p w14:paraId="67B035F4" w14:textId="2AC82528" w:rsidR="00B22539" w:rsidRPr="00E962E8" w:rsidRDefault="0078743F" w:rsidP="00B22539">
      <w:pPr>
        <w:ind w:left="1985"/>
        <w:rPr>
          <w:rFonts w:ascii="Arial" w:hAnsi="Arial" w:cs="Arial"/>
          <w:lang w:val="fr-CA"/>
        </w:rPr>
      </w:pPr>
      <w:r>
        <w:rPr>
          <w:rFonts w:ascii="Arial" w:hAnsi="Arial" w:cs="Arial"/>
          <w:lang w:val="fr-CA"/>
        </w:rPr>
        <w:t xml:space="preserve">Téléphone : </w:t>
      </w:r>
      <w:r w:rsidR="00B22539" w:rsidRPr="005062E8">
        <w:rPr>
          <w:rFonts w:ascii="Arial" w:hAnsi="Arial" w:cs="Arial"/>
          <w:lang w:val="fr-CA"/>
        </w:rPr>
        <w:t xml:space="preserve">450 </w:t>
      </w:r>
      <w:r w:rsidR="007C5F92" w:rsidRPr="005062E8">
        <w:rPr>
          <w:rFonts w:ascii="Arial" w:hAnsi="Arial" w:cs="Arial"/>
          <w:lang w:val="fr-CA"/>
        </w:rPr>
        <w:t>778-6585  # 64410</w:t>
      </w:r>
    </w:p>
    <w:bookmarkStart w:id="120" w:name="_Hlk118717329"/>
    <w:p w14:paraId="6E12BCEF" w14:textId="1D111CD4" w:rsidR="00B22539" w:rsidRPr="00E962E8" w:rsidRDefault="003B285A" w:rsidP="00197201">
      <w:pPr>
        <w:spacing w:after="120"/>
        <w:ind w:left="1985"/>
        <w:rPr>
          <w:rFonts w:ascii="Arial" w:hAnsi="Arial" w:cs="Arial"/>
          <w:u w:val="single"/>
          <w:lang w:val="fr-CA"/>
        </w:rPr>
      </w:pPr>
      <w:r>
        <w:fldChar w:fldCharType="begin"/>
      </w:r>
      <w:r w:rsidRPr="00E962E8">
        <w:rPr>
          <w:lang w:val="fr-CA"/>
        </w:rPr>
        <w:instrText xml:space="preserve"> HYPERLINK "mailto:maitre-roles.st-hyacinthe@justice.gouv.qc.ca" </w:instrText>
      </w:r>
      <w:r>
        <w:fldChar w:fldCharType="separate"/>
      </w:r>
      <w:r w:rsidR="001B5D30" w:rsidRPr="00E962E8">
        <w:rPr>
          <w:rStyle w:val="Lienhypertexte"/>
          <w:rFonts w:ascii="Arial" w:hAnsi="Arial" w:cs="Arial"/>
          <w:lang w:val="fr-CA"/>
        </w:rPr>
        <w:t>maitre-roles.st-hyacinthe@justice.gouv.qc.ca</w:t>
      </w:r>
      <w:r>
        <w:rPr>
          <w:rStyle w:val="Lienhypertexte"/>
          <w:rFonts w:ascii="Arial" w:hAnsi="Arial" w:cs="Arial"/>
        </w:rPr>
        <w:fldChar w:fldCharType="end"/>
      </w:r>
      <w:r w:rsidR="00E962E8" w:rsidRPr="00E962E8">
        <w:rPr>
          <w:rStyle w:val="Lienhypertexte"/>
          <w:rFonts w:ascii="Arial" w:hAnsi="Arial" w:cs="Arial"/>
          <w:lang w:val="fr-CA"/>
        </w:rPr>
        <w:t xml:space="preserve"> </w:t>
      </w:r>
    </w:p>
    <w:bookmarkEnd w:id="120"/>
    <w:p w14:paraId="4EB2DF6D" w14:textId="77777777" w:rsidR="00B22539" w:rsidRPr="00154F78" w:rsidRDefault="00B22539" w:rsidP="005B4C82">
      <w:pPr>
        <w:pStyle w:val="Paragraphedeliste"/>
        <w:numPr>
          <w:ilvl w:val="0"/>
          <w:numId w:val="28"/>
        </w:numPr>
        <w:spacing w:after="120"/>
        <w:ind w:left="1276" w:hanging="437"/>
        <w:rPr>
          <w:lang w:val="fr-CA"/>
        </w:rPr>
      </w:pPr>
      <w:r w:rsidRPr="00AF48C8">
        <w:rPr>
          <w:rFonts w:ascii="Arial" w:hAnsi="Arial" w:cs="Arial"/>
          <w:lang w:val="fr-CA"/>
        </w:rPr>
        <w:t>Service de conférence de règlement à l’amiable :</w:t>
      </w:r>
    </w:p>
    <w:p w14:paraId="3F324984" w14:textId="73CC115B" w:rsidR="00B22539" w:rsidRPr="00154F78" w:rsidRDefault="0078743F" w:rsidP="00197201">
      <w:pPr>
        <w:ind w:left="1985"/>
        <w:rPr>
          <w:rFonts w:ascii="Arial" w:hAnsi="Arial" w:cs="Arial"/>
          <w:lang w:val="fr-CA"/>
        </w:rPr>
      </w:pPr>
      <w:r>
        <w:rPr>
          <w:rFonts w:ascii="Arial" w:hAnsi="Arial" w:cs="Arial"/>
          <w:lang w:val="fr-CA"/>
        </w:rPr>
        <w:t xml:space="preserve">Téléphone : </w:t>
      </w:r>
      <w:r w:rsidR="00B22539" w:rsidRPr="00154F78">
        <w:rPr>
          <w:rFonts w:ascii="Arial" w:hAnsi="Arial" w:cs="Arial"/>
          <w:lang w:val="fr-CA"/>
        </w:rPr>
        <w:t>514 393-2021, poste 6</w:t>
      </w:r>
    </w:p>
    <w:p w14:paraId="01C23D24" w14:textId="188BFD61" w:rsidR="00B22539" w:rsidRPr="00197201" w:rsidRDefault="0078743F" w:rsidP="00197201">
      <w:pPr>
        <w:ind w:left="1985"/>
        <w:rPr>
          <w:rFonts w:ascii="Arial" w:hAnsi="Arial" w:cs="Arial"/>
          <w:u w:val="single"/>
          <w:lang w:val="fr-CA"/>
        </w:rPr>
      </w:pPr>
      <w:r>
        <w:rPr>
          <w:rFonts w:ascii="Arial" w:hAnsi="Arial" w:cs="Arial"/>
          <w:lang w:val="fr-CA"/>
        </w:rPr>
        <w:t xml:space="preserve">Télécopieur : </w:t>
      </w:r>
      <w:r w:rsidR="00B22539" w:rsidRPr="00154F78">
        <w:rPr>
          <w:rFonts w:ascii="Arial" w:hAnsi="Arial" w:cs="Arial"/>
          <w:lang w:val="fr-CA"/>
        </w:rPr>
        <w:t>514 393-4864</w:t>
      </w:r>
      <w:r w:rsidR="00B22539">
        <w:rPr>
          <w:rFonts w:ascii="Arial" w:hAnsi="Arial" w:cs="Arial"/>
          <w:lang w:val="fr-CA"/>
        </w:rPr>
        <w:br/>
      </w:r>
      <w:hyperlink r:id="rId80" w:history="1">
        <w:r w:rsidR="002C5BE4" w:rsidRPr="00A85ACD">
          <w:rPr>
            <w:rStyle w:val="Lienhypertexte"/>
            <w:rFonts w:ascii="Arial" w:hAnsi="Arial" w:cs="Arial"/>
            <w:lang w:val="fr-CA"/>
          </w:rPr>
          <w:t>cour-superieure-cra.mtl@judex.qouv.qc.ca</w:t>
        </w:r>
      </w:hyperlink>
      <w:r w:rsidR="00E962E8">
        <w:rPr>
          <w:rStyle w:val="Lienhypertexte"/>
          <w:rFonts w:ascii="Arial" w:hAnsi="Arial" w:cs="Arial"/>
          <w:lang w:val="fr-CA"/>
        </w:rPr>
        <w:t xml:space="preserve"> </w:t>
      </w:r>
      <w:r w:rsidR="00B22539" w:rsidRPr="006921BC">
        <w:rPr>
          <w:rFonts w:ascii="Arial" w:hAnsi="Arial" w:cs="Arial"/>
          <w:u w:val="single"/>
          <w:lang w:val="fr-CA"/>
        </w:rPr>
        <w:br w:type="page"/>
      </w:r>
    </w:p>
    <w:p w14:paraId="41DCC573" w14:textId="3AD364D5" w:rsidR="00F9720D" w:rsidRDefault="00B22539" w:rsidP="00F9720D">
      <w:pPr>
        <w:pStyle w:val="Style1"/>
        <w:rPr>
          <w:rStyle w:val="Aucun"/>
          <w:lang w:val="fr-CA"/>
        </w:rPr>
      </w:pPr>
      <w:bookmarkStart w:id="121" w:name="_Toc66365556"/>
      <w:bookmarkStart w:id="122" w:name="_Toc102554758"/>
      <w:bookmarkStart w:id="123" w:name="_Toc114044113"/>
      <w:bookmarkStart w:id="124" w:name="_Toc118461263"/>
      <w:r w:rsidRPr="006921BC">
        <w:rPr>
          <w:rStyle w:val="ParagraphedelisteCar"/>
          <w:lang w:val="fr-CA"/>
        </w:rPr>
        <w:lastRenderedPageBreak/>
        <w:t>LISTE DES ANNEXES</w:t>
      </w:r>
      <w:bookmarkStart w:id="125" w:name="_Toc120525629"/>
      <w:bookmarkEnd w:id="121"/>
      <w:bookmarkEnd w:id="122"/>
      <w:bookmarkEnd w:id="123"/>
      <w:bookmarkEnd w:id="124"/>
      <w:r w:rsidR="00F9720D" w:rsidRPr="00F9720D">
        <w:rPr>
          <w:rStyle w:val="Aucun"/>
          <w:lang w:val="fr-CA"/>
        </w:rPr>
        <w:t xml:space="preserve"> </w:t>
      </w:r>
      <w:bookmarkEnd w:id="125"/>
    </w:p>
    <w:p w14:paraId="5AD01805" w14:textId="77777777" w:rsidR="00F9720D" w:rsidRDefault="00F9720D" w:rsidP="00F9720D">
      <w:pPr>
        <w:pStyle w:val="Style1"/>
        <w:rPr>
          <w:rStyle w:val="Aucun"/>
          <w:lang w:val="fr-CA"/>
        </w:rPr>
      </w:pPr>
    </w:p>
    <w:p w14:paraId="2D1085D0" w14:textId="77777777" w:rsidR="00F9720D" w:rsidRPr="005F076E" w:rsidRDefault="00F9720D" w:rsidP="00F9720D">
      <w:pPr>
        <w:pStyle w:val="Paragraphedeliste"/>
        <w:numPr>
          <w:ilvl w:val="0"/>
          <w:numId w:val="37"/>
        </w:numPr>
        <w:spacing w:after="180"/>
        <w:ind w:left="567" w:hanging="567"/>
        <w:rPr>
          <w:rFonts w:ascii="Arial" w:hAnsi="Arial" w:cs="Arial"/>
          <w:b/>
          <w:lang w:val="fr-CA"/>
        </w:rPr>
      </w:pPr>
      <w:r>
        <w:rPr>
          <w:rFonts w:ascii="Arial" w:hAnsi="Arial" w:cs="Arial"/>
          <w:b/>
          <w:lang w:val="fr-CA"/>
        </w:rPr>
        <w:t> </w:t>
      </w:r>
      <w:r w:rsidRPr="005F076E">
        <w:rPr>
          <w:rFonts w:ascii="Arial" w:hAnsi="Arial" w:cs="Arial"/>
          <w:b/>
          <w:lang w:val="fr-CA"/>
        </w:rPr>
        <w:t xml:space="preserve">Directives </w:t>
      </w:r>
      <w:r>
        <w:rPr>
          <w:rFonts w:ascii="Arial" w:hAnsi="Arial" w:cs="Arial"/>
          <w:b/>
          <w:lang w:val="fr-CA"/>
        </w:rPr>
        <w:t>de la</w:t>
      </w:r>
      <w:r w:rsidRPr="005F076E">
        <w:rPr>
          <w:rFonts w:ascii="Arial" w:hAnsi="Arial" w:cs="Arial"/>
          <w:b/>
          <w:lang w:val="fr-CA"/>
        </w:rPr>
        <w:t xml:space="preserve"> </w:t>
      </w:r>
      <w:r>
        <w:rPr>
          <w:rFonts w:ascii="Arial" w:hAnsi="Arial" w:cs="Arial"/>
          <w:b/>
          <w:lang w:val="fr-CA"/>
        </w:rPr>
        <w:t>d</w:t>
      </w:r>
      <w:r w:rsidRPr="005F076E">
        <w:rPr>
          <w:rFonts w:ascii="Arial" w:hAnsi="Arial" w:cs="Arial"/>
          <w:b/>
          <w:lang w:val="fr-CA"/>
        </w:rPr>
        <w:t xml:space="preserve">ivision </w:t>
      </w:r>
      <w:r>
        <w:rPr>
          <w:rFonts w:ascii="Arial" w:hAnsi="Arial" w:cs="Arial"/>
          <w:b/>
          <w:lang w:val="fr-CA"/>
        </w:rPr>
        <w:t>d</w:t>
      </w:r>
      <w:r w:rsidRPr="005F076E">
        <w:rPr>
          <w:rFonts w:ascii="Arial" w:hAnsi="Arial" w:cs="Arial"/>
          <w:b/>
          <w:lang w:val="fr-CA"/>
        </w:rPr>
        <w:t>e Montréal</w:t>
      </w:r>
    </w:p>
    <w:p w14:paraId="6DEA4DA2" w14:textId="77777777" w:rsidR="00F9720D" w:rsidRPr="006850C3" w:rsidRDefault="00F9720D" w:rsidP="00F9720D">
      <w:pPr>
        <w:pStyle w:val="paragraphenumrot"/>
        <w:numPr>
          <w:ilvl w:val="0"/>
          <w:numId w:val="0"/>
        </w:numPr>
      </w:pPr>
      <w:r>
        <w:t>Division 1.</w:t>
      </w:r>
      <w:r>
        <w:tab/>
      </w:r>
      <w:hyperlink r:id="rId81" w:history="1">
        <w:r w:rsidRPr="006850C3">
          <w:rPr>
            <w:rStyle w:val="Lienhypertexte"/>
          </w:rPr>
          <w:t>Indicateurs de tri</w:t>
        </w:r>
      </w:hyperlink>
    </w:p>
    <w:p w14:paraId="50B12E38" w14:textId="77777777" w:rsidR="00F9720D" w:rsidRPr="006850C3" w:rsidRDefault="00F9720D" w:rsidP="00F9720D">
      <w:pPr>
        <w:pStyle w:val="paragraphenumrot"/>
        <w:numPr>
          <w:ilvl w:val="0"/>
          <w:numId w:val="0"/>
        </w:numPr>
      </w:pPr>
      <w:r>
        <w:t>Division 2.</w:t>
      </w:r>
      <w:r>
        <w:tab/>
      </w:r>
      <w:hyperlink r:id="rId82" w:history="1">
        <w:r w:rsidRPr="006850C3">
          <w:rPr>
            <w:rStyle w:val="Lienhypertexte"/>
          </w:rPr>
          <w:t>Protocole de l’instance an matière civile</w:t>
        </w:r>
      </w:hyperlink>
    </w:p>
    <w:p w14:paraId="3847099D" w14:textId="77777777" w:rsidR="00F9720D" w:rsidRPr="006850C3" w:rsidRDefault="00F9720D" w:rsidP="00F9720D">
      <w:pPr>
        <w:pStyle w:val="paragraphenumrot"/>
        <w:numPr>
          <w:ilvl w:val="0"/>
          <w:numId w:val="0"/>
        </w:numPr>
      </w:pPr>
      <w:r>
        <w:t>Division 3.</w:t>
      </w:r>
      <w:r>
        <w:tab/>
      </w:r>
      <w:hyperlink r:id="rId83" w:history="1">
        <w:r w:rsidRPr="006850C3">
          <w:rPr>
            <w:rStyle w:val="Lienhypertexte"/>
          </w:rPr>
          <w:t>Protocole de l’instance en matière familiale</w:t>
        </w:r>
      </w:hyperlink>
    </w:p>
    <w:p w14:paraId="18489BC3" w14:textId="77777777" w:rsidR="00F9720D" w:rsidRPr="004E51EC" w:rsidRDefault="00F9720D" w:rsidP="00F9720D">
      <w:pPr>
        <w:pStyle w:val="paragraphenumrot"/>
        <w:numPr>
          <w:ilvl w:val="0"/>
          <w:numId w:val="0"/>
        </w:numPr>
      </w:pPr>
      <w:r>
        <w:t>Division 4.</w:t>
      </w:r>
      <w:r>
        <w:tab/>
      </w:r>
      <w:hyperlink r:id="rId84" w:history="1">
        <w:r w:rsidRPr="006850C3">
          <w:rPr>
            <w:rStyle w:val="Lienhypertexte"/>
          </w:rPr>
          <w:t>Déclaration commune pour fixation d’une audience</w:t>
        </w:r>
      </w:hyperlink>
    </w:p>
    <w:p w14:paraId="348C4582" w14:textId="77777777" w:rsidR="00F9720D" w:rsidRPr="004E51EC" w:rsidRDefault="00F9720D" w:rsidP="00F9720D">
      <w:pPr>
        <w:pStyle w:val="paragraphenumrot"/>
        <w:numPr>
          <w:ilvl w:val="0"/>
          <w:numId w:val="0"/>
        </w:numPr>
      </w:pPr>
      <w:r>
        <w:t>Division 5.</w:t>
      </w:r>
      <w:r>
        <w:tab/>
      </w:r>
      <w:hyperlink r:id="rId85" w:history="1">
        <w:r w:rsidRPr="006850C3">
          <w:rPr>
            <w:rStyle w:val="Lienhypertexte"/>
          </w:rPr>
          <w:t>Outrage au tribunal – Projet d’ordonnance de comparaître</w:t>
        </w:r>
      </w:hyperlink>
      <w:r w:rsidRPr="004E51EC">
        <w:rPr>
          <w:rStyle w:val="Lienhypertexte"/>
          <w:u w:val="none"/>
        </w:rPr>
        <w:t xml:space="preserve"> </w:t>
      </w:r>
    </w:p>
    <w:p w14:paraId="04535283" w14:textId="77777777" w:rsidR="00F9720D" w:rsidRPr="004E51EC" w:rsidRDefault="00F9720D" w:rsidP="00F9720D">
      <w:pPr>
        <w:pStyle w:val="paragraphenumrot"/>
        <w:numPr>
          <w:ilvl w:val="0"/>
          <w:numId w:val="0"/>
        </w:numPr>
        <w:ind w:left="1440" w:hanging="1440"/>
      </w:pPr>
      <w:r>
        <w:t>Division 6.</w:t>
      </w:r>
      <w:r>
        <w:tab/>
      </w:r>
      <w:hyperlink r:id="rId86" w:history="1">
        <w:r w:rsidRPr="006850C3">
          <w:rPr>
            <w:rStyle w:val="Lienhypertexte"/>
          </w:rPr>
          <w:t>Demande d’inscription pour instruction et jugement par déclaration commune (matière civile)</w:t>
        </w:r>
      </w:hyperlink>
    </w:p>
    <w:p w14:paraId="0B912D9B" w14:textId="77777777" w:rsidR="00F9720D" w:rsidRPr="006850C3" w:rsidRDefault="00F9720D" w:rsidP="00F9720D">
      <w:pPr>
        <w:pStyle w:val="paragraphenumrot"/>
        <w:numPr>
          <w:ilvl w:val="0"/>
          <w:numId w:val="0"/>
        </w:numPr>
        <w:ind w:left="1440" w:hanging="1440"/>
      </w:pPr>
      <w:r>
        <w:t>Division 7.</w:t>
      </w:r>
      <w:r>
        <w:tab/>
      </w:r>
      <w:hyperlink r:id="rId87" w:history="1">
        <w:r w:rsidRPr="006850C3">
          <w:rPr>
            <w:rStyle w:val="Lienhypertexte"/>
          </w:rPr>
          <w:t>Demande d’inscription pour instruction et jugement par déclaration commune (matière familiale)</w:t>
        </w:r>
      </w:hyperlink>
    </w:p>
    <w:p w14:paraId="5B8F47C2" w14:textId="77777777" w:rsidR="00F9720D" w:rsidRDefault="00F9720D" w:rsidP="00F9720D">
      <w:pPr>
        <w:pStyle w:val="paragraphenumrot"/>
        <w:numPr>
          <w:ilvl w:val="0"/>
          <w:numId w:val="0"/>
        </w:numPr>
      </w:pPr>
      <w:r>
        <w:t>Division 8.</w:t>
      </w:r>
      <w:r>
        <w:tab/>
      </w:r>
      <w:hyperlink r:id="rId88" w:history="1">
        <w:r w:rsidRPr="006850C3">
          <w:rPr>
            <w:rStyle w:val="Lienhypertexte"/>
          </w:rPr>
          <w:t>Demande conjointe pour une conférence de règlement à l’amiable</w:t>
        </w:r>
      </w:hyperlink>
    </w:p>
    <w:p w14:paraId="22C0BD03" w14:textId="77777777" w:rsidR="00F9720D" w:rsidRPr="004E51EC" w:rsidRDefault="00F9720D" w:rsidP="00F9720D">
      <w:pPr>
        <w:pStyle w:val="paragraphenumrot"/>
        <w:numPr>
          <w:ilvl w:val="0"/>
          <w:numId w:val="0"/>
        </w:numPr>
        <w:ind w:left="635"/>
      </w:pPr>
    </w:p>
    <w:p w14:paraId="571FE645" w14:textId="726C6AE9" w:rsidR="00F9720D" w:rsidRPr="005F076E" w:rsidRDefault="00F9720D" w:rsidP="00F9720D">
      <w:pPr>
        <w:pStyle w:val="Paragraphedeliste"/>
        <w:numPr>
          <w:ilvl w:val="0"/>
          <w:numId w:val="37"/>
        </w:numPr>
        <w:spacing w:after="240"/>
        <w:ind w:left="567" w:hanging="567"/>
        <w:rPr>
          <w:rFonts w:ascii="Arial" w:hAnsi="Arial" w:cs="Arial"/>
          <w:b/>
          <w:lang w:val="fr-CA"/>
        </w:rPr>
      </w:pPr>
      <w:r w:rsidRPr="005F076E">
        <w:rPr>
          <w:rFonts w:ascii="Arial" w:hAnsi="Arial" w:cs="Arial"/>
          <w:b/>
          <w:lang w:val="fr-CA"/>
        </w:rPr>
        <w:t xml:space="preserve"> Directives </w:t>
      </w:r>
      <w:r>
        <w:rPr>
          <w:rFonts w:ascii="Arial" w:hAnsi="Arial" w:cs="Arial"/>
          <w:b/>
          <w:lang w:val="fr-CA"/>
        </w:rPr>
        <w:t>propres au district de St-Hyacinthe</w:t>
      </w:r>
    </w:p>
    <w:bookmarkEnd w:id="6"/>
    <w:bookmarkEnd w:id="7"/>
    <w:bookmarkEnd w:id="8"/>
    <w:bookmarkEnd w:id="9"/>
    <w:bookmarkEnd w:id="5"/>
    <w:p w14:paraId="33B0E660" w14:textId="061581FA" w:rsidR="00F37221" w:rsidRPr="0027219B" w:rsidRDefault="00F37221" w:rsidP="001B5D30">
      <w:pPr>
        <w:pStyle w:val="paragraphenumrot"/>
        <w:numPr>
          <w:ilvl w:val="0"/>
          <w:numId w:val="0"/>
        </w:numPr>
        <w:rPr>
          <w:lang w:val="en-CA"/>
        </w:rPr>
      </w:pPr>
      <w:r w:rsidRPr="0027219B">
        <w:rPr>
          <w:lang w:val="en-CA"/>
        </w:rPr>
        <w:t xml:space="preserve">Annexe </w:t>
      </w:r>
      <w:r w:rsidR="00F9720D" w:rsidRPr="0027219B">
        <w:rPr>
          <w:lang w:val="en-CA"/>
        </w:rPr>
        <w:t xml:space="preserve">St-Hyacinthe </w:t>
      </w:r>
      <w:r w:rsidR="00156BC1" w:rsidRPr="0027219B">
        <w:rPr>
          <w:lang w:val="en-CA"/>
        </w:rPr>
        <w:t>1</w:t>
      </w:r>
      <w:r w:rsidR="0027219B" w:rsidRPr="0027219B">
        <w:rPr>
          <w:lang w:val="en-CA"/>
        </w:rPr>
        <w:t>.</w:t>
      </w:r>
      <w:r w:rsidRPr="0027219B">
        <w:rPr>
          <w:lang w:val="en-CA"/>
        </w:rPr>
        <w:t xml:space="preserve"> </w:t>
      </w:r>
      <w:r w:rsidRPr="0027219B">
        <w:rPr>
          <w:lang w:val="en-CA"/>
        </w:rPr>
        <w:tab/>
      </w:r>
      <w:hyperlink r:id="rId89" w:history="1">
        <w:r w:rsidRPr="0027219B">
          <w:rPr>
            <w:rStyle w:val="Lienhypertexte"/>
            <w:lang w:val="en-CA"/>
          </w:rPr>
          <w:t>Liens permanents Teams</w:t>
        </w:r>
      </w:hyperlink>
    </w:p>
    <w:p w14:paraId="31C0B276" w14:textId="6FD700C1" w:rsidR="002C5BE4" w:rsidRDefault="00F37221" w:rsidP="001B5D30">
      <w:pPr>
        <w:pStyle w:val="paragraphenumrot"/>
        <w:numPr>
          <w:ilvl w:val="0"/>
          <w:numId w:val="0"/>
        </w:numPr>
      </w:pPr>
      <w:r w:rsidRPr="0027219B">
        <w:rPr>
          <w:lang w:val="en-CA"/>
        </w:rPr>
        <w:t xml:space="preserve">Annexe </w:t>
      </w:r>
      <w:r w:rsidR="00F9720D" w:rsidRPr="0027219B">
        <w:rPr>
          <w:lang w:val="en-CA"/>
        </w:rPr>
        <w:t xml:space="preserve">St-Hyacinthe </w:t>
      </w:r>
      <w:r w:rsidR="00156BC1" w:rsidRPr="0027219B">
        <w:rPr>
          <w:lang w:val="en-CA"/>
        </w:rPr>
        <w:t>2</w:t>
      </w:r>
      <w:r w:rsidR="0027219B" w:rsidRPr="0027219B">
        <w:rPr>
          <w:lang w:val="en-CA"/>
        </w:rPr>
        <w:t>.</w:t>
      </w:r>
      <w:r w:rsidRPr="0027219B">
        <w:rPr>
          <w:lang w:val="en-CA"/>
        </w:rPr>
        <w:tab/>
      </w:r>
      <w:hyperlink r:id="rId90" w:history="1">
        <w:r w:rsidRPr="0027219B">
          <w:rPr>
            <w:rStyle w:val="Lienhypertexte"/>
          </w:rPr>
          <w:t>Avis de présentation</w:t>
        </w:r>
      </w:hyperlink>
    </w:p>
    <w:p w14:paraId="4F1F80A0" w14:textId="4081DC38" w:rsidR="00084F7F" w:rsidRPr="00084F7F" w:rsidRDefault="00084F7F" w:rsidP="001B5D30">
      <w:pPr>
        <w:pStyle w:val="paragraphenumrot"/>
        <w:numPr>
          <w:ilvl w:val="0"/>
          <w:numId w:val="0"/>
        </w:numPr>
        <w:rPr>
          <w:sz w:val="22"/>
          <w:szCs w:val="22"/>
          <w:lang w:val="fr-FR" w:eastAsia="fr-FR"/>
        </w:rPr>
      </w:pPr>
    </w:p>
    <w:sectPr w:rsidR="00084F7F" w:rsidRPr="00084F7F" w:rsidSect="001824A2">
      <w:headerReference w:type="even" r:id="rId91"/>
      <w:headerReference w:type="default" r:id="rId92"/>
      <w:headerReference w:type="first" r:id="rId93"/>
      <w:footerReference w:type="first" r:id="rId94"/>
      <w:pgSz w:w="12240" w:h="15840"/>
      <w:pgMar w:top="1440" w:right="1797" w:bottom="1361" w:left="1843" w:header="720" w:footer="8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8AC1" w14:textId="77777777" w:rsidR="0031241D" w:rsidRDefault="0031241D">
      <w:r>
        <w:separator/>
      </w:r>
    </w:p>
    <w:p w14:paraId="3F064F45" w14:textId="77777777" w:rsidR="0031241D" w:rsidRDefault="0031241D"/>
  </w:endnote>
  <w:endnote w:type="continuationSeparator" w:id="0">
    <w:p w14:paraId="74DF0ADE" w14:textId="77777777" w:rsidR="0031241D" w:rsidRDefault="0031241D">
      <w:r>
        <w:continuationSeparator/>
      </w:r>
    </w:p>
    <w:p w14:paraId="1C834E4D" w14:textId="77777777" w:rsidR="0031241D" w:rsidRDefault="00312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Gras">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0044" w14:textId="77777777" w:rsidR="0031241D" w:rsidRDefault="0031241D">
    <w:pPr>
      <w:pStyle w:val="Pieddepage"/>
    </w:pPr>
  </w:p>
  <w:p w14:paraId="69822C42" w14:textId="77777777" w:rsidR="0031241D" w:rsidRDefault="0031241D"/>
  <w:p w14:paraId="41E8CE0C" w14:textId="77777777" w:rsidR="0031241D" w:rsidRDefault="003124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BB6D" w14:textId="77777777" w:rsidR="0031241D" w:rsidRPr="005641B6" w:rsidRDefault="0031241D">
    <w:pPr>
      <w:rPr>
        <w:rFonts w:ascii="Arial" w:hAnsi="Arial" w:cs="Arial"/>
      </w:rPr>
    </w:pPr>
  </w:p>
  <w:p w14:paraId="4A5A3F1B" w14:textId="77777777" w:rsidR="0031241D" w:rsidRPr="005641B6" w:rsidRDefault="0031241D">
    <w:pP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AADB" w14:textId="77777777" w:rsidR="0031241D" w:rsidRPr="00A22624" w:rsidRDefault="0031241D" w:rsidP="00A22624">
    <w:pPr>
      <w:pStyle w:val="Pieddepage"/>
      <w:jc w:val="center"/>
      <w:rPr>
        <w:rFonts w:ascii="Arial" w:hAnsi="Arial" w:cs="Arial"/>
      </w:rPr>
    </w:pPr>
  </w:p>
  <w:p w14:paraId="393C3D85" w14:textId="77777777" w:rsidR="0031241D" w:rsidRDefault="0031241D"/>
  <w:p w14:paraId="5710E65D" w14:textId="77777777" w:rsidR="0031241D" w:rsidRDefault="0031241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4D51" w14:textId="77777777" w:rsidR="0031241D" w:rsidRPr="005641B6" w:rsidRDefault="0031241D" w:rsidP="005641B6">
    <w:pPr>
      <w:rPr>
        <w:rFonts w:ascii="Arial" w:hAnsi="Arial" w:cs="Arial"/>
      </w:rPr>
    </w:pPr>
  </w:p>
  <w:p w14:paraId="2538EFD3" w14:textId="77777777" w:rsidR="0031241D" w:rsidRPr="005641B6" w:rsidRDefault="0031241D" w:rsidP="005641B6">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557C" w14:textId="0081146E" w:rsidR="0031241D" w:rsidRDefault="0031241D">
      <w:r>
        <w:separator/>
      </w:r>
    </w:p>
  </w:footnote>
  <w:footnote w:type="continuationSeparator" w:id="0">
    <w:p w14:paraId="0C357CA2" w14:textId="77777777" w:rsidR="0031241D" w:rsidRDefault="0031241D">
      <w:r>
        <w:continuationSeparator/>
      </w:r>
    </w:p>
    <w:p w14:paraId="440236F7" w14:textId="77777777" w:rsidR="0031241D" w:rsidRDefault="0031241D"/>
  </w:footnote>
  <w:footnote w:id="1">
    <w:p w14:paraId="25DC4B5D" w14:textId="77777777" w:rsidR="0031241D" w:rsidRPr="00404CE7" w:rsidRDefault="0031241D" w:rsidP="00B22539">
      <w:pPr>
        <w:pStyle w:val="Notedebasdepage"/>
        <w:ind w:left="284" w:hanging="284"/>
        <w:rPr>
          <w:sz w:val="22"/>
          <w:lang w:val="fr-CA"/>
        </w:rPr>
      </w:pPr>
      <w:r>
        <w:rPr>
          <w:rStyle w:val="Appelnotedebasdep"/>
        </w:rPr>
        <w:footnoteRef/>
      </w:r>
      <w:r>
        <w:rPr>
          <w:sz w:val="18"/>
          <w:lang w:val="fr-CA"/>
        </w:rPr>
        <w:tab/>
      </w:r>
      <w:r w:rsidRPr="00404CE7">
        <w:rPr>
          <w:lang w:val="fr-CA"/>
        </w:rPr>
        <w:t>Articles 409</w:t>
      </w:r>
      <w:r>
        <w:rPr>
          <w:lang w:val="fr-CA"/>
        </w:rPr>
        <w:t>,</w:t>
      </w:r>
      <w:r w:rsidRPr="00404CE7">
        <w:rPr>
          <w:lang w:val="fr-CA"/>
        </w:rPr>
        <w:t xml:space="preserve"> 410, 412 et 413 C.p.c.</w:t>
      </w:r>
    </w:p>
  </w:footnote>
  <w:footnote w:id="2">
    <w:p w14:paraId="0F43FFDC" w14:textId="77777777" w:rsidR="0031241D" w:rsidRPr="00404CE7" w:rsidRDefault="0031241D" w:rsidP="00B22539">
      <w:pPr>
        <w:pStyle w:val="Notedebasdepage"/>
        <w:ind w:left="284" w:hanging="284"/>
        <w:jc w:val="both"/>
        <w:rPr>
          <w:sz w:val="22"/>
          <w:lang w:val="fr-CA"/>
        </w:rPr>
      </w:pPr>
      <w:r>
        <w:rPr>
          <w:rStyle w:val="Appelnotedebasdep"/>
        </w:rPr>
        <w:footnoteRef/>
      </w:r>
      <w:r>
        <w:rPr>
          <w:sz w:val="18"/>
          <w:lang w:val="fr-CA"/>
        </w:rPr>
        <w:tab/>
      </w:r>
      <w:r w:rsidRPr="00404CE7">
        <w:rPr>
          <w:lang w:val="fr-CA"/>
        </w:rPr>
        <w:t>À cet égard, il est suggéré de consulter la « </w:t>
      </w:r>
      <w:r w:rsidRPr="00404CE7">
        <w:rPr>
          <w:rStyle w:val="Lienhypertexte"/>
          <w:u w:val="none"/>
          <w:lang w:val="fr-CA"/>
        </w:rPr>
        <w:t>Liste de vérification – mise en état du dossier conjoint ou par défaut</w:t>
      </w:r>
      <w:r w:rsidRPr="00404CE7">
        <w:rPr>
          <w:lang w:val="fr-CA"/>
        </w:rPr>
        <w:t xml:space="preserve"> », disponible sur le site </w:t>
      </w:r>
      <w:r>
        <w:rPr>
          <w:lang w:val="fr-CA"/>
        </w:rPr>
        <w:t>i</w:t>
      </w:r>
      <w:r w:rsidRPr="00404CE7">
        <w:rPr>
          <w:lang w:val="fr-CA"/>
        </w:rPr>
        <w:t>nternet du Barreau de Montréal.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9CD7" w14:textId="5EFCDAD9" w:rsidR="0031241D" w:rsidRDefault="0031241D">
    <w:pPr>
      <w:pStyle w:val="En-tte"/>
      <w:rPr>
        <w:rFonts w:hint="eastAsia"/>
      </w:rPr>
    </w:pPr>
  </w:p>
  <w:p w14:paraId="6E15DF0F" w14:textId="77777777" w:rsidR="0031241D" w:rsidRDefault="0031241D"/>
  <w:p w14:paraId="581B456C" w14:textId="77777777" w:rsidR="0031241D" w:rsidRDefault="003124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8485" w14:textId="25648E6D" w:rsidR="0031241D" w:rsidRPr="001C74E6" w:rsidRDefault="003B724A" w:rsidP="001C74E6">
    <w:pPr>
      <w:pStyle w:val="En-tte"/>
      <w:jc w:val="right"/>
      <w:rPr>
        <w:rFonts w:ascii="Arial" w:hAnsi="Arial" w:cs="Arial"/>
      </w:rPr>
    </w:pPr>
    <w:sdt>
      <w:sdtPr>
        <w:rPr>
          <w:rFonts w:ascii="Arial" w:hAnsi="Arial" w:cs="Arial"/>
        </w:rPr>
        <w:id w:val="599226592"/>
        <w:docPartObj>
          <w:docPartGallery w:val="Page Numbers (Top of Page)"/>
          <w:docPartUnique/>
        </w:docPartObj>
      </w:sdtPr>
      <w:sdtEndPr/>
      <w:sdtContent>
        <w:r w:rsidR="0031241D" w:rsidRPr="001C74E6">
          <w:rPr>
            <w:rFonts w:ascii="Arial" w:hAnsi="Arial" w:cs="Arial"/>
          </w:rPr>
          <w:fldChar w:fldCharType="begin"/>
        </w:r>
        <w:r w:rsidR="0031241D" w:rsidRPr="001C74E6">
          <w:rPr>
            <w:rFonts w:ascii="Arial" w:hAnsi="Arial" w:cs="Arial"/>
          </w:rPr>
          <w:instrText>PAGE   \* MERGEFORMAT</w:instrText>
        </w:r>
        <w:r w:rsidR="0031241D" w:rsidRPr="001C74E6">
          <w:rPr>
            <w:rFonts w:ascii="Arial" w:hAnsi="Arial" w:cs="Arial"/>
          </w:rPr>
          <w:fldChar w:fldCharType="separate"/>
        </w:r>
        <w:r w:rsidR="003B3046" w:rsidRPr="003B3046">
          <w:rPr>
            <w:rFonts w:ascii="Arial" w:hAnsi="Arial" w:cs="Arial"/>
            <w:noProof/>
            <w:lang w:val="fr-FR"/>
          </w:rPr>
          <w:t>ii</w:t>
        </w:r>
        <w:r w:rsidR="0031241D" w:rsidRPr="001C74E6">
          <w:rPr>
            <w:rFonts w:ascii="Arial" w:hAnsi="Arial" w:cs="Arial"/>
          </w:rPr>
          <w:fldChar w:fldCharType="end"/>
        </w:r>
        <w:r w:rsidR="0031241D">
          <w:rPr>
            <w:rFonts w:ascii="Arial" w:hAnsi="Arial" w:cs="Arial"/>
          </w:rPr>
          <w:t xml:space="preserve"> /</w:t>
        </w:r>
      </w:sdtContent>
    </w:sdt>
  </w:p>
  <w:p w14:paraId="4C060AB1" w14:textId="77777777" w:rsidR="0031241D" w:rsidRDefault="0031241D"/>
  <w:p w14:paraId="05315680" w14:textId="77777777" w:rsidR="0031241D" w:rsidRDefault="003124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EC33" w14:textId="18430AAA" w:rsidR="0031241D" w:rsidRDefault="0031241D"/>
  <w:p w14:paraId="66151C18" w14:textId="77777777" w:rsidR="0031241D" w:rsidRDefault="0031241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D1BD" w14:textId="50ACB733" w:rsidR="0031241D" w:rsidRDefault="0031241D">
    <w:pPr>
      <w:pStyle w:val="En-tte"/>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946985"/>
      <w:docPartObj>
        <w:docPartGallery w:val="Page Numbers (Top of Page)"/>
        <w:docPartUnique/>
      </w:docPartObj>
    </w:sdtPr>
    <w:sdtEndPr>
      <w:rPr>
        <w:rFonts w:ascii="Arial" w:hAnsi="Arial" w:cs="Arial"/>
      </w:rPr>
    </w:sdtEndPr>
    <w:sdtContent>
      <w:p w14:paraId="3862E0E6" w14:textId="5C0B31A5" w:rsidR="009D629D" w:rsidRPr="009D629D" w:rsidRDefault="009D629D">
        <w:pPr>
          <w:pStyle w:val="En-tte"/>
          <w:jc w:val="right"/>
          <w:rPr>
            <w:rFonts w:ascii="Arial" w:hAnsi="Arial" w:cs="Arial"/>
          </w:rPr>
        </w:pPr>
        <w:r w:rsidRPr="009D629D">
          <w:rPr>
            <w:rFonts w:ascii="Arial" w:hAnsi="Arial" w:cs="Arial"/>
          </w:rPr>
          <w:fldChar w:fldCharType="begin"/>
        </w:r>
        <w:r w:rsidRPr="009D629D">
          <w:rPr>
            <w:rFonts w:ascii="Arial" w:hAnsi="Arial" w:cs="Arial"/>
          </w:rPr>
          <w:instrText>PAGE   \* MERGEFORMAT</w:instrText>
        </w:r>
        <w:r w:rsidRPr="009D629D">
          <w:rPr>
            <w:rFonts w:ascii="Arial" w:hAnsi="Arial" w:cs="Arial"/>
          </w:rPr>
          <w:fldChar w:fldCharType="separate"/>
        </w:r>
        <w:r w:rsidR="003B3046" w:rsidRPr="003B3046">
          <w:rPr>
            <w:rFonts w:ascii="Arial" w:hAnsi="Arial" w:cs="Arial"/>
            <w:noProof/>
            <w:lang w:val="fr-FR"/>
          </w:rPr>
          <w:t>6</w:t>
        </w:r>
        <w:r w:rsidRPr="009D629D">
          <w:rPr>
            <w:rFonts w:ascii="Arial" w:hAnsi="Arial" w:cs="Arial"/>
          </w:rPr>
          <w:fldChar w:fldCharType="end"/>
        </w:r>
        <w:r>
          <w:rPr>
            <w:rFonts w:ascii="Arial" w:hAnsi="Arial" w:cs="Arial"/>
          </w:rPr>
          <w:t xml:space="preserve"> /</w:t>
        </w:r>
      </w:p>
    </w:sdtContent>
  </w:sdt>
  <w:p w14:paraId="0B36C048" w14:textId="0CFD08E1" w:rsidR="0031241D" w:rsidRDefault="0031241D">
    <w:pPr>
      <w:pStyle w:val="En-tte"/>
      <w:rPr>
        <w:rFonts w:hint="eastAs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65109"/>
      <w:docPartObj>
        <w:docPartGallery w:val="Page Numbers (Top of Page)"/>
        <w:docPartUnique/>
      </w:docPartObj>
    </w:sdtPr>
    <w:sdtEndPr>
      <w:rPr>
        <w:rFonts w:ascii="Arial" w:hAnsi="Arial" w:cs="Arial"/>
      </w:rPr>
    </w:sdtEndPr>
    <w:sdtContent>
      <w:p w14:paraId="2B87E98E" w14:textId="5E8F5C0E" w:rsidR="009D629D" w:rsidRPr="009D629D" w:rsidRDefault="009D629D">
        <w:pPr>
          <w:pStyle w:val="En-tte"/>
          <w:jc w:val="right"/>
          <w:rPr>
            <w:rFonts w:ascii="Arial" w:hAnsi="Arial" w:cs="Arial"/>
          </w:rPr>
        </w:pPr>
        <w:r w:rsidRPr="009D629D">
          <w:rPr>
            <w:rFonts w:ascii="Arial" w:hAnsi="Arial" w:cs="Arial"/>
          </w:rPr>
          <w:fldChar w:fldCharType="begin"/>
        </w:r>
        <w:r w:rsidRPr="009D629D">
          <w:rPr>
            <w:rFonts w:ascii="Arial" w:hAnsi="Arial" w:cs="Arial"/>
          </w:rPr>
          <w:instrText>PAGE   \* MERGEFORMAT</w:instrText>
        </w:r>
        <w:r w:rsidRPr="009D629D">
          <w:rPr>
            <w:rFonts w:ascii="Arial" w:hAnsi="Arial" w:cs="Arial"/>
          </w:rPr>
          <w:fldChar w:fldCharType="separate"/>
        </w:r>
        <w:r w:rsidR="003B3046" w:rsidRPr="003B3046">
          <w:rPr>
            <w:rFonts w:ascii="Arial" w:hAnsi="Arial" w:cs="Arial"/>
            <w:noProof/>
            <w:lang w:val="fr-FR"/>
          </w:rPr>
          <w:t>1</w:t>
        </w:r>
        <w:r w:rsidRPr="009D629D">
          <w:rPr>
            <w:rFonts w:ascii="Arial" w:hAnsi="Arial" w:cs="Arial"/>
          </w:rPr>
          <w:fldChar w:fldCharType="end"/>
        </w:r>
        <w:r>
          <w:rPr>
            <w:rFonts w:ascii="Arial" w:hAnsi="Arial" w:cs="Arial"/>
          </w:rPr>
          <w:t xml:space="preserve"> /</w:t>
        </w:r>
      </w:p>
    </w:sdtContent>
  </w:sdt>
  <w:p w14:paraId="00140523" w14:textId="77777777" w:rsidR="0031241D" w:rsidRDefault="0031241D" w:rsidP="00FB2D92">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63B"/>
    <w:multiLevelType w:val="hybridMultilevel"/>
    <w:tmpl w:val="87CAF3CC"/>
    <w:lvl w:ilvl="0" w:tplc="94305B1A">
      <w:start w:val="1"/>
      <w:numFmt w:val="bullet"/>
      <w:pStyle w:val="Tiretdirectives"/>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33C441E"/>
    <w:multiLevelType w:val="hybridMultilevel"/>
    <w:tmpl w:val="FD681CCE"/>
    <w:styleLink w:val="Style2import0"/>
    <w:lvl w:ilvl="0" w:tplc="64CA252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48AB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388674">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A68CE78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428C4F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3C7CE1D6">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4A202042">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06C40682">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FAA2D430">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3"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D47DFA"/>
    <w:multiLevelType w:val="hybridMultilevel"/>
    <w:tmpl w:val="7AB6175A"/>
    <w:styleLink w:val="Grossepuce"/>
    <w:lvl w:ilvl="0" w:tplc="3646AA86">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4AA0A94">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B5A4B1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25CFA16">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FE6B910">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C86E01A">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69AF23A">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AB0136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208E138">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5" w15:restartNumberingAfterBreak="0">
    <w:nsid w:val="0DFD4DD8"/>
    <w:multiLevelType w:val="hybridMultilevel"/>
    <w:tmpl w:val="7CBA88BA"/>
    <w:lvl w:ilvl="0" w:tplc="AD9CAF60">
      <w:start w:val="1"/>
      <w:numFmt w:val="lowerLetter"/>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6" w15:restartNumberingAfterBreak="0">
    <w:nsid w:val="0F543E3A"/>
    <w:multiLevelType w:val="hybridMultilevel"/>
    <w:tmpl w:val="EC7A9488"/>
    <w:styleLink w:val="Style1import"/>
    <w:lvl w:ilvl="0" w:tplc="A12A6B00">
      <w:start w:val="1"/>
      <w:numFmt w:val="bullet"/>
      <w:lvlText w:val="-"/>
      <w:lvlJc w:val="left"/>
      <w:pPr>
        <w:tabs>
          <w:tab w:val="left" w:pos="700"/>
          <w:tab w:val="left" w:pos="1041"/>
        </w:tabs>
        <w:ind w:left="24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45580">
      <w:start w:val="1"/>
      <w:numFmt w:val="bullet"/>
      <w:lvlText w:val="o"/>
      <w:lvlJc w:val="left"/>
      <w:pPr>
        <w:tabs>
          <w:tab w:val="left" w:pos="700"/>
          <w:tab w:val="left" w:pos="1041"/>
        </w:tabs>
        <w:ind w:left="31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2292D2">
      <w:start w:val="1"/>
      <w:numFmt w:val="bullet"/>
      <w:lvlText w:val="▪"/>
      <w:lvlJc w:val="left"/>
      <w:pPr>
        <w:tabs>
          <w:tab w:val="left" w:pos="700"/>
          <w:tab w:val="left" w:pos="104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730D160">
      <w:start w:val="1"/>
      <w:numFmt w:val="bullet"/>
      <w:lvlText w:val="•"/>
      <w:lvlJc w:val="left"/>
      <w:pPr>
        <w:tabs>
          <w:tab w:val="left" w:pos="700"/>
          <w:tab w:val="left" w:pos="1041"/>
        </w:tabs>
        <w:ind w:left="4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E2A22C">
      <w:start w:val="1"/>
      <w:numFmt w:val="bullet"/>
      <w:lvlText w:val="o"/>
      <w:lvlJc w:val="left"/>
      <w:pPr>
        <w:tabs>
          <w:tab w:val="left" w:pos="700"/>
          <w:tab w:val="left" w:pos="1041"/>
        </w:tabs>
        <w:ind w:left="53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F8B210">
      <w:start w:val="1"/>
      <w:numFmt w:val="bullet"/>
      <w:lvlText w:val="▪"/>
      <w:lvlJc w:val="left"/>
      <w:pPr>
        <w:tabs>
          <w:tab w:val="left" w:pos="700"/>
          <w:tab w:val="left" w:pos="1041"/>
        </w:tabs>
        <w:ind w:left="60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921100">
      <w:start w:val="1"/>
      <w:numFmt w:val="bullet"/>
      <w:lvlText w:val="•"/>
      <w:lvlJc w:val="left"/>
      <w:pPr>
        <w:tabs>
          <w:tab w:val="left" w:pos="700"/>
          <w:tab w:val="left" w:pos="1041"/>
        </w:tabs>
        <w:ind w:left="67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C21F1C">
      <w:start w:val="1"/>
      <w:numFmt w:val="bullet"/>
      <w:lvlText w:val="o"/>
      <w:lvlJc w:val="left"/>
      <w:pPr>
        <w:tabs>
          <w:tab w:val="left" w:pos="700"/>
          <w:tab w:val="left" w:pos="1041"/>
        </w:tabs>
        <w:ind w:left="74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C433FC">
      <w:start w:val="1"/>
      <w:numFmt w:val="bullet"/>
      <w:lvlText w:val="▪"/>
      <w:lvlJc w:val="left"/>
      <w:pPr>
        <w:tabs>
          <w:tab w:val="left" w:pos="700"/>
          <w:tab w:val="left" w:pos="1041"/>
        </w:tabs>
        <w:ind w:left="81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CB76169"/>
    <w:multiLevelType w:val="hybridMultilevel"/>
    <w:tmpl w:val="9BE40BF6"/>
    <w:styleLink w:val="Style6import"/>
    <w:lvl w:ilvl="0" w:tplc="16844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46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A3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83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41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CA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A4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66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2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03D75F3"/>
    <w:multiLevelType w:val="hybridMultilevel"/>
    <w:tmpl w:val="940AE6F0"/>
    <w:styleLink w:val="Style2import"/>
    <w:lvl w:ilvl="0" w:tplc="2570AA46">
      <w:start w:val="1"/>
      <w:numFmt w:val="decimal"/>
      <w:lvlText w:val="%1)"/>
      <w:lvlJc w:val="left"/>
      <w:pPr>
        <w:ind w:left="9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2005D4">
      <w:start w:val="1"/>
      <w:numFmt w:val="lowerLetter"/>
      <w:lvlText w:val="%2."/>
      <w:lvlJc w:val="left"/>
      <w:pPr>
        <w:ind w:left="17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761B2A">
      <w:start w:val="1"/>
      <w:numFmt w:val="lowerRoman"/>
      <w:lvlText w:val="%3."/>
      <w:lvlJc w:val="left"/>
      <w:pPr>
        <w:ind w:left="24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E2B5D8">
      <w:start w:val="1"/>
      <w:numFmt w:val="decimal"/>
      <w:lvlText w:val="%4."/>
      <w:lvlJc w:val="left"/>
      <w:pPr>
        <w:ind w:left="31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88538">
      <w:start w:val="1"/>
      <w:numFmt w:val="lowerLetter"/>
      <w:lvlText w:val="%5."/>
      <w:lvlJc w:val="left"/>
      <w:pPr>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0EFEC">
      <w:start w:val="1"/>
      <w:numFmt w:val="lowerRoman"/>
      <w:lvlText w:val="%6."/>
      <w:lvlJc w:val="left"/>
      <w:pPr>
        <w:ind w:left="45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4D48E48">
      <w:start w:val="1"/>
      <w:numFmt w:val="decimal"/>
      <w:lvlText w:val="%7."/>
      <w:lvlJc w:val="left"/>
      <w:pPr>
        <w:ind w:left="53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8DF10">
      <w:start w:val="1"/>
      <w:numFmt w:val="lowerLetter"/>
      <w:lvlText w:val="%8."/>
      <w:lvlJc w:val="left"/>
      <w:pPr>
        <w:ind w:left="60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23D8C">
      <w:start w:val="1"/>
      <w:numFmt w:val="lowerRoman"/>
      <w:lvlText w:val="%9."/>
      <w:lvlJc w:val="left"/>
      <w:pPr>
        <w:ind w:left="67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674E3D"/>
    <w:multiLevelType w:val="hybridMultilevel"/>
    <w:tmpl w:val="B48856D4"/>
    <w:lvl w:ilvl="0" w:tplc="6390E4FA">
      <w:start w:val="1"/>
      <w:numFmt w:val="lowerLetter"/>
      <w:lvlText w:val="%1)"/>
      <w:lvlJc w:val="left"/>
      <w:pPr>
        <w:ind w:left="720" w:hanging="360"/>
      </w:pPr>
      <w:rPr>
        <w:rFonts w:ascii="Arial Gras" w:hAnsi="Arial Gra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6AF3D74"/>
    <w:multiLevelType w:val="hybridMultilevel"/>
    <w:tmpl w:val="7D689E4C"/>
    <w:styleLink w:val="Style4import"/>
    <w:lvl w:ilvl="0" w:tplc="5F48EB7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2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321C2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2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4830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9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20218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46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B2985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538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9E8E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10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FE0EC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8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90534E">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75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ECBE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s>
        <w:ind w:left="82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279718FB"/>
    <w:multiLevelType w:val="hybridMultilevel"/>
    <w:tmpl w:val="0A5E024C"/>
    <w:styleLink w:val="Style3import"/>
    <w:lvl w:ilvl="0" w:tplc="98AC8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2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4A125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26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94B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33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D464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0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1E6ED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78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CA78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550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0FF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2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301B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9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E62A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76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2DA541AE"/>
    <w:multiLevelType w:val="hybridMultilevel"/>
    <w:tmpl w:val="012EA20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E9E0F86"/>
    <w:multiLevelType w:val="hybridMultilevel"/>
    <w:tmpl w:val="EE0E3506"/>
    <w:lvl w:ilvl="0" w:tplc="6FD223BE">
      <w:start w:val="1"/>
      <w:numFmt w:val="decimal"/>
      <w:pStyle w:val="Paragraphesnumrots"/>
      <w:lvlText w:val="%1."/>
      <w:lvlJc w:val="left"/>
      <w:pPr>
        <w:ind w:left="865" w:hanging="360"/>
      </w:pPr>
      <w:rPr>
        <w:rFonts w:ascii="Arial" w:hAnsi="Arial" w:hint="default"/>
        <w:b w:val="0"/>
        <w:i w:val="0"/>
        <w:caps w:val="0"/>
        <w:sz w:val="24"/>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14"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14D15BF"/>
    <w:multiLevelType w:val="hybridMultilevel"/>
    <w:tmpl w:val="E49A67D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2306C5A"/>
    <w:multiLevelType w:val="hybridMultilevel"/>
    <w:tmpl w:val="A69419B8"/>
    <w:lvl w:ilvl="0" w:tplc="2340A2E2">
      <w:start w:val="1"/>
      <w:numFmt w:val="lowerLetter"/>
      <w:lvlText w:val="%1)"/>
      <w:lvlJc w:val="left"/>
      <w:pPr>
        <w:ind w:left="1420" w:hanging="360"/>
      </w:pPr>
      <w:rPr>
        <w:rFonts w:ascii="Arial" w:eastAsia="Arial" w:hAnsi="Arial" w:cs="Arial"/>
      </w:rPr>
    </w:lvl>
    <w:lvl w:ilvl="1" w:tplc="0C0C0003" w:tentative="1">
      <w:start w:val="1"/>
      <w:numFmt w:val="bullet"/>
      <w:lvlText w:val="o"/>
      <w:lvlJc w:val="left"/>
      <w:pPr>
        <w:ind w:left="2140" w:hanging="360"/>
      </w:pPr>
      <w:rPr>
        <w:rFonts w:ascii="Courier New" w:hAnsi="Courier New" w:cs="Courier New" w:hint="default"/>
      </w:rPr>
    </w:lvl>
    <w:lvl w:ilvl="2" w:tplc="0C0C0005" w:tentative="1">
      <w:start w:val="1"/>
      <w:numFmt w:val="bullet"/>
      <w:lvlText w:val=""/>
      <w:lvlJc w:val="left"/>
      <w:pPr>
        <w:ind w:left="2860" w:hanging="360"/>
      </w:pPr>
      <w:rPr>
        <w:rFonts w:ascii="Wingdings" w:hAnsi="Wingdings" w:hint="default"/>
      </w:rPr>
    </w:lvl>
    <w:lvl w:ilvl="3" w:tplc="0C0C0001" w:tentative="1">
      <w:start w:val="1"/>
      <w:numFmt w:val="bullet"/>
      <w:lvlText w:val=""/>
      <w:lvlJc w:val="left"/>
      <w:pPr>
        <w:ind w:left="3580" w:hanging="360"/>
      </w:pPr>
      <w:rPr>
        <w:rFonts w:ascii="Symbol" w:hAnsi="Symbol" w:hint="default"/>
      </w:rPr>
    </w:lvl>
    <w:lvl w:ilvl="4" w:tplc="0C0C0003" w:tentative="1">
      <w:start w:val="1"/>
      <w:numFmt w:val="bullet"/>
      <w:lvlText w:val="o"/>
      <w:lvlJc w:val="left"/>
      <w:pPr>
        <w:ind w:left="4300" w:hanging="360"/>
      </w:pPr>
      <w:rPr>
        <w:rFonts w:ascii="Courier New" w:hAnsi="Courier New" w:cs="Courier New" w:hint="default"/>
      </w:rPr>
    </w:lvl>
    <w:lvl w:ilvl="5" w:tplc="0C0C0005" w:tentative="1">
      <w:start w:val="1"/>
      <w:numFmt w:val="bullet"/>
      <w:lvlText w:val=""/>
      <w:lvlJc w:val="left"/>
      <w:pPr>
        <w:ind w:left="5020" w:hanging="360"/>
      </w:pPr>
      <w:rPr>
        <w:rFonts w:ascii="Wingdings" w:hAnsi="Wingdings" w:hint="default"/>
      </w:rPr>
    </w:lvl>
    <w:lvl w:ilvl="6" w:tplc="0C0C0001" w:tentative="1">
      <w:start w:val="1"/>
      <w:numFmt w:val="bullet"/>
      <w:lvlText w:val=""/>
      <w:lvlJc w:val="left"/>
      <w:pPr>
        <w:ind w:left="5740" w:hanging="360"/>
      </w:pPr>
      <w:rPr>
        <w:rFonts w:ascii="Symbol" w:hAnsi="Symbol" w:hint="default"/>
      </w:rPr>
    </w:lvl>
    <w:lvl w:ilvl="7" w:tplc="0C0C0003" w:tentative="1">
      <w:start w:val="1"/>
      <w:numFmt w:val="bullet"/>
      <w:lvlText w:val="o"/>
      <w:lvlJc w:val="left"/>
      <w:pPr>
        <w:ind w:left="6460" w:hanging="360"/>
      </w:pPr>
      <w:rPr>
        <w:rFonts w:ascii="Courier New" w:hAnsi="Courier New" w:cs="Courier New" w:hint="default"/>
      </w:rPr>
    </w:lvl>
    <w:lvl w:ilvl="8" w:tplc="0C0C0005" w:tentative="1">
      <w:start w:val="1"/>
      <w:numFmt w:val="bullet"/>
      <w:lvlText w:val=""/>
      <w:lvlJc w:val="left"/>
      <w:pPr>
        <w:ind w:left="7180" w:hanging="360"/>
      </w:pPr>
      <w:rPr>
        <w:rFonts w:ascii="Wingdings" w:hAnsi="Wingdings" w:hint="default"/>
      </w:rPr>
    </w:lvl>
  </w:abstractNum>
  <w:abstractNum w:abstractNumId="18" w15:restartNumberingAfterBreak="0">
    <w:nsid w:val="43270454"/>
    <w:multiLevelType w:val="hybridMultilevel"/>
    <w:tmpl w:val="8FC05BB8"/>
    <w:lvl w:ilvl="0" w:tplc="7B6665C4">
      <w:start w:val="1"/>
      <w:numFmt w:val="bullet"/>
      <w:lvlText w:val=""/>
      <w:lvlJc w:val="left"/>
      <w:pPr>
        <w:ind w:left="1713" w:hanging="360"/>
      </w:pPr>
      <w:rPr>
        <w:rFonts w:ascii="Symbol" w:hAnsi="Symbol" w:hint="default"/>
      </w:rPr>
    </w:lvl>
    <w:lvl w:ilvl="1" w:tplc="0C0C0003" w:tentative="1">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19" w15:restartNumberingAfterBreak="0">
    <w:nsid w:val="45714219"/>
    <w:multiLevelType w:val="hybridMultilevel"/>
    <w:tmpl w:val="E4E005F8"/>
    <w:styleLink w:val="Style12import"/>
    <w:lvl w:ilvl="0" w:tplc="49CA2834">
      <w:start w:val="1"/>
      <w:numFmt w:val="decimal"/>
      <w:lvlText w:val="%1."/>
      <w:lvlJc w:val="left"/>
      <w:pPr>
        <w:ind w:left="15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F0D652">
      <w:start w:val="1"/>
      <w:numFmt w:val="decimal"/>
      <w:lvlText w:val="%2."/>
      <w:lvlJc w:val="left"/>
      <w:pPr>
        <w:ind w:left="18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CEE53C">
      <w:start w:val="1"/>
      <w:numFmt w:val="decimal"/>
      <w:lvlText w:val="%3."/>
      <w:lvlJc w:val="left"/>
      <w:pPr>
        <w:ind w:left="25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42599E">
      <w:start w:val="1"/>
      <w:numFmt w:val="decimal"/>
      <w:lvlText w:val="%4."/>
      <w:lvlJc w:val="left"/>
      <w:pPr>
        <w:ind w:left="32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D45798">
      <w:start w:val="1"/>
      <w:numFmt w:val="decimal"/>
      <w:lvlText w:val="%5."/>
      <w:lvlJc w:val="left"/>
      <w:pPr>
        <w:ind w:left="39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466678">
      <w:start w:val="1"/>
      <w:numFmt w:val="decimal"/>
      <w:lvlText w:val="%6."/>
      <w:lvlJc w:val="left"/>
      <w:pPr>
        <w:ind w:left="471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E4B9E6">
      <w:start w:val="1"/>
      <w:numFmt w:val="decimal"/>
      <w:lvlText w:val="%7."/>
      <w:lvlJc w:val="left"/>
      <w:pPr>
        <w:ind w:left="54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7A41ED2">
      <w:start w:val="1"/>
      <w:numFmt w:val="decimal"/>
      <w:lvlText w:val="%8."/>
      <w:lvlJc w:val="left"/>
      <w:pPr>
        <w:ind w:left="61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861F0A">
      <w:start w:val="1"/>
      <w:numFmt w:val="decimal"/>
      <w:lvlText w:val="%9."/>
      <w:lvlJc w:val="left"/>
      <w:pPr>
        <w:ind w:left="68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5B148F1"/>
    <w:multiLevelType w:val="multilevel"/>
    <w:tmpl w:val="4F9C7F5C"/>
    <w:lvl w:ilvl="0">
      <w:start w:val="1"/>
      <w:numFmt w:val="decimal"/>
      <w:pStyle w:val="Titre2"/>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21" w15:restartNumberingAfterBreak="0">
    <w:nsid w:val="4BED0AE6"/>
    <w:multiLevelType w:val="hybridMultilevel"/>
    <w:tmpl w:val="1B4A319E"/>
    <w:lvl w:ilvl="0" w:tplc="7076F628">
      <w:start w:val="1"/>
      <w:numFmt w:val="lowerLetter"/>
      <w:lvlText w:val="%1)"/>
      <w:lvlJc w:val="left"/>
      <w:pPr>
        <w:ind w:left="994" w:hanging="360"/>
      </w:pPr>
      <w:rPr>
        <w:rFonts w:hint="default"/>
      </w:rPr>
    </w:lvl>
    <w:lvl w:ilvl="1" w:tplc="0C0C0019" w:tentative="1">
      <w:start w:val="1"/>
      <w:numFmt w:val="lowerLetter"/>
      <w:lvlText w:val="%2."/>
      <w:lvlJc w:val="left"/>
      <w:pPr>
        <w:ind w:left="1714" w:hanging="360"/>
      </w:pPr>
    </w:lvl>
    <w:lvl w:ilvl="2" w:tplc="0C0C001B" w:tentative="1">
      <w:start w:val="1"/>
      <w:numFmt w:val="lowerRoman"/>
      <w:lvlText w:val="%3."/>
      <w:lvlJc w:val="right"/>
      <w:pPr>
        <w:ind w:left="2434" w:hanging="180"/>
      </w:pPr>
    </w:lvl>
    <w:lvl w:ilvl="3" w:tplc="0C0C000F" w:tentative="1">
      <w:start w:val="1"/>
      <w:numFmt w:val="decimal"/>
      <w:lvlText w:val="%4."/>
      <w:lvlJc w:val="left"/>
      <w:pPr>
        <w:ind w:left="3154" w:hanging="360"/>
      </w:pPr>
    </w:lvl>
    <w:lvl w:ilvl="4" w:tplc="0C0C0019" w:tentative="1">
      <w:start w:val="1"/>
      <w:numFmt w:val="lowerLetter"/>
      <w:lvlText w:val="%5."/>
      <w:lvlJc w:val="left"/>
      <w:pPr>
        <w:ind w:left="3874" w:hanging="360"/>
      </w:pPr>
    </w:lvl>
    <w:lvl w:ilvl="5" w:tplc="0C0C001B" w:tentative="1">
      <w:start w:val="1"/>
      <w:numFmt w:val="lowerRoman"/>
      <w:lvlText w:val="%6."/>
      <w:lvlJc w:val="right"/>
      <w:pPr>
        <w:ind w:left="4594" w:hanging="180"/>
      </w:pPr>
    </w:lvl>
    <w:lvl w:ilvl="6" w:tplc="0C0C000F" w:tentative="1">
      <w:start w:val="1"/>
      <w:numFmt w:val="decimal"/>
      <w:lvlText w:val="%7."/>
      <w:lvlJc w:val="left"/>
      <w:pPr>
        <w:ind w:left="5314" w:hanging="360"/>
      </w:pPr>
    </w:lvl>
    <w:lvl w:ilvl="7" w:tplc="0C0C0019" w:tentative="1">
      <w:start w:val="1"/>
      <w:numFmt w:val="lowerLetter"/>
      <w:lvlText w:val="%8."/>
      <w:lvlJc w:val="left"/>
      <w:pPr>
        <w:ind w:left="6034" w:hanging="360"/>
      </w:pPr>
    </w:lvl>
    <w:lvl w:ilvl="8" w:tplc="0C0C001B" w:tentative="1">
      <w:start w:val="1"/>
      <w:numFmt w:val="lowerRoman"/>
      <w:lvlText w:val="%9."/>
      <w:lvlJc w:val="right"/>
      <w:pPr>
        <w:ind w:left="6754" w:hanging="180"/>
      </w:pPr>
    </w:lvl>
  </w:abstractNum>
  <w:abstractNum w:abstractNumId="22" w15:restartNumberingAfterBreak="0">
    <w:nsid w:val="4D197D50"/>
    <w:multiLevelType w:val="hybridMultilevel"/>
    <w:tmpl w:val="B48856D4"/>
    <w:lvl w:ilvl="0" w:tplc="6390E4FA">
      <w:start w:val="1"/>
      <w:numFmt w:val="lowerLetter"/>
      <w:lvlText w:val="%1)"/>
      <w:lvlJc w:val="left"/>
      <w:pPr>
        <w:ind w:left="720" w:hanging="360"/>
      </w:pPr>
      <w:rPr>
        <w:rFonts w:ascii="Arial Gras" w:hAnsi="Arial Gra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1D75CFC"/>
    <w:multiLevelType w:val="multilevel"/>
    <w:tmpl w:val="B4BE59EE"/>
    <w:styleLink w:val="Style11import"/>
    <w:lvl w:ilvl="0">
      <w:start w:val="1"/>
      <w:numFmt w:val="decimal"/>
      <w:lvlText w:val="%1."/>
      <w:lvlJc w:val="left"/>
      <w:pPr>
        <w:ind w:left="846" w:hanging="32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295" w:hanging="47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3."/>
      <w:lvlJc w:val="left"/>
      <w:pPr>
        <w:ind w:left="14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452"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decimal"/>
      <w:suff w:val="nothing"/>
      <w:lvlText w:val="%3.%4.%5."/>
      <w:lvlJc w:val="left"/>
      <w:pPr>
        <w:ind w:left="1871"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decimal"/>
      <w:suff w:val="nothing"/>
      <w:lvlText w:val="%3.%4.%5.%6."/>
      <w:lvlJc w:val="left"/>
      <w:pPr>
        <w:ind w:left="229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decimal"/>
      <w:suff w:val="nothing"/>
      <w:lvlText w:val="%3.%4.%5.%6.%7."/>
      <w:lvlJc w:val="left"/>
      <w:pPr>
        <w:ind w:left="2709"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decimal"/>
      <w:suff w:val="nothing"/>
      <w:lvlText w:val="%3.%4.%5.%6.%7.%8."/>
      <w:lvlJc w:val="left"/>
      <w:pPr>
        <w:ind w:left="3128"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decimal"/>
      <w:suff w:val="nothing"/>
      <w:lvlText w:val="%3.%4.%5.%6.%7.%8.%9."/>
      <w:lvlJc w:val="left"/>
      <w:pPr>
        <w:ind w:left="3547"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24" w15:restartNumberingAfterBreak="0">
    <w:nsid w:val="551A09B5"/>
    <w:multiLevelType w:val="hybridMultilevel"/>
    <w:tmpl w:val="5B565D4A"/>
    <w:lvl w:ilvl="0" w:tplc="743C81E4">
      <w:numFmt w:val="bullet"/>
      <w:pStyle w:val="Style1bullet"/>
      <w:lvlText w:val=""/>
      <w:lvlJc w:val="left"/>
      <w:pPr>
        <w:ind w:left="1710" w:hanging="360"/>
      </w:pPr>
      <w:rPr>
        <w:rFonts w:ascii="Symbol" w:eastAsia="Symbol" w:hAnsi="Symbol" w:cs="Symbol" w:hint="default"/>
        <w:w w:val="100"/>
        <w:sz w:val="20"/>
        <w:szCs w:val="20"/>
      </w:rPr>
    </w:lvl>
    <w:lvl w:ilvl="1" w:tplc="7B42272C">
      <w:numFmt w:val="bullet"/>
      <w:lvlText w:val="•"/>
      <w:lvlJc w:val="left"/>
      <w:pPr>
        <w:ind w:left="2470" w:hanging="360"/>
      </w:pPr>
      <w:rPr>
        <w:rFonts w:hint="default"/>
      </w:rPr>
    </w:lvl>
    <w:lvl w:ilvl="2" w:tplc="3EF8184E">
      <w:numFmt w:val="bullet"/>
      <w:lvlText w:val="•"/>
      <w:lvlJc w:val="left"/>
      <w:pPr>
        <w:ind w:left="3220" w:hanging="360"/>
      </w:pPr>
      <w:rPr>
        <w:rFonts w:hint="default"/>
      </w:rPr>
    </w:lvl>
    <w:lvl w:ilvl="3" w:tplc="CB1ED98C">
      <w:numFmt w:val="bullet"/>
      <w:lvlText w:val="•"/>
      <w:lvlJc w:val="left"/>
      <w:pPr>
        <w:ind w:left="3970" w:hanging="360"/>
      </w:pPr>
      <w:rPr>
        <w:rFonts w:hint="default"/>
      </w:rPr>
    </w:lvl>
    <w:lvl w:ilvl="4" w:tplc="64CC6856">
      <w:numFmt w:val="bullet"/>
      <w:lvlText w:val="•"/>
      <w:lvlJc w:val="left"/>
      <w:pPr>
        <w:ind w:left="4720" w:hanging="360"/>
      </w:pPr>
      <w:rPr>
        <w:rFonts w:hint="default"/>
      </w:rPr>
    </w:lvl>
    <w:lvl w:ilvl="5" w:tplc="14A69C68">
      <w:numFmt w:val="bullet"/>
      <w:lvlText w:val="•"/>
      <w:lvlJc w:val="left"/>
      <w:pPr>
        <w:ind w:left="5470" w:hanging="360"/>
      </w:pPr>
      <w:rPr>
        <w:rFonts w:hint="default"/>
      </w:rPr>
    </w:lvl>
    <w:lvl w:ilvl="6" w:tplc="A91E90AA">
      <w:numFmt w:val="bullet"/>
      <w:lvlText w:val="•"/>
      <w:lvlJc w:val="left"/>
      <w:pPr>
        <w:ind w:left="6220" w:hanging="360"/>
      </w:pPr>
      <w:rPr>
        <w:rFonts w:hint="default"/>
      </w:rPr>
    </w:lvl>
    <w:lvl w:ilvl="7" w:tplc="2D94DEBC">
      <w:numFmt w:val="bullet"/>
      <w:lvlText w:val="•"/>
      <w:lvlJc w:val="left"/>
      <w:pPr>
        <w:ind w:left="6970" w:hanging="360"/>
      </w:pPr>
      <w:rPr>
        <w:rFonts w:hint="default"/>
      </w:rPr>
    </w:lvl>
    <w:lvl w:ilvl="8" w:tplc="51627B76">
      <w:numFmt w:val="bullet"/>
      <w:lvlText w:val="•"/>
      <w:lvlJc w:val="left"/>
      <w:pPr>
        <w:ind w:left="7720" w:hanging="360"/>
      </w:pPr>
      <w:rPr>
        <w:rFonts w:hint="default"/>
      </w:rPr>
    </w:lvl>
  </w:abstractNum>
  <w:abstractNum w:abstractNumId="25" w15:restartNumberingAfterBreak="0">
    <w:nsid w:val="552D65B2"/>
    <w:multiLevelType w:val="hybridMultilevel"/>
    <w:tmpl w:val="366C3392"/>
    <w:styleLink w:val="Style3import0"/>
    <w:lvl w:ilvl="0" w:tplc="BBEA7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2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0D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62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A5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3A8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24A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40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8981A7E"/>
    <w:multiLevelType w:val="hybridMultilevel"/>
    <w:tmpl w:val="34D2B4DA"/>
    <w:lvl w:ilvl="0" w:tplc="C6C4CCF2">
      <w:start w:val="1"/>
      <w:numFmt w:val="lowerLetter"/>
      <w:pStyle w:val="sousparagraphea"/>
      <w:lvlText w:val="%1)"/>
      <w:lvlJc w:val="left"/>
      <w:pPr>
        <w:ind w:left="720"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B7677CE"/>
    <w:multiLevelType w:val="hybridMultilevel"/>
    <w:tmpl w:val="C464E36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BAC1212"/>
    <w:multiLevelType w:val="hybridMultilevel"/>
    <w:tmpl w:val="EEE46784"/>
    <w:styleLink w:val="Style7import"/>
    <w:lvl w:ilvl="0" w:tplc="D2081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A4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01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878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388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C0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489C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FA2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4A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CE03D0E"/>
    <w:multiLevelType w:val="hybridMultilevel"/>
    <w:tmpl w:val="48D0D6B4"/>
    <w:lvl w:ilvl="0" w:tplc="7734A5BA">
      <w:start w:val="1"/>
      <w:numFmt w:val="lowerLetter"/>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30"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64C6581B"/>
    <w:multiLevelType w:val="hybridMultilevel"/>
    <w:tmpl w:val="7C042EEC"/>
    <w:styleLink w:val="Style5import"/>
    <w:lvl w:ilvl="0" w:tplc="722C6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2F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22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8A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87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CF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6E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8C4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02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A64554C"/>
    <w:multiLevelType w:val="hybridMultilevel"/>
    <w:tmpl w:val="FE9E77E2"/>
    <w:lvl w:ilvl="0" w:tplc="0C0C0001">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C0C0001">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82C7192">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726C0798">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91D8AB8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15B4F0DA">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7B500ADA">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A528682E">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44C83982">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33" w15:restartNumberingAfterBreak="0">
    <w:nsid w:val="6B5B42B7"/>
    <w:multiLevelType w:val="hybridMultilevel"/>
    <w:tmpl w:val="410A9A98"/>
    <w:styleLink w:val="Style14import"/>
    <w:lvl w:ilvl="0" w:tplc="23246E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F41E">
      <w:start w:val="1"/>
      <w:numFmt w:val="bullet"/>
      <w:lvlText w:val="·"/>
      <w:lvlJc w:val="left"/>
      <w:pPr>
        <w:ind w:left="216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36E8D8E">
      <w:start w:val="1"/>
      <w:numFmt w:val="bullet"/>
      <w:lvlText w:val="·"/>
      <w:lvlJc w:val="left"/>
      <w:pPr>
        <w:ind w:left="2986"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BAF67C">
      <w:start w:val="1"/>
      <w:numFmt w:val="bullet"/>
      <w:lvlText w:val="·"/>
      <w:lvlJc w:val="left"/>
      <w:pPr>
        <w:ind w:left="3805"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A22B6">
      <w:start w:val="1"/>
      <w:numFmt w:val="bullet"/>
      <w:lvlText w:val="·"/>
      <w:lvlJc w:val="left"/>
      <w:pPr>
        <w:ind w:left="4624"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D0A3AB4">
      <w:start w:val="1"/>
      <w:numFmt w:val="bullet"/>
      <w:lvlText w:val="·"/>
      <w:lvlJc w:val="left"/>
      <w:pPr>
        <w:ind w:left="544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666EA2">
      <w:start w:val="1"/>
      <w:numFmt w:val="bullet"/>
      <w:lvlText w:val="·"/>
      <w:lvlJc w:val="left"/>
      <w:pPr>
        <w:ind w:left="626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BEF0">
      <w:start w:val="1"/>
      <w:numFmt w:val="bullet"/>
      <w:lvlText w:val="·"/>
      <w:lvlJc w:val="left"/>
      <w:pPr>
        <w:ind w:left="708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74AA0E">
      <w:start w:val="1"/>
      <w:numFmt w:val="bullet"/>
      <w:lvlText w:val="·"/>
      <w:lvlJc w:val="left"/>
      <w:pPr>
        <w:ind w:left="7899"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BE80093"/>
    <w:multiLevelType w:val="hybridMultilevel"/>
    <w:tmpl w:val="B48856D4"/>
    <w:lvl w:ilvl="0" w:tplc="6390E4FA">
      <w:start w:val="1"/>
      <w:numFmt w:val="lowerLetter"/>
      <w:lvlText w:val="%1)"/>
      <w:lvlJc w:val="left"/>
      <w:pPr>
        <w:ind w:left="720" w:hanging="360"/>
      </w:pPr>
      <w:rPr>
        <w:rFonts w:ascii="Arial Gras" w:hAnsi="Arial Gra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20B4E1F"/>
    <w:multiLevelType w:val="singleLevel"/>
    <w:tmpl w:val="0C0C000F"/>
    <w:lvl w:ilvl="0">
      <w:start w:val="2"/>
      <w:numFmt w:val="decimal"/>
      <w:lvlText w:val="%1."/>
      <w:lvlJc w:val="left"/>
      <w:pPr>
        <w:tabs>
          <w:tab w:val="num" w:pos="360"/>
        </w:tabs>
        <w:ind w:left="360" w:hanging="360"/>
      </w:pPr>
      <w:rPr>
        <w:rFonts w:hint="default"/>
      </w:rPr>
    </w:lvl>
  </w:abstractNum>
  <w:abstractNum w:abstractNumId="36" w15:restartNumberingAfterBreak="0">
    <w:nsid w:val="723D6AED"/>
    <w:multiLevelType w:val="hybridMultilevel"/>
    <w:tmpl w:val="AA6C7BD6"/>
    <w:styleLink w:val="Style19import"/>
    <w:lvl w:ilvl="0" w:tplc="61FC8A0E">
      <w:start w:val="1"/>
      <w:numFmt w:val="lowerLetter"/>
      <w:suff w:val="nothing"/>
      <w:lvlText w:val="%1."/>
      <w:lvlJc w:val="left"/>
      <w:pPr>
        <w:ind w:left="65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5D03F30">
      <w:start w:val="1"/>
      <w:numFmt w:val="decimal"/>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DEA250">
      <w:start w:val="1"/>
      <w:numFmt w:val="decimal"/>
      <w:lvlText w:val="%3."/>
      <w:lvlJc w:val="left"/>
      <w:pPr>
        <w:ind w:left="13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B4ED9E">
      <w:start w:val="1"/>
      <w:numFmt w:val="decimal"/>
      <w:lvlText w:val="%4."/>
      <w:lvlJc w:val="left"/>
      <w:pPr>
        <w:ind w:left="14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A898DE">
      <w:start w:val="1"/>
      <w:numFmt w:val="decimal"/>
      <w:lvlText w:val="%5."/>
      <w:lvlJc w:val="left"/>
      <w:pPr>
        <w:ind w:left="165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6600C2">
      <w:start w:val="1"/>
      <w:numFmt w:val="decimal"/>
      <w:lvlText w:val="%6."/>
      <w:lvlJc w:val="left"/>
      <w:pPr>
        <w:ind w:left="1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9A4DD8">
      <w:start w:val="1"/>
      <w:numFmt w:val="decimal"/>
      <w:lvlText w:val="%7."/>
      <w:lvlJc w:val="left"/>
      <w:pPr>
        <w:ind w:left="19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A29F34">
      <w:start w:val="1"/>
      <w:numFmt w:val="decimal"/>
      <w:lvlText w:val="%8."/>
      <w:lvlJc w:val="left"/>
      <w:pPr>
        <w:ind w:left="2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2A124E">
      <w:start w:val="1"/>
      <w:numFmt w:val="decimal"/>
      <w:lvlText w:val="%9."/>
      <w:lvlJc w:val="left"/>
      <w:pPr>
        <w:ind w:left="22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27429E6"/>
    <w:multiLevelType w:val="hybridMultilevel"/>
    <w:tmpl w:val="2A4865B8"/>
    <w:styleLink w:val="Style4import0"/>
    <w:lvl w:ilvl="0" w:tplc="CB9A8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4C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62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C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25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D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4E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E64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44D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48F5D15"/>
    <w:multiLevelType w:val="hybridMultilevel"/>
    <w:tmpl w:val="229E8F16"/>
    <w:numStyleLink w:val="Style2import00"/>
  </w:abstractNum>
  <w:abstractNum w:abstractNumId="39" w15:restartNumberingAfterBreak="0">
    <w:nsid w:val="75841A82"/>
    <w:multiLevelType w:val="hybridMultilevel"/>
    <w:tmpl w:val="98569B56"/>
    <w:lvl w:ilvl="0" w:tplc="CCD83052">
      <w:start w:val="1"/>
      <w:numFmt w:val="bullet"/>
      <w:pStyle w:val="Carrdirectives"/>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0" w15:restartNumberingAfterBreak="0">
    <w:nsid w:val="762F49C8"/>
    <w:multiLevelType w:val="hybridMultilevel"/>
    <w:tmpl w:val="BAF82CD6"/>
    <w:lvl w:ilvl="0" w:tplc="87B6D51A">
      <w:numFmt w:val="bullet"/>
      <w:pStyle w:val="tirets"/>
      <w:lvlText w:val="-"/>
      <w:lvlJc w:val="left"/>
      <w:pPr>
        <w:ind w:left="1069"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C133A9B"/>
    <w:multiLevelType w:val="hybridMultilevel"/>
    <w:tmpl w:val="58B0E23A"/>
    <w:lvl w:ilvl="0" w:tplc="7B6665C4">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42" w15:restartNumberingAfterBreak="0">
    <w:nsid w:val="7DC66624"/>
    <w:multiLevelType w:val="multilevel"/>
    <w:tmpl w:val="D354CF60"/>
    <w:numStyleLink w:val="Nombres"/>
  </w:abstractNum>
  <w:abstractNum w:abstractNumId="43" w15:restartNumberingAfterBreak="0">
    <w:nsid w:val="7F5231B7"/>
    <w:multiLevelType w:val="hybridMultilevel"/>
    <w:tmpl w:val="77C2C740"/>
    <w:lvl w:ilvl="0" w:tplc="592453D0">
      <w:start w:val="1"/>
      <w:numFmt w:val="decimal"/>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29269866">
    <w:abstractNumId w:val="16"/>
  </w:num>
  <w:num w:numId="2" w16cid:durableId="252707722">
    <w:abstractNumId w:val="42"/>
    <w:lvlOverride w:ilvl="0">
      <w:lvl w:ilvl="0">
        <w:start w:val="1"/>
        <w:numFmt w:val="decimal"/>
        <w:pStyle w:val="paragraphenumrot"/>
        <w:lvlText w:val="%1."/>
        <w:lvlJc w:val="left"/>
        <w:pPr>
          <w:ind w:left="634" w:hanging="634"/>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lowerLetter"/>
        <w:lvlText w:val="%2)"/>
        <w:lvlJc w:val="left"/>
        <w:pPr>
          <w:tabs>
            <w:tab w:val="num" w:pos="871"/>
          </w:tabs>
          <w:ind w:left="1339" w:hanging="389"/>
        </w:pPr>
        <w:rPr>
          <w:rFonts w:ascii="Arial" w:eastAsia="Arial" w:hAnsi="Arial" w:cs="Arial" w:hint="default"/>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tabs>
            <w:tab w:val="num" w:pos="871"/>
          </w:tabs>
          <w:ind w:left="169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4."/>
        <w:lvlJc w:val="left"/>
        <w:pPr>
          <w:tabs>
            <w:tab w:val="num" w:pos="871"/>
          </w:tabs>
          <w:ind w:left="205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5."/>
        <w:lvlJc w:val="left"/>
        <w:pPr>
          <w:tabs>
            <w:tab w:val="num" w:pos="871"/>
          </w:tabs>
          <w:ind w:left="241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6."/>
        <w:lvlJc w:val="left"/>
        <w:pPr>
          <w:tabs>
            <w:tab w:val="num" w:pos="871"/>
          </w:tabs>
          <w:ind w:left="277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tabs>
            <w:tab w:val="num" w:pos="871"/>
          </w:tabs>
          <w:ind w:left="313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8."/>
        <w:lvlJc w:val="left"/>
        <w:pPr>
          <w:tabs>
            <w:tab w:val="num" w:pos="871"/>
          </w:tabs>
          <w:ind w:left="349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9."/>
        <w:lvlJc w:val="left"/>
        <w:pPr>
          <w:tabs>
            <w:tab w:val="num" w:pos="871"/>
          </w:tabs>
          <w:ind w:left="3859" w:hanging="389"/>
        </w:pPr>
        <w:rPr>
          <w:rFonts w:hAnsi="Arial Unicode MS" w:hint="default"/>
          <w:caps w:val="0"/>
          <w:smallCaps w:val="0"/>
          <w:strike w:val="0"/>
          <w:dstrike w:val="0"/>
          <w:outline w:val="0"/>
          <w:emboss w:val="0"/>
          <w:imprint w:val="0"/>
          <w:spacing w:val="0"/>
          <w:w w:val="100"/>
          <w:kern w:val="0"/>
          <w:position w:val="0"/>
          <w:vertAlign w:val="baseline"/>
        </w:rPr>
      </w:lvl>
    </w:lvlOverride>
  </w:num>
  <w:num w:numId="3" w16cid:durableId="419329522">
    <w:abstractNumId w:val="4"/>
  </w:num>
  <w:num w:numId="4" w16cid:durableId="660812359">
    <w:abstractNumId w:val="19"/>
  </w:num>
  <w:num w:numId="5" w16cid:durableId="16543140">
    <w:abstractNumId w:val="36"/>
  </w:num>
  <w:num w:numId="6" w16cid:durableId="1108820109">
    <w:abstractNumId w:val="33"/>
  </w:num>
  <w:num w:numId="7" w16cid:durableId="1222868522">
    <w:abstractNumId w:val="23"/>
  </w:num>
  <w:num w:numId="8" w16cid:durableId="776292333">
    <w:abstractNumId w:val="14"/>
  </w:num>
  <w:num w:numId="9" w16cid:durableId="29184938">
    <w:abstractNumId w:val="6"/>
  </w:num>
  <w:num w:numId="10" w16cid:durableId="328754692">
    <w:abstractNumId w:val="3"/>
  </w:num>
  <w:num w:numId="11" w16cid:durableId="2105108968">
    <w:abstractNumId w:val="8"/>
  </w:num>
  <w:num w:numId="12" w16cid:durableId="1535849302">
    <w:abstractNumId w:val="2"/>
  </w:num>
  <w:num w:numId="13" w16cid:durableId="790394411">
    <w:abstractNumId w:val="1"/>
  </w:num>
  <w:num w:numId="14" w16cid:durableId="1990741416">
    <w:abstractNumId w:val="38"/>
  </w:num>
  <w:num w:numId="15" w16cid:durableId="1699313515">
    <w:abstractNumId w:val="11"/>
  </w:num>
  <w:num w:numId="16" w16cid:durableId="1781335173">
    <w:abstractNumId w:val="10"/>
  </w:num>
  <w:num w:numId="17" w16cid:durableId="802161077">
    <w:abstractNumId w:val="25"/>
  </w:num>
  <w:num w:numId="18" w16cid:durableId="2128156950">
    <w:abstractNumId w:val="37"/>
  </w:num>
  <w:num w:numId="19" w16cid:durableId="1018459166">
    <w:abstractNumId w:val="31"/>
  </w:num>
  <w:num w:numId="20" w16cid:durableId="894657557">
    <w:abstractNumId w:val="7"/>
  </w:num>
  <w:num w:numId="21" w16cid:durableId="384524660">
    <w:abstractNumId w:val="28"/>
  </w:num>
  <w:num w:numId="22" w16cid:durableId="1224372692">
    <w:abstractNumId w:val="24"/>
  </w:num>
  <w:num w:numId="23" w16cid:durableId="1506750804">
    <w:abstractNumId w:val="20"/>
  </w:num>
  <w:num w:numId="24" w16cid:durableId="581259798">
    <w:abstractNumId w:val="32"/>
  </w:num>
  <w:num w:numId="25" w16cid:durableId="1447042933">
    <w:abstractNumId w:val="40"/>
  </w:num>
  <w:num w:numId="26" w16cid:durableId="632712982">
    <w:abstractNumId w:val="26"/>
  </w:num>
  <w:num w:numId="27" w16cid:durableId="318702707">
    <w:abstractNumId w:val="13"/>
  </w:num>
  <w:num w:numId="28" w16cid:durableId="270556124">
    <w:abstractNumId w:val="41"/>
  </w:num>
  <w:num w:numId="29" w16cid:durableId="560483070">
    <w:abstractNumId w:val="18"/>
  </w:num>
  <w:num w:numId="30" w16cid:durableId="1558272959">
    <w:abstractNumId w:val="0"/>
  </w:num>
  <w:num w:numId="31" w16cid:durableId="60491761">
    <w:abstractNumId w:val="39"/>
  </w:num>
  <w:num w:numId="32" w16cid:durableId="1531648431">
    <w:abstractNumId w:val="30"/>
  </w:num>
  <w:num w:numId="33" w16cid:durableId="211121386">
    <w:abstractNumId w:val="42"/>
    <w:lvlOverride w:ilvl="0">
      <w:startOverride w:val="1"/>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16cid:durableId="84884707">
    <w:abstractNumId w:val="34"/>
  </w:num>
  <w:num w:numId="35" w16cid:durableId="429929473">
    <w:abstractNumId w:val="9"/>
  </w:num>
  <w:num w:numId="36" w16cid:durableId="976255808">
    <w:abstractNumId w:val="22"/>
  </w:num>
  <w:num w:numId="37" w16cid:durableId="355035078">
    <w:abstractNumId w:val="12"/>
  </w:num>
  <w:num w:numId="38" w16cid:durableId="478427155">
    <w:abstractNumId w:val="5"/>
  </w:num>
  <w:num w:numId="39" w16cid:durableId="527183739">
    <w:abstractNumId w:val="29"/>
  </w:num>
  <w:num w:numId="40" w16cid:durableId="712268891">
    <w:abstractNumId w:val="35"/>
  </w:num>
  <w:num w:numId="41" w16cid:durableId="676931260">
    <w:abstractNumId w:val="15"/>
  </w:num>
  <w:num w:numId="42" w16cid:durableId="1952010792">
    <w:abstractNumId w:val="27"/>
  </w:num>
  <w:num w:numId="43" w16cid:durableId="874386895">
    <w:abstractNumId w:val="17"/>
  </w:num>
  <w:num w:numId="44" w16cid:durableId="1028139718">
    <w:abstractNumId w:val="21"/>
  </w:num>
  <w:num w:numId="45" w16cid:durableId="550532937">
    <w:abstractNumId w:val="42"/>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871"/>
          </w:tabs>
          <w:ind w:left="1339" w:hanging="389"/>
        </w:pPr>
        <w:rPr>
          <w:rFonts w:ascii="Arial" w:eastAsia="Arial" w:hAnsi="Arial" w:cs="Arial"/>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847059848">
    <w:abstractNumId w:val="42"/>
    <w:lvlOverride w:ilvl="0">
      <w:startOverride w:val="1"/>
      <w:lvl w:ilvl="0">
        <w:start w:val="1"/>
        <w:numFmt w:val="decimal"/>
        <w:pStyle w:val="paragraphenumrot"/>
        <w:lvlText w:val="Annexe Terrebonne-%1."/>
        <w:lvlJc w:val="left"/>
        <w:pPr>
          <w:ind w:left="2062" w:hanging="360"/>
        </w:pPr>
        <w:rPr>
          <w:rFonts w:ascii="Arial" w:hAnsi="Arial" w:hint="default"/>
          <w:color w:val="auto"/>
          <w:sz w:val="24"/>
        </w:rPr>
      </w:lvl>
    </w:lvlOverride>
    <w:lvlOverride w:ilvl="1">
      <w:startOverride w:val="1"/>
      <w:lvl w:ilvl="1">
        <w:start w:val="1"/>
        <w:numFmt w:val="lowerLetter"/>
        <w:lvlText w:val="%2."/>
        <w:lvlJc w:val="left"/>
        <w:pPr>
          <w:ind w:left="1364" w:hanging="360"/>
        </w:pPr>
        <w:rPr>
          <w:rFonts w:hint="default"/>
        </w:rPr>
      </w:lvl>
    </w:lvlOverride>
    <w:lvlOverride w:ilvl="2">
      <w:startOverride w:val="1"/>
      <w:lvl w:ilvl="2">
        <w:start w:val="1"/>
        <w:numFmt w:val="lowerRoman"/>
        <w:lvlText w:val="%3."/>
        <w:lvlJc w:val="right"/>
        <w:pPr>
          <w:ind w:left="2084" w:hanging="180"/>
        </w:pPr>
        <w:rPr>
          <w:rFonts w:hint="default"/>
        </w:rPr>
      </w:lvl>
    </w:lvlOverride>
    <w:lvlOverride w:ilvl="3">
      <w:startOverride w:val="1"/>
      <w:lvl w:ilvl="3">
        <w:start w:val="1"/>
        <w:numFmt w:val="decimal"/>
        <w:lvlText w:val="%4."/>
        <w:lvlJc w:val="left"/>
        <w:pPr>
          <w:ind w:left="2804" w:hanging="360"/>
        </w:pPr>
        <w:rPr>
          <w:rFonts w:hint="default"/>
        </w:rPr>
      </w:lvl>
    </w:lvlOverride>
    <w:lvlOverride w:ilvl="4">
      <w:startOverride w:val="1"/>
      <w:lvl w:ilvl="4">
        <w:start w:val="1"/>
        <w:numFmt w:val="lowerLetter"/>
        <w:lvlText w:val="%5."/>
        <w:lvlJc w:val="left"/>
        <w:pPr>
          <w:ind w:left="3524" w:hanging="360"/>
        </w:pPr>
        <w:rPr>
          <w:rFonts w:hint="default"/>
        </w:rPr>
      </w:lvl>
    </w:lvlOverride>
    <w:lvlOverride w:ilvl="5">
      <w:startOverride w:val="1"/>
      <w:lvl w:ilvl="5">
        <w:start w:val="1"/>
        <w:numFmt w:val="lowerRoman"/>
        <w:lvlText w:val="%6."/>
        <w:lvlJc w:val="right"/>
        <w:pPr>
          <w:ind w:left="4244" w:hanging="180"/>
        </w:pPr>
        <w:rPr>
          <w:rFonts w:hint="default"/>
        </w:rPr>
      </w:lvl>
    </w:lvlOverride>
    <w:lvlOverride w:ilvl="6">
      <w:startOverride w:val="1"/>
      <w:lvl w:ilvl="6">
        <w:start w:val="1"/>
        <w:numFmt w:val="decimal"/>
        <w:lvlText w:val="%7."/>
        <w:lvlJc w:val="left"/>
        <w:pPr>
          <w:ind w:left="4964" w:hanging="360"/>
        </w:pPr>
        <w:rPr>
          <w:rFonts w:hint="default"/>
        </w:rPr>
      </w:lvl>
    </w:lvlOverride>
    <w:lvlOverride w:ilvl="7">
      <w:startOverride w:val="1"/>
      <w:lvl w:ilvl="7">
        <w:start w:val="1"/>
        <w:numFmt w:val="lowerLetter"/>
        <w:lvlText w:val="%8."/>
        <w:lvlJc w:val="left"/>
        <w:pPr>
          <w:ind w:left="5684" w:hanging="360"/>
        </w:pPr>
        <w:rPr>
          <w:rFonts w:hint="default"/>
        </w:rPr>
      </w:lvl>
    </w:lvlOverride>
    <w:lvlOverride w:ilvl="8">
      <w:startOverride w:val="1"/>
      <w:lvl w:ilvl="8">
        <w:start w:val="1"/>
        <w:numFmt w:val="lowerRoman"/>
        <w:lvlText w:val="%9."/>
        <w:lvlJc w:val="right"/>
        <w:pPr>
          <w:ind w:left="6404" w:hanging="180"/>
        </w:pPr>
        <w:rPr>
          <w:rFonts w:hint="default"/>
        </w:rPr>
      </w:lvl>
    </w:lvlOverride>
  </w:num>
  <w:num w:numId="47" w16cid:durableId="651374708">
    <w:abstractNumId w:val="43"/>
  </w:num>
  <w:num w:numId="48" w16cid:durableId="1485732618">
    <w:abstractNumId w:val="42"/>
    <w:lvlOverride w:ilvl="0">
      <w:lvl w:ilvl="0">
        <w:start w:val="1"/>
        <w:numFmt w:val="decimal"/>
        <w:pStyle w:val="paragraphenumrot"/>
        <w:lvlText w:val="%1."/>
        <w:lvlJc w:val="left"/>
        <w:pPr>
          <w:ind w:left="634" w:hanging="634"/>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2."/>
        <w:lvlJc w:val="left"/>
        <w:pPr>
          <w:tabs>
            <w:tab w:val="num" w:pos="871"/>
          </w:tabs>
          <w:ind w:left="133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tabs>
            <w:tab w:val="num" w:pos="871"/>
          </w:tabs>
          <w:ind w:left="169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4."/>
        <w:lvlJc w:val="left"/>
        <w:pPr>
          <w:tabs>
            <w:tab w:val="num" w:pos="871"/>
          </w:tabs>
          <w:ind w:left="205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5."/>
        <w:lvlJc w:val="left"/>
        <w:pPr>
          <w:tabs>
            <w:tab w:val="num" w:pos="871"/>
          </w:tabs>
          <w:ind w:left="241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6."/>
        <w:lvlJc w:val="left"/>
        <w:pPr>
          <w:tabs>
            <w:tab w:val="num" w:pos="871"/>
          </w:tabs>
          <w:ind w:left="277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tabs>
            <w:tab w:val="num" w:pos="871"/>
          </w:tabs>
          <w:ind w:left="313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8."/>
        <w:lvlJc w:val="left"/>
        <w:pPr>
          <w:tabs>
            <w:tab w:val="num" w:pos="871"/>
          </w:tabs>
          <w:ind w:left="349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9."/>
        <w:lvlJc w:val="left"/>
        <w:pPr>
          <w:tabs>
            <w:tab w:val="num" w:pos="871"/>
          </w:tabs>
          <w:ind w:left="3859" w:hanging="389"/>
        </w:pPr>
        <w:rPr>
          <w:rFonts w:hAnsi="Arial Unicode MS" w:hint="default"/>
          <w:caps w:val="0"/>
          <w:smallCaps w:val="0"/>
          <w:strike w:val="0"/>
          <w:dstrike w:val="0"/>
          <w:outline w:val="0"/>
          <w:emboss w:val="0"/>
          <w:imprint w:val="0"/>
          <w:spacing w:val="0"/>
          <w:w w:val="100"/>
          <w:kern w:val="0"/>
          <w:position w:val="0"/>
          <w:vertAlign w:val="baseline"/>
        </w:rPr>
      </w:lvl>
    </w:lvlOverride>
  </w:num>
  <w:num w:numId="49" w16cid:durableId="320625317">
    <w:abstractNumId w:val="42"/>
    <w:lvlOverride w:ilvl="0">
      <w:startOverride w:val="18"/>
      <w:lvl w:ilvl="0">
        <w:start w:val="18"/>
        <w:numFmt w:val="decimal"/>
        <w:pStyle w:val="paragraphenumrot"/>
        <w:lvlText w:val="%1."/>
        <w:lvlJc w:val="left"/>
        <w:pPr>
          <w:ind w:left="634" w:hanging="634"/>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Override>
    <w:lvlOverride w:ilvl="1">
      <w:startOverride w:val="1"/>
      <w:lvl w:ilvl="1">
        <w:start w:val="1"/>
        <w:numFmt w:val="lowerLetter"/>
        <w:lvlText w:val="%2)"/>
        <w:lvlJc w:val="left"/>
        <w:pPr>
          <w:tabs>
            <w:tab w:val="num" w:pos="871"/>
          </w:tabs>
          <w:ind w:left="1339" w:hanging="389"/>
        </w:pPr>
        <w:rPr>
          <w:rFonts w:ascii="Arial" w:eastAsia="Arial" w:hAnsi="Arial" w:cs="Arial" w:hint="default"/>
          <w:caps w:val="0"/>
          <w:smallCaps w:val="0"/>
          <w:strike w:val="0"/>
          <w:dstrike w:val="0"/>
          <w:outline w:val="0"/>
          <w:emboss w:val="0"/>
          <w:imprint w:val="0"/>
          <w:spacing w:val="0"/>
          <w:w w:val="100"/>
          <w:kern w:val="0"/>
          <w:position w:val="0"/>
          <w:vertAlign w:val="baseline"/>
        </w:rPr>
      </w:lvl>
    </w:lvlOverride>
    <w:lvlOverride w:ilvl="2">
      <w:startOverride w:val="1"/>
      <w:lvl w:ilvl="2">
        <w:start w:val="1"/>
        <w:numFmt w:val="decimal"/>
        <w:lvlText w:val="%3."/>
        <w:lvlJc w:val="left"/>
        <w:pPr>
          <w:tabs>
            <w:tab w:val="num" w:pos="871"/>
          </w:tabs>
          <w:ind w:left="169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3">
      <w:startOverride w:val="1"/>
      <w:lvl w:ilvl="3">
        <w:start w:val="1"/>
        <w:numFmt w:val="decimal"/>
        <w:lvlText w:val="%4."/>
        <w:lvlJc w:val="left"/>
        <w:pPr>
          <w:tabs>
            <w:tab w:val="num" w:pos="871"/>
          </w:tabs>
          <w:ind w:left="205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4">
      <w:startOverride w:val="1"/>
      <w:lvl w:ilvl="4">
        <w:start w:val="1"/>
        <w:numFmt w:val="decimal"/>
        <w:lvlText w:val="%5."/>
        <w:lvlJc w:val="left"/>
        <w:pPr>
          <w:tabs>
            <w:tab w:val="num" w:pos="871"/>
          </w:tabs>
          <w:ind w:left="241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5">
      <w:startOverride w:val="1"/>
      <w:lvl w:ilvl="5">
        <w:start w:val="1"/>
        <w:numFmt w:val="decimal"/>
        <w:lvlText w:val="%6."/>
        <w:lvlJc w:val="left"/>
        <w:pPr>
          <w:tabs>
            <w:tab w:val="num" w:pos="871"/>
          </w:tabs>
          <w:ind w:left="277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6">
      <w:startOverride w:val="1"/>
      <w:lvl w:ilvl="6">
        <w:start w:val="1"/>
        <w:numFmt w:val="decimal"/>
        <w:lvlText w:val="%7."/>
        <w:lvlJc w:val="left"/>
        <w:pPr>
          <w:tabs>
            <w:tab w:val="num" w:pos="871"/>
          </w:tabs>
          <w:ind w:left="313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startOverride w:val="1"/>
      <w:lvl w:ilvl="7">
        <w:start w:val="1"/>
        <w:numFmt w:val="decimal"/>
        <w:lvlText w:val="%8."/>
        <w:lvlJc w:val="left"/>
        <w:pPr>
          <w:tabs>
            <w:tab w:val="num" w:pos="871"/>
          </w:tabs>
          <w:ind w:left="3499" w:hanging="38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startOverride w:val="1"/>
      <w:lvl w:ilvl="8">
        <w:start w:val="1"/>
        <w:numFmt w:val="decimal"/>
        <w:lvlText w:val="%9."/>
        <w:lvlJc w:val="left"/>
        <w:pPr>
          <w:tabs>
            <w:tab w:val="num" w:pos="871"/>
          </w:tabs>
          <w:ind w:left="3859" w:hanging="389"/>
        </w:pPr>
        <w:rPr>
          <w:rFonts w:hAnsi="Arial Unicode MS" w:hint="default"/>
          <w:caps w:val="0"/>
          <w:smallCaps w:val="0"/>
          <w:strike w:val="0"/>
          <w:dstrike w:val="0"/>
          <w:outline w:val="0"/>
          <w:emboss w:val="0"/>
          <w:imprint w:val="0"/>
          <w:spacing w:val="0"/>
          <w:w w:val="100"/>
          <w:kern w:val="0"/>
          <w:position w:val="0"/>
          <w:vertAlign w:val="baseline"/>
        </w:r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defaultTabStop w:val="720"/>
  <w:hyphenationZone w:val="425"/>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09"/>
    <w:rsid w:val="00000E82"/>
    <w:rsid w:val="00001AB0"/>
    <w:rsid w:val="00001BFB"/>
    <w:rsid w:val="00004597"/>
    <w:rsid w:val="000046E2"/>
    <w:rsid w:val="000047AC"/>
    <w:rsid w:val="00006155"/>
    <w:rsid w:val="00006C50"/>
    <w:rsid w:val="000104BC"/>
    <w:rsid w:val="000116CF"/>
    <w:rsid w:val="00011B74"/>
    <w:rsid w:val="00012D09"/>
    <w:rsid w:val="00014617"/>
    <w:rsid w:val="00014AF9"/>
    <w:rsid w:val="00017120"/>
    <w:rsid w:val="00017B28"/>
    <w:rsid w:val="00020C4B"/>
    <w:rsid w:val="00020D8B"/>
    <w:rsid w:val="000225D0"/>
    <w:rsid w:val="00023774"/>
    <w:rsid w:val="00023C70"/>
    <w:rsid w:val="00024700"/>
    <w:rsid w:val="0003107A"/>
    <w:rsid w:val="0003411C"/>
    <w:rsid w:val="000358C7"/>
    <w:rsid w:val="00037CD1"/>
    <w:rsid w:val="00037E7F"/>
    <w:rsid w:val="000406C5"/>
    <w:rsid w:val="00045B69"/>
    <w:rsid w:val="00045E50"/>
    <w:rsid w:val="00047636"/>
    <w:rsid w:val="00050490"/>
    <w:rsid w:val="0005052A"/>
    <w:rsid w:val="00050541"/>
    <w:rsid w:val="00052A72"/>
    <w:rsid w:val="000534B5"/>
    <w:rsid w:val="0005428E"/>
    <w:rsid w:val="0005510E"/>
    <w:rsid w:val="00055C6E"/>
    <w:rsid w:val="00057253"/>
    <w:rsid w:val="00061E4E"/>
    <w:rsid w:val="000622E3"/>
    <w:rsid w:val="00062884"/>
    <w:rsid w:val="0006358A"/>
    <w:rsid w:val="0006388B"/>
    <w:rsid w:val="00063BF0"/>
    <w:rsid w:val="0006643D"/>
    <w:rsid w:val="000701CE"/>
    <w:rsid w:val="00070935"/>
    <w:rsid w:val="0007106E"/>
    <w:rsid w:val="00071B41"/>
    <w:rsid w:val="0007251E"/>
    <w:rsid w:val="000732F3"/>
    <w:rsid w:val="00074CD2"/>
    <w:rsid w:val="000754E8"/>
    <w:rsid w:val="00077862"/>
    <w:rsid w:val="00080346"/>
    <w:rsid w:val="00080BDC"/>
    <w:rsid w:val="00084F7F"/>
    <w:rsid w:val="00085195"/>
    <w:rsid w:val="00085244"/>
    <w:rsid w:val="000858AD"/>
    <w:rsid w:val="000862ED"/>
    <w:rsid w:val="0008630A"/>
    <w:rsid w:val="00086DE4"/>
    <w:rsid w:val="00090F98"/>
    <w:rsid w:val="00091746"/>
    <w:rsid w:val="0009340A"/>
    <w:rsid w:val="00093961"/>
    <w:rsid w:val="0009454A"/>
    <w:rsid w:val="00095060"/>
    <w:rsid w:val="0009666F"/>
    <w:rsid w:val="000966FB"/>
    <w:rsid w:val="000A2E1C"/>
    <w:rsid w:val="000A2FBF"/>
    <w:rsid w:val="000A3C86"/>
    <w:rsid w:val="000A4994"/>
    <w:rsid w:val="000A5763"/>
    <w:rsid w:val="000A5FF2"/>
    <w:rsid w:val="000A663C"/>
    <w:rsid w:val="000B1DBE"/>
    <w:rsid w:val="000B2E10"/>
    <w:rsid w:val="000B3956"/>
    <w:rsid w:val="000B3AE7"/>
    <w:rsid w:val="000B3F5C"/>
    <w:rsid w:val="000B59B8"/>
    <w:rsid w:val="000B648C"/>
    <w:rsid w:val="000C109D"/>
    <w:rsid w:val="000C2A62"/>
    <w:rsid w:val="000C3915"/>
    <w:rsid w:val="000C4772"/>
    <w:rsid w:val="000C7B7D"/>
    <w:rsid w:val="000D047B"/>
    <w:rsid w:val="000D1298"/>
    <w:rsid w:val="000D18BB"/>
    <w:rsid w:val="000D27DF"/>
    <w:rsid w:val="000D4182"/>
    <w:rsid w:val="000D42FB"/>
    <w:rsid w:val="000D74CF"/>
    <w:rsid w:val="000D7D04"/>
    <w:rsid w:val="000E0228"/>
    <w:rsid w:val="000E4C50"/>
    <w:rsid w:val="000E6179"/>
    <w:rsid w:val="000E6BAE"/>
    <w:rsid w:val="000E732D"/>
    <w:rsid w:val="000E7600"/>
    <w:rsid w:val="000E7F9E"/>
    <w:rsid w:val="000F0B66"/>
    <w:rsid w:val="000F22DC"/>
    <w:rsid w:val="000F3C6E"/>
    <w:rsid w:val="000F46CF"/>
    <w:rsid w:val="000F7D74"/>
    <w:rsid w:val="00100AEA"/>
    <w:rsid w:val="00101E08"/>
    <w:rsid w:val="00102EA7"/>
    <w:rsid w:val="001036DB"/>
    <w:rsid w:val="0010436B"/>
    <w:rsid w:val="0010541A"/>
    <w:rsid w:val="00105D00"/>
    <w:rsid w:val="00106289"/>
    <w:rsid w:val="0010712C"/>
    <w:rsid w:val="00110755"/>
    <w:rsid w:val="00110DE9"/>
    <w:rsid w:val="0011265A"/>
    <w:rsid w:val="00115CD9"/>
    <w:rsid w:val="00115D0D"/>
    <w:rsid w:val="001161D8"/>
    <w:rsid w:val="00116C9C"/>
    <w:rsid w:val="00117464"/>
    <w:rsid w:val="001175D0"/>
    <w:rsid w:val="00121D7A"/>
    <w:rsid w:val="00124764"/>
    <w:rsid w:val="00124EE7"/>
    <w:rsid w:val="001257ED"/>
    <w:rsid w:val="001306CA"/>
    <w:rsid w:val="00130D1E"/>
    <w:rsid w:val="00133493"/>
    <w:rsid w:val="0013681C"/>
    <w:rsid w:val="001369BB"/>
    <w:rsid w:val="00136EFB"/>
    <w:rsid w:val="00137A84"/>
    <w:rsid w:val="00141122"/>
    <w:rsid w:val="00142D8A"/>
    <w:rsid w:val="00143829"/>
    <w:rsid w:val="001454D2"/>
    <w:rsid w:val="00147DF4"/>
    <w:rsid w:val="001504FC"/>
    <w:rsid w:val="001506C1"/>
    <w:rsid w:val="00151A95"/>
    <w:rsid w:val="00153722"/>
    <w:rsid w:val="00154F78"/>
    <w:rsid w:val="0015645D"/>
    <w:rsid w:val="001568EC"/>
    <w:rsid w:val="00156971"/>
    <w:rsid w:val="00156BC1"/>
    <w:rsid w:val="001602D0"/>
    <w:rsid w:val="00160359"/>
    <w:rsid w:val="001611B8"/>
    <w:rsid w:val="00161571"/>
    <w:rsid w:val="001616FF"/>
    <w:rsid w:val="001636ED"/>
    <w:rsid w:val="00164161"/>
    <w:rsid w:val="00164AAE"/>
    <w:rsid w:val="00165735"/>
    <w:rsid w:val="00165FBC"/>
    <w:rsid w:val="00166066"/>
    <w:rsid w:val="001702C4"/>
    <w:rsid w:val="001716C6"/>
    <w:rsid w:val="00173D41"/>
    <w:rsid w:val="0017456E"/>
    <w:rsid w:val="0017466F"/>
    <w:rsid w:val="00174795"/>
    <w:rsid w:val="001754B4"/>
    <w:rsid w:val="00176A0A"/>
    <w:rsid w:val="00176DBE"/>
    <w:rsid w:val="00176FFC"/>
    <w:rsid w:val="00181B2B"/>
    <w:rsid w:val="00181F27"/>
    <w:rsid w:val="001821EC"/>
    <w:rsid w:val="001824A2"/>
    <w:rsid w:val="00183DAE"/>
    <w:rsid w:val="00186A9A"/>
    <w:rsid w:val="00187B81"/>
    <w:rsid w:val="00191BD7"/>
    <w:rsid w:val="0019228E"/>
    <w:rsid w:val="00193552"/>
    <w:rsid w:val="00197152"/>
    <w:rsid w:val="00197201"/>
    <w:rsid w:val="001A18FC"/>
    <w:rsid w:val="001A2216"/>
    <w:rsid w:val="001A4A0C"/>
    <w:rsid w:val="001A7214"/>
    <w:rsid w:val="001A7346"/>
    <w:rsid w:val="001A7DF2"/>
    <w:rsid w:val="001B0503"/>
    <w:rsid w:val="001B0F16"/>
    <w:rsid w:val="001B130E"/>
    <w:rsid w:val="001B2225"/>
    <w:rsid w:val="001B2C24"/>
    <w:rsid w:val="001B3AB7"/>
    <w:rsid w:val="001B3B2C"/>
    <w:rsid w:val="001B3D16"/>
    <w:rsid w:val="001B413A"/>
    <w:rsid w:val="001B4EBC"/>
    <w:rsid w:val="001B5D30"/>
    <w:rsid w:val="001B7101"/>
    <w:rsid w:val="001B7270"/>
    <w:rsid w:val="001B7C54"/>
    <w:rsid w:val="001C0AE9"/>
    <w:rsid w:val="001C0D31"/>
    <w:rsid w:val="001C192B"/>
    <w:rsid w:val="001C2715"/>
    <w:rsid w:val="001C2A4F"/>
    <w:rsid w:val="001C2CCA"/>
    <w:rsid w:val="001C4DDB"/>
    <w:rsid w:val="001C4E5A"/>
    <w:rsid w:val="001C4F07"/>
    <w:rsid w:val="001C6101"/>
    <w:rsid w:val="001C74E6"/>
    <w:rsid w:val="001C77D3"/>
    <w:rsid w:val="001D0143"/>
    <w:rsid w:val="001D09FE"/>
    <w:rsid w:val="001D1481"/>
    <w:rsid w:val="001D15BE"/>
    <w:rsid w:val="001D175A"/>
    <w:rsid w:val="001D27E0"/>
    <w:rsid w:val="001D2939"/>
    <w:rsid w:val="001D3C23"/>
    <w:rsid w:val="001D4062"/>
    <w:rsid w:val="001D422E"/>
    <w:rsid w:val="001D4956"/>
    <w:rsid w:val="001D4A1D"/>
    <w:rsid w:val="001D4C21"/>
    <w:rsid w:val="001D511D"/>
    <w:rsid w:val="001D7CB6"/>
    <w:rsid w:val="001E0861"/>
    <w:rsid w:val="001E0C45"/>
    <w:rsid w:val="001E4A7E"/>
    <w:rsid w:val="001E5368"/>
    <w:rsid w:val="001E6339"/>
    <w:rsid w:val="001E66C9"/>
    <w:rsid w:val="001F0E85"/>
    <w:rsid w:val="001F1850"/>
    <w:rsid w:val="001F186A"/>
    <w:rsid w:val="001F2003"/>
    <w:rsid w:val="001F23F2"/>
    <w:rsid w:val="001F2781"/>
    <w:rsid w:val="001F2CB9"/>
    <w:rsid w:val="001F3C92"/>
    <w:rsid w:val="001F4CAD"/>
    <w:rsid w:val="001F52C5"/>
    <w:rsid w:val="001F6940"/>
    <w:rsid w:val="001F6FA2"/>
    <w:rsid w:val="001F75F1"/>
    <w:rsid w:val="002006C4"/>
    <w:rsid w:val="002018E6"/>
    <w:rsid w:val="002024E6"/>
    <w:rsid w:val="00203768"/>
    <w:rsid w:val="00204706"/>
    <w:rsid w:val="00204BD8"/>
    <w:rsid w:val="00207FD0"/>
    <w:rsid w:val="00210D49"/>
    <w:rsid w:val="0021334E"/>
    <w:rsid w:val="002152BE"/>
    <w:rsid w:val="00221679"/>
    <w:rsid w:val="00222E10"/>
    <w:rsid w:val="0022351C"/>
    <w:rsid w:val="00224D5A"/>
    <w:rsid w:val="00226B8B"/>
    <w:rsid w:val="00227980"/>
    <w:rsid w:val="00227C74"/>
    <w:rsid w:val="002306A4"/>
    <w:rsid w:val="00234C41"/>
    <w:rsid w:val="002362D6"/>
    <w:rsid w:val="00240B42"/>
    <w:rsid w:val="0024148C"/>
    <w:rsid w:val="00241DDF"/>
    <w:rsid w:val="0024327C"/>
    <w:rsid w:val="002440A1"/>
    <w:rsid w:val="0024565E"/>
    <w:rsid w:val="0025076C"/>
    <w:rsid w:val="00250A24"/>
    <w:rsid w:val="0025181C"/>
    <w:rsid w:val="00252BE2"/>
    <w:rsid w:val="002539D3"/>
    <w:rsid w:val="00255ACB"/>
    <w:rsid w:val="00255D68"/>
    <w:rsid w:val="002621DA"/>
    <w:rsid w:val="00262394"/>
    <w:rsid w:val="0026551C"/>
    <w:rsid w:val="0026574E"/>
    <w:rsid w:val="002659D7"/>
    <w:rsid w:val="00267BB1"/>
    <w:rsid w:val="0027219B"/>
    <w:rsid w:val="002738A3"/>
    <w:rsid w:val="00273C77"/>
    <w:rsid w:val="002759B8"/>
    <w:rsid w:val="00275A20"/>
    <w:rsid w:val="0027604F"/>
    <w:rsid w:val="0028062A"/>
    <w:rsid w:val="00281906"/>
    <w:rsid w:val="00281B7E"/>
    <w:rsid w:val="0028666A"/>
    <w:rsid w:val="002870F3"/>
    <w:rsid w:val="0028797A"/>
    <w:rsid w:val="0029096E"/>
    <w:rsid w:val="00290B5F"/>
    <w:rsid w:val="00291025"/>
    <w:rsid w:val="00291737"/>
    <w:rsid w:val="00291ABC"/>
    <w:rsid w:val="00293BFE"/>
    <w:rsid w:val="00293CCB"/>
    <w:rsid w:val="00294B10"/>
    <w:rsid w:val="002A2F5B"/>
    <w:rsid w:val="002A3DFA"/>
    <w:rsid w:val="002A41BE"/>
    <w:rsid w:val="002A697E"/>
    <w:rsid w:val="002A7469"/>
    <w:rsid w:val="002A769A"/>
    <w:rsid w:val="002B341B"/>
    <w:rsid w:val="002B3A36"/>
    <w:rsid w:val="002B3BB9"/>
    <w:rsid w:val="002B4006"/>
    <w:rsid w:val="002B56B7"/>
    <w:rsid w:val="002B58B2"/>
    <w:rsid w:val="002B5D61"/>
    <w:rsid w:val="002B7315"/>
    <w:rsid w:val="002C21DF"/>
    <w:rsid w:val="002C2E41"/>
    <w:rsid w:val="002C32E2"/>
    <w:rsid w:val="002C33D1"/>
    <w:rsid w:val="002C4D6A"/>
    <w:rsid w:val="002C4F98"/>
    <w:rsid w:val="002C5BE4"/>
    <w:rsid w:val="002C5D4D"/>
    <w:rsid w:val="002C5E2C"/>
    <w:rsid w:val="002C65F1"/>
    <w:rsid w:val="002C7274"/>
    <w:rsid w:val="002D1314"/>
    <w:rsid w:val="002D190E"/>
    <w:rsid w:val="002D3334"/>
    <w:rsid w:val="002D53CC"/>
    <w:rsid w:val="002D5479"/>
    <w:rsid w:val="002D54FD"/>
    <w:rsid w:val="002D5754"/>
    <w:rsid w:val="002D5E6B"/>
    <w:rsid w:val="002D71C4"/>
    <w:rsid w:val="002D7B87"/>
    <w:rsid w:val="002E2E97"/>
    <w:rsid w:val="002E5293"/>
    <w:rsid w:val="002E5D50"/>
    <w:rsid w:val="002E6F69"/>
    <w:rsid w:val="002E7B8E"/>
    <w:rsid w:val="002F0607"/>
    <w:rsid w:val="002F0948"/>
    <w:rsid w:val="002F0A60"/>
    <w:rsid w:val="002F1450"/>
    <w:rsid w:val="002F2ECE"/>
    <w:rsid w:val="002F365A"/>
    <w:rsid w:val="002F37C5"/>
    <w:rsid w:val="002F37D9"/>
    <w:rsid w:val="002F4F22"/>
    <w:rsid w:val="002F62B2"/>
    <w:rsid w:val="002F6C00"/>
    <w:rsid w:val="002F7811"/>
    <w:rsid w:val="0030084D"/>
    <w:rsid w:val="003014E0"/>
    <w:rsid w:val="00303167"/>
    <w:rsid w:val="00304018"/>
    <w:rsid w:val="003053DE"/>
    <w:rsid w:val="0030706F"/>
    <w:rsid w:val="00307E03"/>
    <w:rsid w:val="003123B1"/>
    <w:rsid w:val="0031241D"/>
    <w:rsid w:val="003125A1"/>
    <w:rsid w:val="00312C57"/>
    <w:rsid w:val="00312F1C"/>
    <w:rsid w:val="00316EAB"/>
    <w:rsid w:val="00317495"/>
    <w:rsid w:val="00317C06"/>
    <w:rsid w:val="00320236"/>
    <w:rsid w:val="00320380"/>
    <w:rsid w:val="00321161"/>
    <w:rsid w:val="00322036"/>
    <w:rsid w:val="003222E2"/>
    <w:rsid w:val="0032238E"/>
    <w:rsid w:val="003225FC"/>
    <w:rsid w:val="00322EEF"/>
    <w:rsid w:val="00323BB3"/>
    <w:rsid w:val="00325E3B"/>
    <w:rsid w:val="003308C4"/>
    <w:rsid w:val="00330CA1"/>
    <w:rsid w:val="0033177A"/>
    <w:rsid w:val="003337CE"/>
    <w:rsid w:val="00333A99"/>
    <w:rsid w:val="00333D44"/>
    <w:rsid w:val="00334119"/>
    <w:rsid w:val="0033490A"/>
    <w:rsid w:val="00334EBC"/>
    <w:rsid w:val="0033601E"/>
    <w:rsid w:val="003369E6"/>
    <w:rsid w:val="00336E5A"/>
    <w:rsid w:val="003431A1"/>
    <w:rsid w:val="00343631"/>
    <w:rsid w:val="003461E9"/>
    <w:rsid w:val="00346449"/>
    <w:rsid w:val="00347C0A"/>
    <w:rsid w:val="00350636"/>
    <w:rsid w:val="00350AA4"/>
    <w:rsid w:val="00351443"/>
    <w:rsid w:val="00352561"/>
    <w:rsid w:val="00353109"/>
    <w:rsid w:val="00353E9D"/>
    <w:rsid w:val="0035448B"/>
    <w:rsid w:val="003569C6"/>
    <w:rsid w:val="003603DC"/>
    <w:rsid w:val="0036096E"/>
    <w:rsid w:val="003623A3"/>
    <w:rsid w:val="00362F09"/>
    <w:rsid w:val="00364A00"/>
    <w:rsid w:val="0036579E"/>
    <w:rsid w:val="0036692D"/>
    <w:rsid w:val="003673DA"/>
    <w:rsid w:val="003701C4"/>
    <w:rsid w:val="003712DD"/>
    <w:rsid w:val="00371613"/>
    <w:rsid w:val="0037186F"/>
    <w:rsid w:val="00371AE1"/>
    <w:rsid w:val="003729CF"/>
    <w:rsid w:val="00372F35"/>
    <w:rsid w:val="0037384C"/>
    <w:rsid w:val="00374CB6"/>
    <w:rsid w:val="00374F65"/>
    <w:rsid w:val="003760E6"/>
    <w:rsid w:val="00376D26"/>
    <w:rsid w:val="00380FD5"/>
    <w:rsid w:val="00381B81"/>
    <w:rsid w:val="00382B70"/>
    <w:rsid w:val="00383B16"/>
    <w:rsid w:val="0038521A"/>
    <w:rsid w:val="00385DA2"/>
    <w:rsid w:val="00386735"/>
    <w:rsid w:val="00387683"/>
    <w:rsid w:val="003903E0"/>
    <w:rsid w:val="00391203"/>
    <w:rsid w:val="00391A6D"/>
    <w:rsid w:val="00392E87"/>
    <w:rsid w:val="00394703"/>
    <w:rsid w:val="00394CC8"/>
    <w:rsid w:val="00395116"/>
    <w:rsid w:val="0039558A"/>
    <w:rsid w:val="00395BBE"/>
    <w:rsid w:val="0039618F"/>
    <w:rsid w:val="003976F7"/>
    <w:rsid w:val="00397EB4"/>
    <w:rsid w:val="003A1009"/>
    <w:rsid w:val="003A1C17"/>
    <w:rsid w:val="003A1E77"/>
    <w:rsid w:val="003A24CD"/>
    <w:rsid w:val="003A2D22"/>
    <w:rsid w:val="003A3007"/>
    <w:rsid w:val="003A3379"/>
    <w:rsid w:val="003A35B7"/>
    <w:rsid w:val="003A3D27"/>
    <w:rsid w:val="003A51D7"/>
    <w:rsid w:val="003A7335"/>
    <w:rsid w:val="003B06E7"/>
    <w:rsid w:val="003B07D7"/>
    <w:rsid w:val="003B0D98"/>
    <w:rsid w:val="003B1BDD"/>
    <w:rsid w:val="003B222E"/>
    <w:rsid w:val="003B285A"/>
    <w:rsid w:val="003B3046"/>
    <w:rsid w:val="003B3E20"/>
    <w:rsid w:val="003B40DF"/>
    <w:rsid w:val="003B6859"/>
    <w:rsid w:val="003B724A"/>
    <w:rsid w:val="003B73BA"/>
    <w:rsid w:val="003C0209"/>
    <w:rsid w:val="003C023D"/>
    <w:rsid w:val="003C0638"/>
    <w:rsid w:val="003C10A8"/>
    <w:rsid w:val="003C21CD"/>
    <w:rsid w:val="003C259B"/>
    <w:rsid w:val="003C292D"/>
    <w:rsid w:val="003C307E"/>
    <w:rsid w:val="003C3401"/>
    <w:rsid w:val="003C38BA"/>
    <w:rsid w:val="003C3DC1"/>
    <w:rsid w:val="003C53B0"/>
    <w:rsid w:val="003C623E"/>
    <w:rsid w:val="003D0A73"/>
    <w:rsid w:val="003D113A"/>
    <w:rsid w:val="003D1C41"/>
    <w:rsid w:val="003D2857"/>
    <w:rsid w:val="003D35C5"/>
    <w:rsid w:val="003D3D15"/>
    <w:rsid w:val="003D63B9"/>
    <w:rsid w:val="003D77B0"/>
    <w:rsid w:val="003D7F50"/>
    <w:rsid w:val="003E029C"/>
    <w:rsid w:val="003E11D4"/>
    <w:rsid w:val="003E36F5"/>
    <w:rsid w:val="003E5A0C"/>
    <w:rsid w:val="003F0C41"/>
    <w:rsid w:val="003F23A6"/>
    <w:rsid w:val="003F245B"/>
    <w:rsid w:val="003F24CF"/>
    <w:rsid w:val="003F28C6"/>
    <w:rsid w:val="003F39F0"/>
    <w:rsid w:val="003F4C78"/>
    <w:rsid w:val="003F4FB8"/>
    <w:rsid w:val="003F709F"/>
    <w:rsid w:val="003F73F1"/>
    <w:rsid w:val="004012A3"/>
    <w:rsid w:val="0040230B"/>
    <w:rsid w:val="004029DE"/>
    <w:rsid w:val="00404589"/>
    <w:rsid w:val="00404CE7"/>
    <w:rsid w:val="004050DB"/>
    <w:rsid w:val="00405EBF"/>
    <w:rsid w:val="004064EC"/>
    <w:rsid w:val="00406777"/>
    <w:rsid w:val="00406BF6"/>
    <w:rsid w:val="00410C23"/>
    <w:rsid w:val="00410D2C"/>
    <w:rsid w:val="0041161E"/>
    <w:rsid w:val="00411660"/>
    <w:rsid w:val="00412277"/>
    <w:rsid w:val="0041244A"/>
    <w:rsid w:val="00412AD2"/>
    <w:rsid w:val="00412C53"/>
    <w:rsid w:val="00413603"/>
    <w:rsid w:val="0041579A"/>
    <w:rsid w:val="00416750"/>
    <w:rsid w:val="004179EC"/>
    <w:rsid w:val="00424323"/>
    <w:rsid w:val="00425743"/>
    <w:rsid w:val="00425B6E"/>
    <w:rsid w:val="004275AE"/>
    <w:rsid w:val="004319C2"/>
    <w:rsid w:val="00431FA7"/>
    <w:rsid w:val="0043374E"/>
    <w:rsid w:val="00433B4F"/>
    <w:rsid w:val="00433B5A"/>
    <w:rsid w:val="004350B9"/>
    <w:rsid w:val="00440353"/>
    <w:rsid w:val="00441513"/>
    <w:rsid w:val="0044321F"/>
    <w:rsid w:val="00444B80"/>
    <w:rsid w:val="00445B57"/>
    <w:rsid w:val="00446DA2"/>
    <w:rsid w:val="00447D16"/>
    <w:rsid w:val="00453C2F"/>
    <w:rsid w:val="00455E03"/>
    <w:rsid w:val="0045702A"/>
    <w:rsid w:val="0045703E"/>
    <w:rsid w:val="0046018E"/>
    <w:rsid w:val="00461065"/>
    <w:rsid w:val="00461DC6"/>
    <w:rsid w:val="00461EE1"/>
    <w:rsid w:val="00462AC9"/>
    <w:rsid w:val="00462CD5"/>
    <w:rsid w:val="0046303B"/>
    <w:rsid w:val="004641EB"/>
    <w:rsid w:val="004665AC"/>
    <w:rsid w:val="00467613"/>
    <w:rsid w:val="00467C29"/>
    <w:rsid w:val="00471346"/>
    <w:rsid w:val="00472F5D"/>
    <w:rsid w:val="0047328D"/>
    <w:rsid w:val="00473AF4"/>
    <w:rsid w:val="0047425C"/>
    <w:rsid w:val="0047527E"/>
    <w:rsid w:val="0047693E"/>
    <w:rsid w:val="004801C3"/>
    <w:rsid w:val="004811A2"/>
    <w:rsid w:val="0048151C"/>
    <w:rsid w:val="0048216D"/>
    <w:rsid w:val="00484815"/>
    <w:rsid w:val="00484839"/>
    <w:rsid w:val="004856B5"/>
    <w:rsid w:val="00487149"/>
    <w:rsid w:val="00487199"/>
    <w:rsid w:val="00490ACF"/>
    <w:rsid w:val="004931C1"/>
    <w:rsid w:val="004952F0"/>
    <w:rsid w:val="0049538A"/>
    <w:rsid w:val="00495A38"/>
    <w:rsid w:val="00497076"/>
    <w:rsid w:val="00497B7E"/>
    <w:rsid w:val="00497D6C"/>
    <w:rsid w:val="00497FCB"/>
    <w:rsid w:val="004A1B70"/>
    <w:rsid w:val="004A26A2"/>
    <w:rsid w:val="004A2933"/>
    <w:rsid w:val="004A29D8"/>
    <w:rsid w:val="004A39E0"/>
    <w:rsid w:val="004A4064"/>
    <w:rsid w:val="004A4AE0"/>
    <w:rsid w:val="004A4DED"/>
    <w:rsid w:val="004A7C4E"/>
    <w:rsid w:val="004B253E"/>
    <w:rsid w:val="004B2B0F"/>
    <w:rsid w:val="004B30F3"/>
    <w:rsid w:val="004B3402"/>
    <w:rsid w:val="004B386E"/>
    <w:rsid w:val="004B61E0"/>
    <w:rsid w:val="004B7ECE"/>
    <w:rsid w:val="004C03F5"/>
    <w:rsid w:val="004C1025"/>
    <w:rsid w:val="004C1630"/>
    <w:rsid w:val="004C1E6E"/>
    <w:rsid w:val="004C5212"/>
    <w:rsid w:val="004C6B19"/>
    <w:rsid w:val="004C73E6"/>
    <w:rsid w:val="004C78C6"/>
    <w:rsid w:val="004D1E56"/>
    <w:rsid w:val="004D3494"/>
    <w:rsid w:val="004D610D"/>
    <w:rsid w:val="004D6293"/>
    <w:rsid w:val="004D72A8"/>
    <w:rsid w:val="004D7E65"/>
    <w:rsid w:val="004E0586"/>
    <w:rsid w:val="004E1254"/>
    <w:rsid w:val="004E1F71"/>
    <w:rsid w:val="004E200E"/>
    <w:rsid w:val="004E24DA"/>
    <w:rsid w:val="004E2835"/>
    <w:rsid w:val="004E30D6"/>
    <w:rsid w:val="004E454D"/>
    <w:rsid w:val="004E69E6"/>
    <w:rsid w:val="004E7BC3"/>
    <w:rsid w:val="004F16D6"/>
    <w:rsid w:val="004F20F4"/>
    <w:rsid w:val="004F447A"/>
    <w:rsid w:val="004F4C36"/>
    <w:rsid w:val="004F59D9"/>
    <w:rsid w:val="004F5A2A"/>
    <w:rsid w:val="004F642F"/>
    <w:rsid w:val="004F77E9"/>
    <w:rsid w:val="004F7A02"/>
    <w:rsid w:val="005005DD"/>
    <w:rsid w:val="00503827"/>
    <w:rsid w:val="0050442C"/>
    <w:rsid w:val="00504FB4"/>
    <w:rsid w:val="005062DF"/>
    <w:rsid w:val="005062E8"/>
    <w:rsid w:val="005069F6"/>
    <w:rsid w:val="00507E53"/>
    <w:rsid w:val="0051069D"/>
    <w:rsid w:val="0051127A"/>
    <w:rsid w:val="0051216F"/>
    <w:rsid w:val="005123CB"/>
    <w:rsid w:val="00512CC3"/>
    <w:rsid w:val="0051729F"/>
    <w:rsid w:val="005179EF"/>
    <w:rsid w:val="005202F4"/>
    <w:rsid w:val="00522581"/>
    <w:rsid w:val="00522CA9"/>
    <w:rsid w:val="00524109"/>
    <w:rsid w:val="005245F9"/>
    <w:rsid w:val="00524F10"/>
    <w:rsid w:val="005253E9"/>
    <w:rsid w:val="00530F33"/>
    <w:rsid w:val="0053188D"/>
    <w:rsid w:val="00532D8F"/>
    <w:rsid w:val="005334D3"/>
    <w:rsid w:val="00534329"/>
    <w:rsid w:val="00535C33"/>
    <w:rsid w:val="0053618C"/>
    <w:rsid w:val="00537830"/>
    <w:rsid w:val="00537AD9"/>
    <w:rsid w:val="00537EC3"/>
    <w:rsid w:val="00540775"/>
    <w:rsid w:val="00541625"/>
    <w:rsid w:val="0054240A"/>
    <w:rsid w:val="005452E1"/>
    <w:rsid w:val="00546579"/>
    <w:rsid w:val="00546D35"/>
    <w:rsid w:val="0055010F"/>
    <w:rsid w:val="00550215"/>
    <w:rsid w:val="005542E4"/>
    <w:rsid w:val="005543A9"/>
    <w:rsid w:val="00555AE6"/>
    <w:rsid w:val="0055723A"/>
    <w:rsid w:val="00560B14"/>
    <w:rsid w:val="00561139"/>
    <w:rsid w:val="00562AAB"/>
    <w:rsid w:val="0056345B"/>
    <w:rsid w:val="005641B6"/>
    <w:rsid w:val="00565C47"/>
    <w:rsid w:val="00567D26"/>
    <w:rsid w:val="00570E42"/>
    <w:rsid w:val="00570F30"/>
    <w:rsid w:val="0057144D"/>
    <w:rsid w:val="00571AE6"/>
    <w:rsid w:val="00571C3F"/>
    <w:rsid w:val="00572049"/>
    <w:rsid w:val="0057434C"/>
    <w:rsid w:val="005748D3"/>
    <w:rsid w:val="00574C57"/>
    <w:rsid w:val="00574F67"/>
    <w:rsid w:val="00575A03"/>
    <w:rsid w:val="00576FFE"/>
    <w:rsid w:val="0057701B"/>
    <w:rsid w:val="00577252"/>
    <w:rsid w:val="00577C63"/>
    <w:rsid w:val="00580E32"/>
    <w:rsid w:val="00581879"/>
    <w:rsid w:val="00584124"/>
    <w:rsid w:val="0058444E"/>
    <w:rsid w:val="00584A92"/>
    <w:rsid w:val="00586686"/>
    <w:rsid w:val="00586D2C"/>
    <w:rsid w:val="00590B1D"/>
    <w:rsid w:val="00590EBC"/>
    <w:rsid w:val="00590F71"/>
    <w:rsid w:val="00591836"/>
    <w:rsid w:val="005918B6"/>
    <w:rsid w:val="00591D9F"/>
    <w:rsid w:val="005922EF"/>
    <w:rsid w:val="00592BFF"/>
    <w:rsid w:val="00593AFA"/>
    <w:rsid w:val="00594F7C"/>
    <w:rsid w:val="00596194"/>
    <w:rsid w:val="005969A4"/>
    <w:rsid w:val="00596D72"/>
    <w:rsid w:val="0059768D"/>
    <w:rsid w:val="00597C60"/>
    <w:rsid w:val="005A1330"/>
    <w:rsid w:val="005A371C"/>
    <w:rsid w:val="005A5F82"/>
    <w:rsid w:val="005A70AD"/>
    <w:rsid w:val="005A71AE"/>
    <w:rsid w:val="005A75E7"/>
    <w:rsid w:val="005B0396"/>
    <w:rsid w:val="005B09B1"/>
    <w:rsid w:val="005B474A"/>
    <w:rsid w:val="005B4C82"/>
    <w:rsid w:val="005B501D"/>
    <w:rsid w:val="005B50A9"/>
    <w:rsid w:val="005B6708"/>
    <w:rsid w:val="005B7148"/>
    <w:rsid w:val="005C04B6"/>
    <w:rsid w:val="005C06AE"/>
    <w:rsid w:val="005C2077"/>
    <w:rsid w:val="005C2FB1"/>
    <w:rsid w:val="005C430B"/>
    <w:rsid w:val="005C56EF"/>
    <w:rsid w:val="005C5981"/>
    <w:rsid w:val="005C6233"/>
    <w:rsid w:val="005C663C"/>
    <w:rsid w:val="005D05C7"/>
    <w:rsid w:val="005D1B45"/>
    <w:rsid w:val="005D2422"/>
    <w:rsid w:val="005D2458"/>
    <w:rsid w:val="005D2FCF"/>
    <w:rsid w:val="005D33FE"/>
    <w:rsid w:val="005D3A65"/>
    <w:rsid w:val="005D679F"/>
    <w:rsid w:val="005D7C8F"/>
    <w:rsid w:val="005E045E"/>
    <w:rsid w:val="005E0760"/>
    <w:rsid w:val="005E2A84"/>
    <w:rsid w:val="005E533A"/>
    <w:rsid w:val="005E6021"/>
    <w:rsid w:val="005E636E"/>
    <w:rsid w:val="005E6BE4"/>
    <w:rsid w:val="005F1D41"/>
    <w:rsid w:val="005F1EB4"/>
    <w:rsid w:val="005F27EA"/>
    <w:rsid w:val="005F287D"/>
    <w:rsid w:val="005F342E"/>
    <w:rsid w:val="005F4540"/>
    <w:rsid w:val="005F477C"/>
    <w:rsid w:val="005F595F"/>
    <w:rsid w:val="005F77F6"/>
    <w:rsid w:val="00602386"/>
    <w:rsid w:val="00602974"/>
    <w:rsid w:val="006041F0"/>
    <w:rsid w:val="00604354"/>
    <w:rsid w:val="0060625A"/>
    <w:rsid w:val="00607F2A"/>
    <w:rsid w:val="0061173C"/>
    <w:rsid w:val="0061176C"/>
    <w:rsid w:val="0061287A"/>
    <w:rsid w:val="00613AE0"/>
    <w:rsid w:val="006172DB"/>
    <w:rsid w:val="0061786D"/>
    <w:rsid w:val="006204CD"/>
    <w:rsid w:val="00620B12"/>
    <w:rsid w:val="006216DA"/>
    <w:rsid w:val="0062240A"/>
    <w:rsid w:val="006229E3"/>
    <w:rsid w:val="0062474E"/>
    <w:rsid w:val="00624D20"/>
    <w:rsid w:val="0062648C"/>
    <w:rsid w:val="00630CCC"/>
    <w:rsid w:val="00632CD4"/>
    <w:rsid w:val="006369D3"/>
    <w:rsid w:val="00637147"/>
    <w:rsid w:val="00637D79"/>
    <w:rsid w:val="00641563"/>
    <w:rsid w:val="00641B9A"/>
    <w:rsid w:val="00642239"/>
    <w:rsid w:val="006434F6"/>
    <w:rsid w:val="00644087"/>
    <w:rsid w:val="00644C91"/>
    <w:rsid w:val="00644EA3"/>
    <w:rsid w:val="0064582C"/>
    <w:rsid w:val="00646BB7"/>
    <w:rsid w:val="00647D09"/>
    <w:rsid w:val="00650170"/>
    <w:rsid w:val="006532EB"/>
    <w:rsid w:val="00653AF9"/>
    <w:rsid w:val="00653FC4"/>
    <w:rsid w:val="0065420E"/>
    <w:rsid w:val="00654A8D"/>
    <w:rsid w:val="00655912"/>
    <w:rsid w:val="006607C5"/>
    <w:rsid w:val="0066501B"/>
    <w:rsid w:val="00666001"/>
    <w:rsid w:val="0066666E"/>
    <w:rsid w:val="00667986"/>
    <w:rsid w:val="00670EED"/>
    <w:rsid w:val="00672EED"/>
    <w:rsid w:val="00673710"/>
    <w:rsid w:val="00674259"/>
    <w:rsid w:val="006754F9"/>
    <w:rsid w:val="006771A6"/>
    <w:rsid w:val="00680A65"/>
    <w:rsid w:val="0068207B"/>
    <w:rsid w:val="00685FF5"/>
    <w:rsid w:val="00686647"/>
    <w:rsid w:val="0069324C"/>
    <w:rsid w:val="00693AB5"/>
    <w:rsid w:val="006960BE"/>
    <w:rsid w:val="006971EB"/>
    <w:rsid w:val="00697499"/>
    <w:rsid w:val="006979D4"/>
    <w:rsid w:val="00697D7F"/>
    <w:rsid w:val="006A38EC"/>
    <w:rsid w:val="006A4995"/>
    <w:rsid w:val="006A57E8"/>
    <w:rsid w:val="006B173E"/>
    <w:rsid w:val="006B1773"/>
    <w:rsid w:val="006B2478"/>
    <w:rsid w:val="006B51CE"/>
    <w:rsid w:val="006B5A5D"/>
    <w:rsid w:val="006C0C86"/>
    <w:rsid w:val="006C1234"/>
    <w:rsid w:val="006C21F2"/>
    <w:rsid w:val="006C35F6"/>
    <w:rsid w:val="006C50DA"/>
    <w:rsid w:val="006C5BF0"/>
    <w:rsid w:val="006C681B"/>
    <w:rsid w:val="006C687D"/>
    <w:rsid w:val="006C702A"/>
    <w:rsid w:val="006C71AD"/>
    <w:rsid w:val="006C7CD5"/>
    <w:rsid w:val="006D10AB"/>
    <w:rsid w:val="006D125A"/>
    <w:rsid w:val="006D1AD2"/>
    <w:rsid w:val="006D3C88"/>
    <w:rsid w:val="006D42D0"/>
    <w:rsid w:val="006D51AE"/>
    <w:rsid w:val="006D538A"/>
    <w:rsid w:val="006D6687"/>
    <w:rsid w:val="006D7DAE"/>
    <w:rsid w:val="006E0448"/>
    <w:rsid w:val="006E0D00"/>
    <w:rsid w:val="006E0F29"/>
    <w:rsid w:val="006E1872"/>
    <w:rsid w:val="006E1B89"/>
    <w:rsid w:val="006E3B37"/>
    <w:rsid w:val="006E4413"/>
    <w:rsid w:val="006E4FAE"/>
    <w:rsid w:val="006E5F70"/>
    <w:rsid w:val="006F100A"/>
    <w:rsid w:val="006F1127"/>
    <w:rsid w:val="006F1C38"/>
    <w:rsid w:val="006F2291"/>
    <w:rsid w:val="006F241B"/>
    <w:rsid w:val="006F4090"/>
    <w:rsid w:val="006F4AF6"/>
    <w:rsid w:val="006F5963"/>
    <w:rsid w:val="006F621F"/>
    <w:rsid w:val="006F6C7F"/>
    <w:rsid w:val="006F7EE2"/>
    <w:rsid w:val="007028D7"/>
    <w:rsid w:val="00704BC5"/>
    <w:rsid w:val="00705113"/>
    <w:rsid w:val="00705963"/>
    <w:rsid w:val="00705C7E"/>
    <w:rsid w:val="00706143"/>
    <w:rsid w:val="00706961"/>
    <w:rsid w:val="00707054"/>
    <w:rsid w:val="00707620"/>
    <w:rsid w:val="0071156E"/>
    <w:rsid w:val="00711577"/>
    <w:rsid w:val="007146F1"/>
    <w:rsid w:val="00715556"/>
    <w:rsid w:val="00715E9B"/>
    <w:rsid w:val="00716EC0"/>
    <w:rsid w:val="00720E42"/>
    <w:rsid w:val="00721A27"/>
    <w:rsid w:val="00721E5C"/>
    <w:rsid w:val="00724E37"/>
    <w:rsid w:val="007313FA"/>
    <w:rsid w:val="007315DE"/>
    <w:rsid w:val="00732969"/>
    <w:rsid w:val="007360AE"/>
    <w:rsid w:val="007366AB"/>
    <w:rsid w:val="0073747B"/>
    <w:rsid w:val="00737ED2"/>
    <w:rsid w:val="00740459"/>
    <w:rsid w:val="00741F7C"/>
    <w:rsid w:val="007434BD"/>
    <w:rsid w:val="00745F2A"/>
    <w:rsid w:val="00746748"/>
    <w:rsid w:val="00746976"/>
    <w:rsid w:val="007475E3"/>
    <w:rsid w:val="00750609"/>
    <w:rsid w:val="00750DD9"/>
    <w:rsid w:val="007514C0"/>
    <w:rsid w:val="0075210C"/>
    <w:rsid w:val="00753C3B"/>
    <w:rsid w:val="00754DE1"/>
    <w:rsid w:val="00755924"/>
    <w:rsid w:val="00757A2E"/>
    <w:rsid w:val="00757C5C"/>
    <w:rsid w:val="007601AD"/>
    <w:rsid w:val="00760902"/>
    <w:rsid w:val="00760C8C"/>
    <w:rsid w:val="00761C95"/>
    <w:rsid w:val="00762580"/>
    <w:rsid w:val="00763B16"/>
    <w:rsid w:val="00765692"/>
    <w:rsid w:val="00765732"/>
    <w:rsid w:val="00766166"/>
    <w:rsid w:val="007671F4"/>
    <w:rsid w:val="00767F51"/>
    <w:rsid w:val="00772FE6"/>
    <w:rsid w:val="007737D4"/>
    <w:rsid w:val="00774DA4"/>
    <w:rsid w:val="0077516D"/>
    <w:rsid w:val="00775C7F"/>
    <w:rsid w:val="00775E8A"/>
    <w:rsid w:val="00777421"/>
    <w:rsid w:val="00777953"/>
    <w:rsid w:val="007807C0"/>
    <w:rsid w:val="00783BC4"/>
    <w:rsid w:val="00784101"/>
    <w:rsid w:val="0078518B"/>
    <w:rsid w:val="00785E83"/>
    <w:rsid w:val="00786C98"/>
    <w:rsid w:val="0078743F"/>
    <w:rsid w:val="00787884"/>
    <w:rsid w:val="00790A03"/>
    <w:rsid w:val="00791A4C"/>
    <w:rsid w:val="00792FFE"/>
    <w:rsid w:val="007937ED"/>
    <w:rsid w:val="007962BC"/>
    <w:rsid w:val="007A11B5"/>
    <w:rsid w:val="007A1582"/>
    <w:rsid w:val="007A20B6"/>
    <w:rsid w:val="007A2EF4"/>
    <w:rsid w:val="007A310A"/>
    <w:rsid w:val="007A3B2A"/>
    <w:rsid w:val="007A52C5"/>
    <w:rsid w:val="007A6AAB"/>
    <w:rsid w:val="007B1158"/>
    <w:rsid w:val="007B1673"/>
    <w:rsid w:val="007B1BE5"/>
    <w:rsid w:val="007B3730"/>
    <w:rsid w:val="007B5153"/>
    <w:rsid w:val="007B57DE"/>
    <w:rsid w:val="007B5FFE"/>
    <w:rsid w:val="007B6049"/>
    <w:rsid w:val="007B6EC9"/>
    <w:rsid w:val="007B7652"/>
    <w:rsid w:val="007C13FC"/>
    <w:rsid w:val="007C2DFE"/>
    <w:rsid w:val="007C42A7"/>
    <w:rsid w:val="007C5B32"/>
    <w:rsid w:val="007C5F92"/>
    <w:rsid w:val="007C6136"/>
    <w:rsid w:val="007C7511"/>
    <w:rsid w:val="007D08A4"/>
    <w:rsid w:val="007D183A"/>
    <w:rsid w:val="007D3EAE"/>
    <w:rsid w:val="007D63A5"/>
    <w:rsid w:val="007E0E73"/>
    <w:rsid w:val="007E1390"/>
    <w:rsid w:val="007E1A95"/>
    <w:rsid w:val="007E2676"/>
    <w:rsid w:val="007E2A5A"/>
    <w:rsid w:val="007E3156"/>
    <w:rsid w:val="007E385D"/>
    <w:rsid w:val="007E386B"/>
    <w:rsid w:val="007E48AA"/>
    <w:rsid w:val="007E4B5A"/>
    <w:rsid w:val="007E5892"/>
    <w:rsid w:val="007E6FFC"/>
    <w:rsid w:val="007F4DFF"/>
    <w:rsid w:val="007F4EA7"/>
    <w:rsid w:val="007F517B"/>
    <w:rsid w:val="007F6890"/>
    <w:rsid w:val="0080001A"/>
    <w:rsid w:val="00800CA4"/>
    <w:rsid w:val="00802462"/>
    <w:rsid w:val="0080436D"/>
    <w:rsid w:val="0080630F"/>
    <w:rsid w:val="0080726D"/>
    <w:rsid w:val="008073C2"/>
    <w:rsid w:val="00811280"/>
    <w:rsid w:val="008119BD"/>
    <w:rsid w:val="00813A5A"/>
    <w:rsid w:val="00816B68"/>
    <w:rsid w:val="008176F6"/>
    <w:rsid w:val="00817EF6"/>
    <w:rsid w:val="008221D9"/>
    <w:rsid w:val="00823E9C"/>
    <w:rsid w:val="00824D7D"/>
    <w:rsid w:val="0082592D"/>
    <w:rsid w:val="00825CAC"/>
    <w:rsid w:val="0082738C"/>
    <w:rsid w:val="0083083F"/>
    <w:rsid w:val="008336DE"/>
    <w:rsid w:val="0083583A"/>
    <w:rsid w:val="008405B8"/>
    <w:rsid w:val="008418FC"/>
    <w:rsid w:val="00842FE2"/>
    <w:rsid w:val="0084329B"/>
    <w:rsid w:val="00843660"/>
    <w:rsid w:val="008440D3"/>
    <w:rsid w:val="0084458F"/>
    <w:rsid w:val="008468DD"/>
    <w:rsid w:val="00846D0A"/>
    <w:rsid w:val="008479B3"/>
    <w:rsid w:val="00847F90"/>
    <w:rsid w:val="008524B5"/>
    <w:rsid w:val="008527FF"/>
    <w:rsid w:val="00852AAA"/>
    <w:rsid w:val="00852EBB"/>
    <w:rsid w:val="0085427F"/>
    <w:rsid w:val="00854CA1"/>
    <w:rsid w:val="00855258"/>
    <w:rsid w:val="008615CC"/>
    <w:rsid w:val="008620EA"/>
    <w:rsid w:val="00864065"/>
    <w:rsid w:val="00865B75"/>
    <w:rsid w:val="0086711F"/>
    <w:rsid w:val="008672E8"/>
    <w:rsid w:val="00867CAA"/>
    <w:rsid w:val="00872E30"/>
    <w:rsid w:val="00875962"/>
    <w:rsid w:val="00876AC5"/>
    <w:rsid w:val="00880939"/>
    <w:rsid w:val="0088129A"/>
    <w:rsid w:val="00883431"/>
    <w:rsid w:val="00884502"/>
    <w:rsid w:val="00885FC7"/>
    <w:rsid w:val="00887C36"/>
    <w:rsid w:val="00893284"/>
    <w:rsid w:val="00893C95"/>
    <w:rsid w:val="00895952"/>
    <w:rsid w:val="008A1A6E"/>
    <w:rsid w:val="008A2380"/>
    <w:rsid w:val="008A39A7"/>
    <w:rsid w:val="008A427D"/>
    <w:rsid w:val="008A48C2"/>
    <w:rsid w:val="008A7972"/>
    <w:rsid w:val="008A7CB8"/>
    <w:rsid w:val="008B175C"/>
    <w:rsid w:val="008B44E3"/>
    <w:rsid w:val="008B489E"/>
    <w:rsid w:val="008C03C8"/>
    <w:rsid w:val="008C1A2E"/>
    <w:rsid w:val="008C432F"/>
    <w:rsid w:val="008C4701"/>
    <w:rsid w:val="008C5726"/>
    <w:rsid w:val="008C5896"/>
    <w:rsid w:val="008C73C5"/>
    <w:rsid w:val="008D25B0"/>
    <w:rsid w:val="008D3127"/>
    <w:rsid w:val="008D354E"/>
    <w:rsid w:val="008D38AA"/>
    <w:rsid w:val="008D43FE"/>
    <w:rsid w:val="008D4C80"/>
    <w:rsid w:val="008D4EF5"/>
    <w:rsid w:val="008E040E"/>
    <w:rsid w:val="008E129C"/>
    <w:rsid w:val="008E18B5"/>
    <w:rsid w:val="008E1BBE"/>
    <w:rsid w:val="008E2D19"/>
    <w:rsid w:val="008E3A84"/>
    <w:rsid w:val="008E4F5C"/>
    <w:rsid w:val="008E53D1"/>
    <w:rsid w:val="008E5411"/>
    <w:rsid w:val="008E63ED"/>
    <w:rsid w:val="008E6C99"/>
    <w:rsid w:val="008F0482"/>
    <w:rsid w:val="008F1046"/>
    <w:rsid w:val="008F12CD"/>
    <w:rsid w:val="008F195F"/>
    <w:rsid w:val="008F241C"/>
    <w:rsid w:val="008F5546"/>
    <w:rsid w:val="0090036C"/>
    <w:rsid w:val="0090142D"/>
    <w:rsid w:val="00902901"/>
    <w:rsid w:val="00902E71"/>
    <w:rsid w:val="00903855"/>
    <w:rsid w:val="009040B9"/>
    <w:rsid w:val="00904C71"/>
    <w:rsid w:val="00906A2B"/>
    <w:rsid w:val="00910644"/>
    <w:rsid w:val="00911AD8"/>
    <w:rsid w:val="00912920"/>
    <w:rsid w:val="00912DFD"/>
    <w:rsid w:val="00913EE3"/>
    <w:rsid w:val="00914802"/>
    <w:rsid w:val="00915D66"/>
    <w:rsid w:val="00916F1B"/>
    <w:rsid w:val="00917475"/>
    <w:rsid w:val="00920DBA"/>
    <w:rsid w:val="00920FED"/>
    <w:rsid w:val="00921B62"/>
    <w:rsid w:val="009232BC"/>
    <w:rsid w:val="00923712"/>
    <w:rsid w:val="009241E2"/>
    <w:rsid w:val="00926D44"/>
    <w:rsid w:val="009278BA"/>
    <w:rsid w:val="00932A39"/>
    <w:rsid w:val="009339F4"/>
    <w:rsid w:val="00937743"/>
    <w:rsid w:val="00940588"/>
    <w:rsid w:val="00940DF8"/>
    <w:rsid w:val="00943ADE"/>
    <w:rsid w:val="00943FD0"/>
    <w:rsid w:val="0094550A"/>
    <w:rsid w:val="009463CF"/>
    <w:rsid w:val="009467E5"/>
    <w:rsid w:val="00947BD1"/>
    <w:rsid w:val="00950833"/>
    <w:rsid w:val="00950AA4"/>
    <w:rsid w:val="00952967"/>
    <w:rsid w:val="00953910"/>
    <w:rsid w:val="0095400F"/>
    <w:rsid w:val="00954101"/>
    <w:rsid w:val="009543C3"/>
    <w:rsid w:val="00954411"/>
    <w:rsid w:val="00954B11"/>
    <w:rsid w:val="00956354"/>
    <w:rsid w:val="00960579"/>
    <w:rsid w:val="00960937"/>
    <w:rsid w:val="009609E4"/>
    <w:rsid w:val="009638BE"/>
    <w:rsid w:val="00963FD4"/>
    <w:rsid w:val="0096551C"/>
    <w:rsid w:val="00966FB8"/>
    <w:rsid w:val="00970D32"/>
    <w:rsid w:val="009713A6"/>
    <w:rsid w:val="0097185E"/>
    <w:rsid w:val="00973635"/>
    <w:rsid w:val="00975A86"/>
    <w:rsid w:val="009767E7"/>
    <w:rsid w:val="00977DA9"/>
    <w:rsid w:val="00980348"/>
    <w:rsid w:val="00982FE8"/>
    <w:rsid w:val="009879DB"/>
    <w:rsid w:val="00991391"/>
    <w:rsid w:val="00992BF0"/>
    <w:rsid w:val="00993681"/>
    <w:rsid w:val="00994083"/>
    <w:rsid w:val="009943F4"/>
    <w:rsid w:val="00994A16"/>
    <w:rsid w:val="00994BEF"/>
    <w:rsid w:val="00994E08"/>
    <w:rsid w:val="00995780"/>
    <w:rsid w:val="00996E1B"/>
    <w:rsid w:val="00996F32"/>
    <w:rsid w:val="0099736A"/>
    <w:rsid w:val="00997FF2"/>
    <w:rsid w:val="009A16A5"/>
    <w:rsid w:val="009A25C7"/>
    <w:rsid w:val="009A2C67"/>
    <w:rsid w:val="009A3467"/>
    <w:rsid w:val="009A3AEA"/>
    <w:rsid w:val="009A4639"/>
    <w:rsid w:val="009A6AAE"/>
    <w:rsid w:val="009B0417"/>
    <w:rsid w:val="009B059F"/>
    <w:rsid w:val="009B0F7F"/>
    <w:rsid w:val="009B1AEC"/>
    <w:rsid w:val="009B3AA8"/>
    <w:rsid w:val="009B4EB8"/>
    <w:rsid w:val="009B54A3"/>
    <w:rsid w:val="009B55C9"/>
    <w:rsid w:val="009B60AD"/>
    <w:rsid w:val="009B6B4E"/>
    <w:rsid w:val="009C0B39"/>
    <w:rsid w:val="009C3D0D"/>
    <w:rsid w:val="009C433E"/>
    <w:rsid w:val="009C54E6"/>
    <w:rsid w:val="009C68B7"/>
    <w:rsid w:val="009D0529"/>
    <w:rsid w:val="009D406C"/>
    <w:rsid w:val="009D4841"/>
    <w:rsid w:val="009D572C"/>
    <w:rsid w:val="009D629D"/>
    <w:rsid w:val="009D74C8"/>
    <w:rsid w:val="009E1030"/>
    <w:rsid w:val="009E2FE3"/>
    <w:rsid w:val="009E3306"/>
    <w:rsid w:val="009E33A3"/>
    <w:rsid w:val="009E4C46"/>
    <w:rsid w:val="009E4C90"/>
    <w:rsid w:val="009E5A17"/>
    <w:rsid w:val="009F0ED5"/>
    <w:rsid w:val="009F5188"/>
    <w:rsid w:val="009F5366"/>
    <w:rsid w:val="009F65F7"/>
    <w:rsid w:val="009F7EE1"/>
    <w:rsid w:val="00A023CB"/>
    <w:rsid w:val="00A023F8"/>
    <w:rsid w:val="00A028D6"/>
    <w:rsid w:val="00A030D7"/>
    <w:rsid w:val="00A03835"/>
    <w:rsid w:val="00A03DBF"/>
    <w:rsid w:val="00A03FE7"/>
    <w:rsid w:val="00A0524A"/>
    <w:rsid w:val="00A07442"/>
    <w:rsid w:val="00A10BC9"/>
    <w:rsid w:val="00A11CD7"/>
    <w:rsid w:val="00A11D20"/>
    <w:rsid w:val="00A154CF"/>
    <w:rsid w:val="00A2015C"/>
    <w:rsid w:val="00A212B0"/>
    <w:rsid w:val="00A2155D"/>
    <w:rsid w:val="00A21BA5"/>
    <w:rsid w:val="00A22624"/>
    <w:rsid w:val="00A23078"/>
    <w:rsid w:val="00A2507C"/>
    <w:rsid w:val="00A262CE"/>
    <w:rsid w:val="00A27A2C"/>
    <w:rsid w:val="00A30463"/>
    <w:rsid w:val="00A3254E"/>
    <w:rsid w:val="00A34A75"/>
    <w:rsid w:val="00A358FD"/>
    <w:rsid w:val="00A37304"/>
    <w:rsid w:val="00A37538"/>
    <w:rsid w:val="00A404EB"/>
    <w:rsid w:val="00A414D0"/>
    <w:rsid w:val="00A42645"/>
    <w:rsid w:val="00A456FD"/>
    <w:rsid w:val="00A460CD"/>
    <w:rsid w:val="00A517EA"/>
    <w:rsid w:val="00A51872"/>
    <w:rsid w:val="00A525AC"/>
    <w:rsid w:val="00A5374C"/>
    <w:rsid w:val="00A539AC"/>
    <w:rsid w:val="00A53F7D"/>
    <w:rsid w:val="00A54004"/>
    <w:rsid w:val="00A55AD9"/>
    <w:rsid w:val="00A60BBF"/>
    <w:rsid w:val="00A61DCE"/>
    <w:rsid w:val="00A6225D"/>
    <w:rsid w:val="00A66385"/>
    <w:rsid w:val="00A70193"/>
    <w:rsid w:val="00A72439"/>
    <w:rsid w:val="00A72772"/>
    <w:rsid w:val="00A73A09"/>
    <w:rsid w:val="00A7474E"/>
    <w:rsid w:val="00A756F3"/>
    <w:rsid w:val="00A75FF6"/>
    <w:rsid w:val="00A80ED3"/>
    <w:rsid w:val="00A82165"/>
    <w:rsid w:val="00A822B8"/>
    <w:rsid w:val="00A82511"/>
    <w:rsid w:val="00A82C0B"/>
    <w:rsid w:val="00A8542E"/>
    <w:rsid w:val="00A87878"/>
    <w:rsid w:val="00A87F89"/>
    <w:rsid w:val="00A90668"/>
    <w:rsid w:val="00A9067C"/>
    <w:rsid w:val="00A91994"/>
    <w:rsid w:val="00A92F08"/>
    <w:rsid w:val="00A937A2"/>
    <w:rsid w:val="00A9649A"/>
    <w:rsid w:val="00A96F5B"/>
    <w:rsid w:val="00A97865"/>
    <w:rsid w:val="00AA1D7B"/>
    <w:rsid w:val="00AA1EE8"/>
    <w:rsid w:val="00AA2935"/>
    <w:rsid w:val="00AA2C85"/>
    <w:rsid w:val="00AA30FE"/>
    <w:rsid w:val="00AA3B09"/>
    <w:rsid w:val="00AA6EE6"/>
    <w:rsid w:val="00AA7661"/>
    <w:rsid w:val="00AB045F"/>
    <w:rsid w:val="00AB1FC1"/>
    <w:rsid w:val="00AB2515"/>
    <w:rsid w:val="00AB337D"/>
    <w:rsid w:val="00AB5812"/>
    <w:rsid w:val="00AC0502"/>
    <w:rsid w:val="00AC0860"/>
    <w:rsid w:val="00AC2CB6"/>
    <w:rsid w:val="00AC370A"/>
    <w:rsid w:val="00AC64BC"/>
    <w:rsid w:val="00AD1BC3"/>
    <w:rsid w:val="00AD2751"/>
    <w:rsid w:val="00AD3154"/>
    <w:rsid w:val="00AD4385"/>
    <w:rsid w:val="00AD5A73"/>
    <w:rsid w:val="00AD66C0"/>
    <w:rsid w:val="00AE0A93"/>
    <w:rsid w:val="00AE1200"/>
    <w:rsid w:val="00AE2EC6"/>
    <w:rsid w:val="00AE3E92"/>
    <w:rsid w:val="00AE4F49"/>
    <w:rsid w:val="00AE5451"/>
    <w:rsid w:val="00AE5FF6"/>
    <w:rsid w:val="00AE6454"/>
    <w:rsid w:val="00AE66DA"/>
    <w:rsid w:val="00AE6BF8"/>
    <w:rsid w:val="00AE6DE6"/>
    <w:rsid w:val="00AE7D77"/>
    <w:rsid w:val="00AE7DC0"/>
    <w:rsid w:val="00AF03DC"/>
    <w:rsid w:val="00AF08E3"/>
    <w:rsid w:val="00AF0B43"/>
    <w:rsid w:val="00AF1F89"/>
    <w:rsid w:val="00AF27E8"/>
    <w:rsid w:val="00AF3149"/>
    <w:rsid w:val="00AF48C8"/>
    <w:rsid w:val="00AF5A7D"/>
    <w:rsid w:val="00AF6669"/>
    <w:rsid w:val="00B00076"/>
    <w:rsid w:val="00B006C4"/>
    <w:rsid w:val="00B00E16"/>
    <w:rsid w:val="00B01C25"/>
    <w:rsid w:val="00B0282B"/>
    <w:rsid w:val="00B029AF"/>
    <w:rsid w:val="00B02A9D"/>
    <w:rsid w:val="00B02CD1"/>
    <w:rsid w:val="00B02EE8"/>
    <w:rsid w:val="00B03728"/>
    <w:rsid w:val="00B046BB"/>
    <w:rsid w:val="00B058E1"/>
    <w:rsid w:val="00B064D9"/>
    <w:rsid w:val="00B065ED"/>
    <w:rsid w:val="00B1028D"/>
    <w:rsid w:val="00B12D0C"/>
    <w:rsid w:val="00B13ACA"/>
    <w:rsid w:val="00B148B2"/>
    <w:rsid w:val="00B150F3"/>
    <w:rsid w:val="00B15261"/>
    <w:rsid w:val="00B15CB8"/>
    <w:rsid w:val="00B1680D"/>
    <w:rsid w:val="00B20DE6"/>
    <w:rsid w:val="00B21173"/>
    <w:rsid w:val="00B21696"/>
    <w:rsid w:val="00B21892"/>
    <w:rsid w:val="00B21B23"/>
    <w:rsid w:val="00B22539"/>
    <w:rsid w:val="00B2298F"/>
    <w:rsid w:val="00B231CE"/>
    <w:rsid w:val="00B24240"/>
    <w:rsid w:val="00B30C64"/>
    <w:rsid w:val="00B34BAB"/>
    <w:rsid w:val="00B35826"/>
    <w:rsid w:val="00B36144"/>
    <w:rsid w:val="00B3630A"/>
    <w:rsid w:val="00B36544"/>
    <w:rsid w:val="00B36FB8"/>
    <w:rsid w:val="00B41332"/>
    <w:rsid w:val="00B4156B"/>
    <w:rsid w:val="00B416B8"/>
    <w:rsid w:val="00B429C7"/>
    <w:rsid w:val="00B44802"/>
    <w:rsid w:val="00B45291"/>
    <w:rsid w:val="00B461BB"/>
    <w:rsid w:val="00B4696A"/>
    <w:rsid w:val="00B5026F"/>
    <w:rsid w:val="00B50EE5"/>
    <w:rsid w:val="00B511DE"/>
    <w:rsid w:val="00B53751"/>
    <w:rsid w:val="00B53A7A"/>
    <w:rsid w:val="00B56BA8"/>
    <w:rsid w:val="00B56F42"/>
    <w:rsid w:val="00B57F67"/>
    <w:rsid w:val="00B57FE5"/>
    <w:rsid w:val="00B603B8"/>
    <w:rsid w:val="00B613DD"/>
    <w:rsid w:val="00B615C3"/>
    <w:rsid w:val="00B6402C"/>
    <w:rsid w:val="00B64490"/>
    <w:rsid w:val="00B644EF"/>
    <w:rsid w:val="00B64BAE"/>
    <w:rsid w:val="00B6738C"/>
    <w:rsid w:val="00B678EE"/>
    <w:rsid w:val="00B70F63"/>
    <w:rsid w:val="00B71096"/>
    <w:rsid w:val="00B732DB"/>
    <w:rsid w:val="00B73BA3"/>
    <w:rsid w:val="00B763FB"/>
    <w:rsid w:val="00B766FA"/>
    <w:rsid w:val="00B76824"/>
    <w:rsid w:val="00B77DA7"/>
    <w:rsid w:val="00B8020D"/>
    <w:rsid w:val="00B81FC0"/>
    <w:rsid w:val="00B825B0"/>
    <w:rsid w:val="00B84371"/>
    <w:rsid w:val="00B84A99"/>
    <w:rsid w:val="00B85761"/>
    <w:rsid w:val="00B86835"/>
    <w:rsid w:val="00B90653"/>
    <w:rsid w:val="00B91BDC"/>
    <w:rsid w:val="00B91FD2"/>
    <w:rsid w:val="00B94739"/>
    <w:rsid w:val="00B9539B"/>
    <w:rsid w:val="00B97015"/>
    <w:rsid w:val="00BA065F"/>
    <w:rsid w:val="00BA0C20"/>
    <w:rsid w:val="00BA0EF1"/>
    <w:rsid w:val="00BA0F13"/>
    <w:rsid w:val="00BA1F67"/>
    <w:rsid w:val="00BA21C5"/>
    <w:rsid w:val="00BA3B2A"/>
    <w:rsid w:val="00BA5ABB"/>
    <w:rsid w:val="00BA5E63"/>
    <w:rsid w:val="00BA7253"/>
    <w:rsid w:val="00BB0B10"/>
    <w:rsid w:val="00BB0B62"/>
    <w:rsid w:val="00BB1F8E"/>
    <w:rsid w:val="00BB4639"/>
    <w:rsid w:val="00BB4EA6"/>
    <w:rsid w:val="00BB5032"/>
    <w:rsid w:val="00BB5B37"/>
    <w:rsid w:val="00BB6AE5"/>
    <w:rsid w:val="00BB6BC4"/>
    <w:rsid w:val="00BB6D57"/>
    <w:rsid w:val="00BB6F40"/>
    <w:rsid w:val="00BC0A14"/>
    <w:rsid w:val="00BC207F"/>
    <w:rsid w:val="00BC2360"/>
    <w:rsid w:val="00BC42EC"/>
    <w:rsid w:val="00BC50E4"/>
    <w:rsid w:val="00BC5405"/>
    <w:rsid w:val="00BC5539"/>
    <w:rsid w:val="00BC60B5"/>
    <w:rsid w:val="00BC6135"/>
    <w:rsid w:val="00BC7633"/>
    <w:rsid w:val="00BC7F54"/>
    <w:rsid w:val="00BC7FD3"/>
    <w:rsid w:val="00BD376B"/>
    <w:rsid w:val="00BD462F"/>
    <w:rsid w:val="00BD49C1"/>
    <w:rsid w:val="00BD524B"/>
    <w:rsid w:val="00BE0CFE"/>
    <w:rsid w:val="00BE0E62"/>
    <w:rsid w:val="00BE2C4D"/>
    <w:rsid w:val="00BE53B5"/>
    <w:rsid w:val="00BE5624"/>
    <w:rsid w:val="00BE7906"/>
    <w:rsid w:val="00BF1AFA"/>
    <w:rsid w:val="00BF27B5"/>
    <w:rsid w:val="00BF2E0E"/>
    <w:rsid w:val="00BF3824"/>
    <w:rsid w:val="00BF53FF"/>
    <w:rsid w:val="00BF5B55"/>
    <w:rsid w:val="00BF5BE1"/>
    <w:rsid w:val="00BF611D"/>
    <w:rsid w:val="00BF74C1"/>
    <w:rsid w:val="00C00005"/>
    <w:rsid w:val="00C002B0"/>
    <w:rsid w:val="00C0194A"/>
    <w:rsid w:val="00C02278"/>
    <w:rsid w:val="00C028C8"/>
    <w:rsid w:val="00C03577"/>
    <w:rsid w:val="00C03800"/>
    <w:rsid w:val="00C03DA4"/>
    <w:rsid w:val="00C04F9A"/>
    <w:rsid w:val="00C056B5"/>
    <w:rsid w:val="00C0691E"/>
    <w:rsid w:val="00C0776B"/>
    <w:rsid w:val="00C10D9C"/>
    <w:rsid w:val="00C118A5"/>
    <w:rsid w:val="00C11982"/>
    <w:rsid w:val="00C1249B"/>
    <w:rsid w:val="00C127DE"/>
    <w:rsid w:val="00C13517"/>
    <w:rsid w:val="00C1429E"/>
    <w:rsid w:val="00C150F4"/>
    <w:rsid w:val="00C16FBC"/>
    <w:rsid w:val="00C1736F"/>
    <w:rsid w:val="00C214AE"/>
    <w:rsid w:val="00C21D39"/>
    <w:rsid w:val="00C21EAD"/>
    <w:rsid w:val="00C2292E"/>
    <w:rsid w:val="00C2334F"/>
    <w:rsid w:val="00C23BCD"/>
    <w:rsid w:val="00C306F7"/>
    <w:rsid w:val="00C3098D"/>
    <w:rsid w:val="00C30C57"/>
    <w:rsid w:val="00C31142"/>
    <w:rsid w:val="00C34758"/>
    <w:rsid w:val="00C352BF"/>
    <w:rsid w:val="00C35A2B"/>
    <w:rsid w:val="00C35ED4"/>
    <w:rsid w:val="00C363DB"/>
    <w:rsid w:val="00C3743E"/>
    <w:rsid w:val="00C40891"/>
    <w:rsid w:val="00C415DA"/>
    <w:rsid w:val="00C41E19"/>
    <w:rsid w:val="00C43161"/>
    <w:rsid w:val="00C43E5A"/>
    <w:rsid w:val="00C45493"/>
    <w:rsid w:val="00C50065"/>
    <w:rsid w:val="00C50117"/>
    <w:rsid w:val="00C50F76"/>
    <w:rsid w:val="00C54520"/>
    <w:rsid w:val="00C5662A"/>
    <w:rsid w:val="00C57284"/>
    <w:rsid w:val="00C57E1E"/>
    <w:rsid w:val="00C624FF"/>
    <w:rsid w:val="00C636C1"/>
    <w:rsid w:val="00C63BAD"/>
    <w:rsid w:val="00C6455A"/>
    <w:rsid w:val="00C65D32"/>
    <w:rsid w:val="00C676AF"/>
    <w:rsid w:val="00C6793C"/>
    <w:rsid w:val="00C70003"/>
    <w:rsid w:val="00C7125A"/>
    <w:rsid w:val="00C715BF"/>
    <w:rsid w:val="00C74664"/>
    <w:rsid w:val="00C74710"/>
    <w:rsid w:val="00C769F9"/>
    <w:rsid w:val="00C76CA1"/>
    <w:rsid w:val="00C80422"/>
    <w:rsid w:val="00C820B5"/>
    <w:rsid w:val="00C82A33"/>
    <w:rsid w:val="00C83AEE"/>
    <w:rsid w:val="00C84BA3"/>
    <w:rsid w:val="00C8521D"/>
    <w:rsid w:val="00C85520"/>
    <w:rsid w:val="00C86B89"/>
    <w:rsid w:val="00C87116"/>
    <w:rsid w:val="00C8756D"/>
    <w:rsid w:val="00C87890"/>
    <w:rsid w:val="00C90478"/>
    <w:rsid w:val="00C90A54"/>
    <w:rsid w:val="00C915E2"/>
    <w:rsid w:val="00C938A8"/>
    <w:rsid w:val="00C93D18"/>
    <w:rsid w:val="00C93ED9"/>
    <w:rsid w:val="00C94AE8"/>
    <w:rsid w:val="00CA00E5"/>
    <w:rsid w:val="00CA06A2"/>
    <w:rsid w:val="00CA0D2F"/>
    <w:rsid w:val="00CA0FBD"/>
    <w:rsid w:val="00CA1F3E"/>
    <w:rsid w:val="00CA2639"/>
    <w:rsid w:val="00CA3CB9"/>
    <w:rsid w:val="00CA4720"/>
    <w:rsid w:val="00CA4BEB"/>
    <w:rsid w:val="00CA4EE4"/>
    <w:rsid w:val="00CA4F38"/>
    <w:rsid w:val="00CA516C"/>
    <w:rsid w:val="00CA5C0C"/>
    <w:rsid w:val="00CA6768"/>
    <w:rsid w:val="00CA6D3F"/>
    <w:rsid w:val="00CA7B2D"/>
    <w:rsid w:val="00CA7C78"/>
    <w:rsid w:val="00CB022A"/>
    <w:rsid w:val="00CB0F15"/>
    <w:rsid w:val="00CB1020"/>
    <w:rsid w:val="00CB2E5D"/>
    <w:rsid w:val="00CB4FF2"/>
    <w:rsid w:val="00CB5048"/>
    <w:rsid w:val="00CB5894"/>
    <w:rsid w:val="00CB5D63"/>
    <w:rsid w:val="00CB759D"/>
    <w:rsid w:val="00CC13EB"/>
    <w:rsid w:val="00CC177F"/>
    <w:rsid w:val="00CC2E22"/>
    <w:rsid w:val="00CC320F"/>
    <w:rsid w:val="00CC353E"/>
    <w:rsid w:val="00CC52A8"/>
    <w:rsid w:val="00CC5B95"/>
    <w:rsid w:val="00CC6037"/>
    <w:rsid w:val="00CC618F"/>
    <w:rsid w:val="00CC7384"/>
    <w:rsid w:val="00CC75B9"/>
    <w:rsid w:val="00CC7BBB"/>
    <w:rsid w:val="00CC7E2A"/>
    <w:rsid w:val="00CD20BB"/>
    <w:rsid w:val="00CD239C"/>
    <w:rsid w:val="00CD3E5F"/>
    <w:rsid w:val="00CD5024"/>
    <w:rsid w:val="00CD517E"/>
    <w:rsid w:val="00CD5C5F"/>
    <w:rsid w:val="00CD677C"/>
    <w:rsid w:val="00CD7AD7"/>
    <w:rsid w:val="00CD7D3B"/>
    <w:rsid w:val="00CE056F"/>
    <w:rsid w:val="00CE3043"/>
    <w:rsid w:val="00CE3FF7"/>
    <w:rsid w:val="00CE5252"/>
    <w:rsid w:val="00CE6182"/>
    <w:rsid w:val="00CF0BCE"/>
    <w:rsid w:val="00CF223E"/>
    <w:rsid w:val="00CF27CE"/>
    <w:rsid w:val="00CF303F"/>
    <w:rsid w:val="00CF3A17"/>
    <w:rsid w:val="00CF4AA9"/>
    <w:rsid w:val="00CF5594"/>
    <w:rsid w:val="00CF59CC"/>
    <w:rsid w:val="00CF5C73"/>
    <w:rsid w:val="00CF664F"/>
    <w:rsid w:val="00CF6B0B"/>
    <w:rsid w:val="00CF7182"/>
    <w:rsid w:val="00CF78B8"/>
    <w:rsid w:val="00CF79C1"/>
    <w:rsid w:val="00D00A8F"/>
    <w:rsid w:val="00D017E4"/>
    <w:rsid w:val="00D04954"/>
    <w:rsid w:val="00D05303"/>
    <w:rsid w:val="00D058F6"/>
    <w:rsid w:val="00D05E47"/>
    <w:rsid w:val="00D06EA9"/>
    <w:rsid w:val="00D07D92"/>
    <w:rsid w:val="00D107DA"/>
    <w:rsid w:val="00D115FC"/>
    <w:rsid w:val="00D1249D"/>
    <w:rsid w:val="00D1303A"/>
    <w:rsid w:val="00D130BE"/>
    <w:rsid w:val="00D13440"/>
    <w:rsid w:val="00D14ADA"/>
    <w:rsid w:val="00D14B13"/>
    <w:rsid w:val="00D15AF0"/>
    <w:rsid w:val="00D15DBC"/>
    <w:rsid w:val="00D15F36"/>
    <w:rsid w:val="00D16018"/>
    <w:rsid w:val="00D160A5"/>
    <w:rsid w:val="00D179A7"/>
    <w:rsid w:val="00D17A03"/>
    <w:rsid w:val="00D20696"/>
    <w:rsid w:val="00D20DA0"/>
    <w:rsid w:val="00D211E2"/>
    <w:rsid w:val="00D21227"/>
    <w:rsid w:val="00D21CD1"/>
    <w:rsid w:val="00D22B91"/>
    <w:rsid w:val="00D22C93"/>
    <w:rsid w:val="00D2737C"/>
    <w:rsid w:val="00D27EA9"/>
    <w:rsid w:val="00D311FD"/>
    <w:rsid w:val="00D3212A"/>
    <w:rsid w:val="00D340CF"/>
    <w:rsid w:val="00D348A6"/>
    <w:rsid w:val="00D368DB"/>
    <w:rsid w:val="00D40D21"/>
    <w:rsid w:val="00D424D7"/>
    <w:rsid w:val="00D42ACA"/>
    <w:rsid w:val="00D4419F"/>
    <w:rsid w:val="00D44961"/>
    <w:rsid w:val="00D44C2A"/>
    <w:rsid w:val="00D45A42"/>
    <w:rsid w:val="00D478AB"/>
    <w:rsid w:val="00D47FB8"/>
    <w:rsid w:val="00D50076"/>
    <w:rsid w:val="00D50890"/>
    <w:rsid w:val="00D51E4F"/>
    <w:rsid w:val="00D51F34"/>
    <w:rsid w:val="00D52048"/>
    <w:rsid w:val="00D52C14"/>
    <w:rsid w:val="00D52D32"/>
    <w:rsid w:val="00D56050"/>
    <w:rsid w:val="00D57B84"/>
    <w:rsid w:val="00D61A1D"/>
    <w:rsid w:val="00D61F21"/>
    <w:rsid w:val="00D625FB"/>
    <w:rsid w:val="00D628B2"/>
    <w:rsid w:val="00D63A42"/>
    <w:rsid w:val="00D656E9"/>
    <w:rsid w:val="00D66222"/>
    <w:rsid w:val="00D67131"/>
    <w:rsid w:val="00D677B5"/>
    <w:rsid w:val="00D7039D"/>
    <w:rsid w:val="00D709C5"/>
    <w:rsid w:val="00D71F1F"/>
    <w:rsid w:val="00D7457D"/>
    <w:rsid w:val="00D750E2"/>
    <w:rsid w:val="00D75225"/>
    <w:rsid w:val="00D76681"/>
    <w:rsid w:val="00D76ADC"/>
    <w:rsid w:val="00D76E7D"/>
    <w:rsid w:val="00D805E2"/>
    <w:rsid w:val="00D81F04"/>
    <w:rsid w:val="00D820E0"/>
    <w:rsid w:val="00D82E99"/>
    <w:rsid w:val="00D84698"/>
    <w:rsid w:val="00D84995"/>
    <w:rsid w:val="00D849D2"/>
    <w:rsid w:val="00D84E87"/>
    <w:rsid w:val="00D85553"/>
    <w:rsid w:val="00D867B3"/>
    <w:rsid w:val="00D86EAA"/>
    <w:rsid w:val="00D876AE"/>
    <w:rsid w:val="00D87BC7"/>
    <w:rsid w:val="00D918B7"/>
    <w:rsid w:val="00D93E4C"/>
    <w:rsid w:val="00D955C4"/>
    <w:rsid w:val="00D970FD"/>
    <w:rsid w:val="00DA0D2E"/>
    <w:rsid w:val="00DA1EA8"/>
    <w:rsid w:val="00DA2699"/>
    <w:rsid w:val="00DA39CC"/>
    <w:rsid w:val="00DA3A72"/>
    <w:rsid w:val="00DA3A81"/>
    <w:rsid w:val="00DA52E0"/>
    <w:rsid w:val="00DA54FE"/>
    <w:rsid w:val="00DA5B14"/>
    <w:rsid w:val="00DA6389"/>
    <w:rsid w:val="00DA67A9"/>
    <w:rsid w:val="00DA7FD5"/>
    <w:rsid w:val="00DB0A91"/>
    <w:rsid w:val="00DB0D2F"/>
    <w:rsid w:val="00DB1A61"/>
    <w:rsid w:val="00DB1AB7"/>
    <w:rsid w:val="00DB1F6E"/>
    <w:rsid w:val="00DB24EB"/>
    <w:rsid w:val="00DB2D41"/>
    <w:rsid w:val="00DB35E0"/>
    <w:rsid w:val="00DB56D3"/>
    <w:rsid w:val="00DB5B41"/>
    <w:rsid w:val="00DB6EA1"/>
    <w:rsid w:val="00DB7D51"/>
    <w:rsid w:val="00DB7D8F"/>
    <w:rsid w:val="00DC1E72"/>
    <w:rsid w:val="00DC2994"/>
    <w:rsid w:val="00DC3093"/>
    <w:rsid w:val="00DC5648"/>
    <w:rsid w:val="00DC6A16"/>
    <w:rsid w:val="00DD09BB"/>
    <w:rsid w:val="00DD1163"/>
    <w:rsid w:val="00DD1537"/>
    <w:rsid w:val="00DD4AA1"/>
    <w:rsid w:val="00DD68A2"/>
    <w:rsid w:val="00DD6A20"/>
    <w:rsid w:val="00DD7CB6"/>
    <w:rsid w:val="00DE0A5D"/>
    <w:rsid w:val="00DE276F"/>
    <w:rsid w:val="00DE3945"/>
    <w:rsid w:val="00DE3BBE"/>
    <w:rsid w:val="00DE3FC1"/>
    <w:rsid w:val="00DE422B"/>
    <w:rsid w:val="00DE4674"/>
    <w:rsid w:val="00DE4C5A"/>
    <w:rsid w:val="00DE6E70"/>
    <w:rsid w:val="00DF0FAD"/>
    <w:rsid w:val="00DF1EBB"/>
    <w:rsid w:val="00DF3AF7"/>
    <w:rsid w:val="00DF4FA0"/>
    <w:rsid w:val="00DF633A"/>
    <w:rsid w:val="00DF63CC"/>
    <w:rsid w:val="00DF6C19"/>
    <w:rsid w:val="00E00A97"/>
    <w:rsid w:val="00E013FC"/>
    <w:rsid w:val="00E01520"/>
    <w:rsid w:val="00E01874"/>
    <w:rsid w:val="00E0212D"/>
    <w:rsid w:val="00E03877"/>
    <w:rsid w:val="00E0530C"/>
    <w:rsid w:val="00E06155"/>
    <w:rsid w:val="00E06DF0"/>
    <w:rsid w:val="00E079A2"/>
    <w:rsid w:val="00E11683"/>
    <w:rsid w:val="00E1272E"/>
    <w:rsid w:val="00E127AE"/>
    <w:rsid w:val="00E142C6"/>
    <w:rsid w:val="00E16229"/>
    <w:rsid w:val="00E172C2"/>
    <w:rsid w:val="00E17955"/>
    <w:rsid w:val="00E22544"/>
    <w:rsid w:val="00E22969"/>
    <w:rsid w:val="00E237A9"/>
    <w:rsid w:val="00E24033"/>
    <w:rsid w:val="00E24407"/>
    <w:rsid w:val="00E25583"/>
    <w:rsid w:val="00E2567C"/>
    <w:rsid w:val="00E25C38"/>
    <w:rsid w:val="00E27A18"/>
    <w:rsid w:val="00E316F2"/>
    <w:rsid w:val="00E3195E"/>
    <w:rsid w:val="00E31CB7"/>
    <w:rsid w:val="00E32106"/>
    <w:rsid w:val="00E33153"/>
    <w:rsid w:val="00E33547"/>
    <w:rsid w:val="00E34339"/>
    <w:rsid w:val="00E35D1F"/>
    <w:rsid w:val="00E40598"/>
    <w:rsid w:val="00E40B90"/>
    <w:rsid w:val="00E4463C"/>
    <w:rsid w:val="00E446D3"/>
    <w:rsid w:val="00E5292F"/>
    <w:rsid w:val="00E52BD3"/>
    <w:rsid w:val="00E52FF7"/>
    <w:rsid w:val="00E53BB9"/>
    <w:rsid w:val="00E53E73"/>
    <w:rsid w:val="00E544DE"/>
    <w:rsid w:val="00E547F2"/>
    <w:rsid w:val="00E549B7"/>
    <w:rsid w:val="00E56DA3"/>
    <w:rsid w:val="00E615E6"/>
    <w:rsid w:val="00E62999"/>
    <w:rsid w:val="00E63E85"/>
    <w:rsid w:val="00E63EE2"/>
    <w:rsid w:val="00E64157"/>
    <w:rsid w:val="00E64D30"/>
    <w:rsid w:val="00E67D67"/>
    <w:rsid w:val="00E67EF5"/>
    <w:rsid w:val="00E715FF"/>
    <w:rsid w:val="00E72C22"/>
    <w:rsid w:val="00E74429"/>
    <w:rsid w:val="00E74B44"/>
    <w:rsid w:val="00E75B53"/>
    <w:rsid w:val="00E75CDC"/>
    <w:rsid w:val="00E778BC"/>
    <w:rsid w:val="00E77C77"/>
    <w:rsid w:val="00E82225"/>
    <w:rsid w:val="00E844D2"/>
    <w:rsid w:val="00E84BF1"/>
    <w:rsid w:val="00E861E5"/>
    <w:rsid w:val="00E864A7"/>
    <w:rsid w:val="00E90210"/>
    <w:rsid w:val="00E930B1"/>
    <w:rsid w:val="00E962E8"/>
    <w:rsid w:val="00E964A8"/>
    <w:rsid w:val="00E965CA"/>
    <w:rsid w:val="00E96C91"/>
    <w:rsid w:val="00E97379"/>
    <w:rsid w:val="00E9766F"/>
    <w:rsid w:val="00EA37DF"/>
    <w:rsid w:val="00EA4703"/>
    <w:rsid w:val="00EA4893"/>
    <w:rsid w:val="00EA5115"/>
    <w:rsid w:val="00EA51AC"/>
    <w:rsid w:val="00EA6954"/>
    <w:rsid w:val="00EA73E7"/>
    <w:rsid w:val="00EA779C"/>
    <w:rsid w:val="00EA7972"/>
    <w:rsid w:val="00EB0533"/>
    <w:rsid w:val="00EB24A7"/>
    <w:rsid w:val="00EB2FB6"/>
    <w:rsid w:val="00EB4CFD"/>
    <w:rsid w:val="00EB502A"/>
    <w:rsid w:val="00EB5F44"/>
    <w:rsid w:val="00EC20F4"/>
    <w:rsid w:val="00EC31CD"/>
    <w:rsid w:val="00EC377D"/>
    <w:rsid w:val="00EC41C1"/>
    <w:rsid w:val="00EC47E6"/>
    <w:rsid w:val="00EC64FA"/>
    <w:rsid w:val="00EC6837"/>
    <w:rsid w:val="00EC7FF3"/>
    <w:rsid w:val="00ED173E"/>
    <w:rsid w:val="00ED2531"/>
    <w:rsid w:val="00ED267F"/>
    <w:rsid w:val="00ED4BDA"/>
    <w:rsid w:val="00ED4D13"/>
    <w:rsid w:val="00ED50F7"/>
    <w:rsid w:val="00ED72E3"/>
    <w:rsid w:val="00ED7E85"/>
    <w:rsid w:val="00EE0ABA"/>
    <w:rsid w:val="00EE1621"/>
    <w:rsid w:val="00EE1CF7"/>
    <w:rsid w:val="00EE57FC"/>
    <w:rsid w:val="00EE5B6F"/>
    <w:rsid w:val="00EE5E1A"/>
    <w:rsid w:val="00EE6B1C"/>
    <w:rsid w:val="00EE775D"/>
    <w:rsid w:val="00EF0068"/>
    <w:rsid w:val="00EF0A1D"/>
    <w:rsid w:val="00EF1F60"/>
    <w:rsid w:val="00EF3580"/>
    <w:rsid w:val="00EF359A"/>
    <w:rsid w:val="00EF3CD1"/>
    <w:rsid w:val="00EF3F40"/>
    <w:rsid w:val="00EF49D7"/>
    <w:rsid w:val="00EF6B20"/>
    <w:rsid w:val="00F000C5"/>
    <w:rsid w:val="00F001BD"/>
    <w:rsid w:val="00F00E9F"/>
    <w:rsid w:val="00F02B29"/>
    <w:rsid w:val="00F032BA"/>
    <w:rsid w:val="00F03414"/>
    <w:rsid w:val="00F05526"/>
    <w:rsid w:val="00F06469"/>
    <w:rsid w:val="00F10477"/>
    <w:rsid w:val="00F1323C"/>
    <w:rsid w:val="00F137AD"/>
    <w:rsid w:val="00F13A33"/>
    <w:rsid w:val="00F15ADA"/>
    <w:rsid w:val="00F15BE2"/>
    <w:rsid w:val="00F16141"/>
    <w:rsid w:val="00F16A49"/>
    <w:rsid w:val="00F16EA2"/>
    <w:rsid w:val="00F17116"/>
    <w:rsid w:val="00F20A29"/>
    <w:rsid w:val="00F20A6D"/>
    <w:rsid w:val="00F224F9"/>
    <w:rsid w:val="00F239A7"/>
    <w:rsid w:val="00F247CD"/>
    <w:rsid w:val="00F24B3D"/>
    <w:rsid w:val="00F258F8"/>
    <w:rsid w:val="00F265A6"/>
    <w:rsid w:val="00F3144C"/>
    <w:rsid w:val="00F31686"/>
    <w:rsid w:val="00F35609"/>
    <w:rsid w:val="00F35C63"/>
    <w:rsid w:val="00F36EF2"/>
    <w:rsid w:val="00F37221"/>
    <w:rsid w:val="00F40797"/>
    <w:rsid w:val="00F41306"/>
    <w:rsid w:val="00F424DB"/>
    <w:rsid w:val="00F426B4"/>
    <w:rsid w:val="00F433D8"/>
    <w:rsid w:val="00F44F39"/>
    <w:rsid w:val="00F44FED"/>
    <w:rsid w:val="00F45E92"/>
    <w:rsid w:val="00F46196"/>
    <w:rsid w:val="00F46A4E"/>
    <w:rsid w:val="00F52647"/>
    <w:rsid w:val="00F5274A"/>
    <w:rsid w:val="00F52C35"/>
    <w:rsid w:val="00F536B3"/>
    <w:rsid w:val="00F54F9B"/>
    <w:rsid w:val="00F55A7C"/>
    <w:rsid w:val="00F601D1"/>
    <w:rsid w:val="00F622E0"/>
    <w:rsid w:val="00F62C01"/>
    <w:rsid w:val="00F66AD0"/>
    <w:rsid w:val="00F670F9"/>
    <w:rsid w:val="00F67C88"/>
    <w:rsid w:val="00F70F5A"/>
    <w:rsid w:val="00F70F6A"/>
    <w:rsid w:val="00F7427C"/>
    <w:rsid w:val="00F7491B"/>
    <w:rsid w:val="00F74A78"/>
    <w:rsid w:val="00F74D95"/>
    <w:rsid w:val="00F75A1F"/>
    <w:rsid w:val="00F762AE"/>
    <w:rsid w:val="00F769C6"/>
    <w:rsid w:val="00F76F78"/>
    <w:rsid w:val="00F770E0"/>
    <w:rsid w:val="00F776EB"/>
    <w:rsid w:val="00F77E40"/>
    <w:rsid w:val="00F77EA5"/>
    <w:rsid w:val="00F81797"/>
    <w:rsid w:val="00F81C56"/>
    <w:rsid w:val="00F8228B"/>
    <w:rsid w:val="00F83234"/>
    <w:rsid w:val="00F83A87"/>
    <w:rsid w:val="00F84366"/>
    <w:rsid w:val="00F8614B"/>
    <w:rsid w:val="00F865A8"/>
    <w:rsid w:val="00F87BE6"/>
    <w:rsid w:val="00F90C56"/>
    <w:rsid w:val="00F91822"/>
    <w:rsid w:val="00F93570"/>
    <w:rsid w:val="00F941F0"/>
    <w:rsid w:val="00F96DEF"/>
    <w:rsid w:val="00F9720D"/>
    <w:rsid w:val="00FA11E3"/>
    <w:rsid w:val="00FA2695"/>
    <w:rsid w:val="00FA3DA0"/>
    <w:rsid w:val="00FA4085"/>
    <w:rsid w:val="00FA4299"/>
    <w:rsid w:val="00FA4721"/>
    <w:rsid w:val="00FA5890"/>
    <w:rsid w:val="00FB02F2"/>
    <w:rsid w:val="00FB23CF"/>
    <w:rsid w:val="00FB2D92"/>
    <w:rsid w:val="00FB6FF1"/>
    <w:rsid w:val="00FB7496"/>
    <w:rsid w:val="00FB7991"/>
    <w:rsid w:val="00FB7EA1"/>
    <w:rsid w:val="00FC002F"/>
    <w:rsid w:val="00FC2235"/>
    <w:rsid w:val="00FC2A6D"/>
    <w:rsid w:val="00FC56D4"/>
    <w:rsid w:val="00FC5C44"/>
    <w:rsid w:val="00FC61F1"/>
    <w:rsid w:val="00FC7C5A"/>
    <w:rsid w:val="00FD159C"/>
    <w:rsid w:val="00FD2716"/>
    <w:rsid w:val="00FD347D"/>
    <w:rsid w:val="00FD5E59"/>
    <w:rsid w:val="00FD652C"/>
    <w:rsid w:val="00FE0EC6"/>
    <w:rsid w:val="00FE2AA7"/>
    <w:rsid w:val="00FE48CF"/>
    <w:rsid w:val="00FE5888"/>
    <w:rsid w:val="00FE6602"/>
    <w:rsid w:val="00FE6A8E"/>
    <w:rsid w:val="00FE7052"/>
    <w:rsid w:val="00FE7265"/>
    <w:rsid w:val="00FE736D"/>
    <w:rsid w:val="00FE7686"/>
    <w:rsid w:val="00FE7E5C"/>
    <w:rsid w:val="00FF105B"/>
    <w:rsid w:val="00FF16D5"/>
    <w:rsid w:val="00FF49C3"/>
    <w:rsid w:val="00FF5025"/>
    <w:rsid w:val="00FF5563"/>
    <w:rsid w:val="00FF6AF7"/>
    <w:rsid w:val="00FF74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25D95D5"/>
  <w15:docId w15:val="{93132178-5F8E-4A96-944D-BCA20298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basedOn w:val="Normal"/>
    <w:next w:val="Normal"/>
    <w:link w:val="Titre1Car"/>
    <w:qFormat/>
    <w:rsid w:val="00F93570"/>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Titre2">
    <w:name w:val="heading 2"/>
    <w:aliases w:val="Titre 2.."/>
    <w:basedOn w:val="Normal"/>
    <w:link w:val="Titre2Car"/>
    <w:qFormat/>
    <w:rsid w:val="0026551C"/>
    <w:pPr>
      <w:numPr>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1"/>
    </w:pPr>
    <w:rPr>
      <w:rFonts w:ascii="Arial Narrow" w:eastAsia="Arial" w:hAnsi="Arial Narrow" w:cs="Arial"/>
      <w:b/>
      <w:bCs/>
      <w:bdr w:val="none" w:sz="0" w:space="0" w:color="auto"/>
    </w:rPr>
  </w:style>
  <w:style w:type="paragraph" w:styleId="Titre3">
    <w:name w:val="heading 3"/>
    <w:basedOn w:val="Normal"/>
    <w:link w:val="Titre3Car"/>
    <w:uiPriority w:val="9"/>
    <w:qFormat/>
    <w:rsid w:val="0026551C"/>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2"/>
    </w:pPr>
    <w:rPr>
      <w:rFonts w:ascii="Arial Narrow" w:eastAsiaTheme="majorEastAsia" w:hAnsi="Arial Narrow" w:cstheme="majorBidi"/>
      <w:bdr w:val="none" w:sz="0" w:space="0" w:color="auto"/>
      <w:lang w:val="fr-FR" w:eastAsia="fr-FR" w:bidi="fr-FR"/>
    </w:rPr>
  </w:style>
  <w:style w:type="paragraph" w:styleId="Titre4">
    <w:name w:val="heading 4"/>
    <w:basedOn w:val="Normal"/>
    <w:next w:val="Normal"/>
    <w:link w:val="Titre4Car"/>
    <w:unhideWhenUsed/>
    <w:qFormat/>
    <w:rsid w:val="00F93570"/>
    <w:pPr>
      <w:keepNext/>
      <w:keepLines/>
      <w:spacing w:before="40"/>
      <w:outlineLvl w:val="3"/>
    </w:pPr>
    <w:rPr>
      <w:rFonts w:asciiTheme="majorHAnsi" w:eastAsiaTheme="majorEastAsia" w:hAnsiTheme="majorHAnsi" w:cstheme="majorBidi"/>
      <w:i/>
      <w:iCs/>
      <w:color w:val="0079BF" w:themeColor="accent1" w:themeShade="BF"/>
    </w:rPr>
  </w:style>
  <w:style w:type="paragraph" w:styleId="Titre5">
    <w:name w:val="heading 5"/>
    <w:basedOn w:val="Normal"/>
    <w:next w:val="Normal"/>
    <w:link w:val="Titre5Car"/>
    <w:unhideWhenUsed/>
    <w:qFormat/>
    <w:rsid w:val="00F93570"/>
    <w:pPr>
      <w:keepNext/>
      <w:keepLines/>
      <w:spacing w:before="40"/>
      <w:outlineLvl w:val="4"/>
    </w:pPr>
    <w:rPr>
      <w:rFonts w:asciiTheme="majorHAnsi" w:eastAsiaTheme="majorEastAsia" w:hAnsiTheme="majorHAnsi" w:cstheme="majorBidi"/>
      <w:color w:val="0079BF" w:themeColor="accent1" w:themeShade="BF"/>
    </w:rPr>
  </w:style>
  <w:style w:type="paragraph" w:styleId="Titre6">
    <w:name w:val="heading 6"/>
    <w:basedOn w:val="Normal"/>
    <w:next w:val="Normal"/>
    <w:link w:val="Titre6Car"/>
    <w:unhideWhenUsed/>
    <w:qFormat/>
    <w:rsid w:val="00F93570"/>
    <w:pPr>
      <w:keepNext/>
      <w:keepLines/>
      <w:spacing w:before="40"/>
      <w:outlineLvl w:val="5"/>
    </w:pPr>
    <w:rPr>
      <w:rFonts w:asciiTheme="majorHAnsi" w:eastAsiaTheme="majorEastAsia" w:hAnsiTheme="majorHAnsi" w:cstheme="majorBidi"/>
      <w:color w:val="00507F" w:themeColor="accent1" w:themeShade="7F"/>
    </w:rPr>
  </w:style>
  <w:style w:type="paragraph" w:styleId="Titre7">
    <w:name w:val="heading 7"/>
    <w:basedOn w:val="Normal"/>
    <w:next w:val="Normal"/>
    <w:link w:val="Titre7Car"/>
    <w:unhideWhenUsed/>
    <w:qFormat/>
    <w:rsid w:val="00F93570"/>
    <w:pPr>
      <w:keepNext/>
      <w:keepLines/>
      <w:spacing w:before="40"/>
      <w:outlineLvl w:val="6"/>
    </w:pPr>
    <w:rPr>
      <w:rFonts w:asciiTheme="majorHAnsi" w:eastAsiaTheme="majorEastAsia" w:hAnsiTheme="majorHAnsi" w:cstheme="majorBidi"/>
      <w:i/>
      <w:iCs/>
      <w:color w:val="00507F" w:themeColor="accent1" w:themeShade="7F"/>
    </w:rPr>
  </w:style>
  <w:style w:type="paragraph" w:styleId="Titre8">
    <w:name w:val="heading 8"/>
    <w:basedOn w:val="Normal"/>
    <w:next w:val="Normal"/>
    <w:link w:val="Titre8Car"/>
    <w:unhideWhenUsed/>
    <w:qFormat/>
    <w:rsid w:val="00F935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F935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F9720D"/>
    <w:rPr>
      <w:color w:val="0079BF" w:themeColor="accent1" w:themeShade="BF"/>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24"/>
      <w:szCs w:val="24"/>
    </w:rPr>
  </w:style>
  <w:style w:type="paragraph" w:customStyle="1" w:styleId="PardfautA">
    <w:name w:val="Par défaut A"/>
    <w:link w:val="PardfautACar"/>
    <w:pPr>
      <w:widowControl w:val="0"/>
      <w:tabs>
        <w:tab w:val="left" w:pos="57"/>
      </w:tabs>
      <w:spacing w:after="240"/>
      <w:ind w:left="1"/>
      <w:jc w:val="both"/>
      <w:outlineLvl w:val="0"/>
    </w:pPr>
    <w:rPr>
      <w:rFonts w:ascii="Calibri" w:eastAsia="Calibri" w:hAnsi="Calibri" w:cs="Calibri"/>
      <w:color w:val="000000"/>
      <w:sz w:val="24"/>
      <w:szCs w:val="24"/>
      <w:u w:color="000000"/>
      <w:lang w:val="en-US"/>
    </w:rPr>
  </w:style>
  <w:style w:type="character" w:customStyle="1" w:styleId="Aucun">
    <w:name w:val="Aucun"/>
    <w:rPr>
      <w:lang w:val="en-US"/>
    </w:rPr>
  </w:style>
  <w:style w:type="paragraph" w:customStyle="1" w:styleId="CorpsA">
    <w:name w:val="Corps A"/>
    <w:link w:val="CorpsACar"/>
    <w:pPr>
      <w:keepNext/>
      <w:widowControl w:val="0"/>
      <w:spacing w:before="3" w:line="243" w:lineRule="exact"/>
      <w:ind w:left="77"/>
      <w:jc w:val="both"/>
    </w:pPr>
    <w:rPr>
      <w:rFonts w:ascii="Arial" w:eastAsia="Arial" w:hAnsi="Arial" w:cs="Arial"/>
      <w:b/>
      <w:bCs/>
      <w:color w:val="ED220B"/>
      <w:sz w:val="24"/>
      <w:szCs w:val="24"/>
      <w:u w:color="000000"/>
      <w:lang w:val="fr-FR"/>
    </w:rPr>
  </w:style>
  <w:style w:type="paragraph" w:styleId="Citationintense">
    <w:name w:val="Intense Quote"/>
    <w:next w:val="CorpsB"/>
    <w:pPr>
      <w:pBdr>
        <w:top w:val="single" w:sz="4" w:space="0" w:color="00A2FF"/>
        <w:bottom w:val="single" w:sz="4" w:space="0" w:color="00A2FF"/>
      </w:pBdr>
      <w:spacing w:before="360" w:after="360"/>
      <w:ind w:left="864" w:right="864"/>
      <w:jc w:val="center"/>
    </w:pPr>
    <w:rPr>
      <w:rFonts w:cs="Arial Unicode MS"/>
      <w:i/>
      <w:iCs/>
      <w:color w:val="00A2FF"/>
      <w:sz w:val="24"/>
      <w:szCs w:val="24"/>
      <w:u w:color="00A2FF"/>
      <w:lang w:val="en-US"/>
    </w:rPr>
  </w:style>
  <w:style w:type="paragraph" w:customStyle="1" w:styleId="CorpsB">
    <w:name w:val="Corps B"/>
    <w:rPr>
      <w:rFonts w:cs="Arial Unicode MS"/>
      <w:color w:val="000000"/>
      <w:sz w:val="24"/>
      <w:szCs w:val="24"/>
      <w:u w:color="000000"/>
      <w:lang w:val="fr-FR"/>
    </w:rPr>
  </w:style>
  <w:style w:type="paragraph" w:styleId="En-ttedetabledesmatires">
    <w:name w:val="TOC Heading"/>
    <w:next w:val="CorpsB"/>
    <w:uiPriority w:val="39"/>
    <w:qFormat/>
    <w:pPr>
      <w:keepNext/>
      <w:keepLines/>
      <w:spacing w:before="240" w:line="259" w:lineRule="auto"/>
    </w:pPr>
    <w:rPr>
      <w:rFonts w:ascii="Helvetica Neue" w:hAnsi="Helvetica Neue" w:cs="Arial Unicode MS"/>
      <w:color w:val="0079BF"/>
      <w:sz w:val="32"/>
      <w:szCs w:val="32"/>
      <w:u w:color="0079BF"/>
      <w:lang w:val="fr-FR"/>
    </w:rPr>
  </w:style>
  <w:style w:type="paragraph" w:styleId="TM1">
    <w:name w:val="toc 1"/>
    <w:link w:val="TM1Car"/>
    <w:uiPriority w:val="39"/>
    <w:rsid w:val="00F03414"/>
    <w:pPr>
      <w:spacing w:before="240" w:after="120"/>
    </w:pPr>
    <w:rPr>
      <w:rFonts w:ascii="Arial" w:hAnsi="Arial"/>
      <w:b/>
      <w:bCs/>
      <w:lang w:val="en-US" w:eastAsia="en-US"/>
    </w:rPr>
  </w:style>
  <w:style w:type="numbering" w:customStyle="1" w:styleId="Nombres">
    <w:name w:val="Nombres"/>
    <w:pPr>
      <w:numPr>
        <w:numId w:val="1"/>
      </w:numPr>
    </w:pPr>
  </w:style>
  <w:style w:type="numbering" w:customStyle="1" w:styleId="Grossepuce">
    <w:name w:val="Grosse puce"/>
    <w:pPr>
      <w:numPr>
        <w:numId w:val="3"/>
      </w:numPr>
    </w:pPr>
  </w:style>
  <w:style w:type="numbering" w:customStyle="1" w:styleId="Style12import">
    <w:name w:val="Style 12 importé"/>
    <w:pPr>
      <w:numPr>
        <w:numId w:val="4"/>
      </w:numPr>
    </w:pPr>
  </w:style>
  <w:style w:type="numbering" w:customStyle="1" w:styleId="Style19import">
    <w:name w:val="Style 19 importé"/>
    <w:pPr>
      <w:numPr>
        <w:numId w:val="5"/>
      </w:numPr>
    </w:pPr>
  </w:style>
  <w:style w:type="numbering" w:customStyle="1" w:styleId="Style14import">
    <w:name w:val="Style 14 importé"/>
    <w:pPr>
      <w:numPr>
        <w:numId w:val="6"/>
      </w:numPr>
    </w:pPr>
  </w:style>
  <w:style w:type="character" w:customStyle="1" w:styleId="Hyperlink0">
    <w:name w:val="Hyperlink.0"/>
    <w:basedOn w:val="Aucun"/>
    <w:rPr>
      <w:u w:color="660000"/>
      <w:lang w:val="en-US"/>
    </w:rPr>
  </w:style>
  <w:style w:type="numbering" w:customStyle="1" w:styleId="Style11import">
    <w:name w:val="Style 11 importé"/>
    <w:pPr>
      <w:numPr>
        <w:numId w:val="7"/>
      </w:numPr>
    </w:pPr>
  </w:style>
  <w:style w:type="character" w:customStyle="1" w:styleId="Hyperlink1">
    <w:name w:val="Hyperlink.1"/>
    <w:basedOn w:val="Aucun"/>
    <w:rPr>
      <w:color w:val="000000"/>
      <w:u w:color="000000"/>
      <w:lang w:val="en-US"/>
    </w:rPr>
  </w:style>
  <w:style w:type="numbering" w:customStyle="1" w:styleId="Style26import">
    <w:name w:val="Style 26 importé"/>
    <w:pPr>
      <w:numPr>
        <w:numId w:val="8"/>
      </w:numPr>
    </w:pPr>
  </w:style>
  <w:style w:type="paragraph" w:styleId="Paragraphedeliste">
    <w:name w:val="List Paragraph"/>
    <w:link w:val="ParagraphedelisteCar"/>
    <w:uiPriority w:val="34"/>
    <w:qFormat/>
    <w:pPr>
      <w:ind w:left="720"/>
    </w:pPr>
    <w:rPr>
      <w:rFonts w:cs="Arial Unicode MS"/>
      <w:color w:val="000000"/>
      <w:sz w:val="24"/>
      <w:szCs w:val="24"/>
      <w:u w:color="000000"/>
      <w:lang w:val="en-US"/>
    </w:rPr>
  </w:style>
  <w:style w:type="numbering" w:customStyle="1" w:styleId="Style1import">
    <w:name w:val="Style 1 importé"/>
    <w:pPr>
      <w:numPr>
        <w:numId w:val="9"/>
      </w:numPr>
    </w:pPr>
  </w:style>
  <w:style w:type="numbering" w:customStyle="1" w:styleId="Style28import">
    <w:name w:val="Style 28 importé"/>
    <w:pPr>
      <w:numPr>
        <w:numId w:val="10"/>
      </w:numPr>
    </w:pPr>
  </w:style>
  <w:style w:type="numbering" w:customStyle="1" w:styleId="Style2import">
    <w:name w:val="Style 2 importé"/>
    <w:pPr>
      <w:numPr>
        <w:numId w:val="11"/>
      </w:numPr>
    </w:pPr>
  </w:style>
  <w:style w:type="numbering" w:customStyle="1" w:styleId="Style2import0">
    <w:name w:val="Style 2 importé.0"/>
    <w:pPr>
      <w:numPr>
        <w:numId w:val="12"/>
      </w:numPr>
    </w:pPr>
  </w:style>
  <w:style w:type="numbering" w:customStyle="1" w:styleId="Style2import00">
    <w:name w:val="Style 2 importé.0.0"/>
    <w:pPr>
      <w:numPr>
        <w:numId w:val="13"/>
      </w:numPr>
    </w:pPr>
  </w:style>
  <w:style w:type="numbering" w:customStyle="1" w:styleId="Style3import">
    <w:name w:val="Style 3 importé"/>
    <w:pPr>
      <w:numPr>
        <w:numId w:val="15"/>
      </w:numPr>
    </w:pPr>
  </w:style>
  <w:style w:type="numbering" w:customStyle="1" w:styleId="Style4import">
    <w:name w:val="Style 4 importé"/>
    <w:pPr>
      <w:numPr>
        <w:numId w:val="16"/>
      </w:numPr>
    </w:pPr>
  </w:style>
  <w:style w:type="character" w:customStyle="1" w:styleId="Hyperlink2">
    <w:name w:val="Hyperlink.2"/>
    <w:basedOn w:val="Aucun"/>
    <w:rPr>
      <w:rFonts w:ascii="Arial" w:eastAsia="Arial" w:hAnsi="Arial" w:cs="Arial"/>
      <w:i/>
      <w:iCs/>
      <w:color w:val="000000"/>
      <w:position w:val="16"/>
      <w:u w:val="single" w:color="000000"/>
      <w:lang w:val="en-US"/>
    </w:rPr>
  </w:style>
  <w:style w:type="numbering" w:customStyle="1" w:styleId="Style3import0">
    <w:name w:val="Style 3 importé.0"/>
    <w:pPr>
      <w:numPr>
        <w:numId w:val="17"/>
      </w:numPr>
    </w:pPr>
  </w:style>
  <w:style w:type="character" w:customStyle="1" w:styleId="Hyperlink3">
    <w:name w:val="Hyperlink.3"/>
    <w:basedOn w:val="Aucun"/>
    <w:rPr>
      <w:rFonts w:ascii="Arial" w:eastAsia="Arial" w:hAnsi="Arial" w:cs="Arial"/>
      <w:color w:val="000000"/>
      <w:position w:val="16"/>
      <w:u w:val="single" w:color="000000"/>
      <w:lang w:val="en-US"/>
    </w:rPr>
  </w:style>
  <w:style w:type="character" w:customStyle="1" w:styleId="Hyperlink4">
    <w:name w:val="Hyperlink.4"/>
    <w:basedOn w:val="Aucun"/>
    <w:rPr>
      <w:rFonts w:ascii="Arial" w:eastAsia="Arial" w:hAnsi="Arial" w:cs="Arial"/>
      <w:i/>
      <w:iCs/>
      <w:color w:val="000000"/>
      <w:position w:val="16"/>
      <w:u w:val="single" w:color="000000"/>
      <w:lang w:val="en-US"/>
    </w:rPr>
  </w:style>
  <w:style w:type="character" w:customStyle="1" w:styleId="Hyperlink5">
    <w:name w:val="Hyperlink.5"/>
    <w:basedOn w:val="Aucun"/>
    <w:rPr>
      <w:rFonts w:ascii="Arial" w:eastAsia="Arial" w:hAnsi="Arial" w:cs="Arial"/>
      <w:color w:val="000000"/>
      <w:position w:val="16"/>
      <w:u w:val="single" w:color="000000"/>
      <w:lang w:val="en-US"/>
    </w:rPr>
  </w:style>
  <w:style w:type="character" w:customStyle="1" w:styleId="Hyperlink6">
    <w:name w:val="Hyperlink.6"/>
    <w:basedOn w:val="Aucun"/>
    <w:rPr>
      <w:color w:val="000000"/>
      <w:position w:val="16"/>
      <w:u w:val="single" w:color="000000"/>
      <w:lang w:val="en-US"/>
    </w:rPr>
  </w:style>
  <w:style w:type="numbering" w:customStyle="1" w:styleId="Style4import0">
    <w:name w:val="Style 4 importé.0"/>
    <w:pPr>
      <w:numPr>
        <w:numId w:val="18"/>
      </w:numPr>
    </w:pPr>
  </w:style>
  <w:style w:type="character" w:customStyle="1" w:styleId="Hyperlink7">
    <w:name w:val="Hyperlink.7"/>
    <w:basedOn w:val="Aucun"/>
    <w:rPr>
      <w:rFonts w:ascii="Arial" w:eastAsia="Arial" w:hAnsi="Arial" w:cs="Arial"/>
      <w:i/>
      <w:iCs/>
      <w:color w:val="000000"/>
      <w:u w:val="single" w:color="000000"/>
      <w:lang w:val="en-US"/>
    </w:rPr>
  </w:style>
  <w:style w:type="character" w:customStyle="1" w:styleId="Hyperlink8">
    <w:name w:val="Hyperlink.8"/>
    <w:basedOn w:val="Aucun"/>
    <w:rPr>
      <w:color w:val="000000"/>
      <w:u w:val="single" w:color="000000"/>
      <w:lang w:val="de-DE"/>
    </w:rPr>
  </w:style>
  <w:style w:type="character" w:customStyle="1" w:styleId="Hyperlink9">
    <w:name w:val="Hyperlink.9"/>
    <w:basedOn w:val="Aucun"/>
    <w:rPr>
      <w:rFonts w:ascii="Arial" w:eastAsia="Arial" w:hAnsi="Arial" w:cs="Arial"/>
      <w:i/>
      <w:iCs/>
      <w:color w:val="000000"/>
      <w:u w:val="single" w:color="000000"/>
      <w:lang w:val="en-US"/>
    </w:rPr>
  </w:style>
  <w:style w:type="character" w:customStyle="1" w:styleId="Hyperlink10">
    <w:name w:val="Hyperlink.10"/>
    <w:basedOn w:val="Aucun"/>
    <w:rPr>
      <w:color w:val="000000"/>
      <w:u w:val="single" w:color="000000"/>
      <w:lang w:val="en-US"/>
    </w:rPr>
  </w:style>
  <w:style w:type="character" w:customStyle="1" w:styleId="Hyperlink11">
    <w:name w:val="Hyperlink.11"/>
    <w:basedOn w:val="Aucun"/>
    <w:rPr>
      <w:rFonts w:ascii="Arial" w:eastAsia="Arial" w:hAnsi="Arial" w:cs="Arial"/>
      <w:i/>
      <w:iCs/>
      <w:color w:val="000000"/>
      <w:u w:val="single" w:color="000000"/>
      <w:lang w:val="fr-FR"/>
    </w:rPr>
  </w:style>
  <w:style w:type="numbering" w:customStyle="1" w:styleId="Style5import">
    <w:name w:val="Style 5 importé"/>
    <w:pPr>
      <w:numPr>
        <w:numId w:val="19"/>
      </w:numPr>
    </w:pPr>
  </w:style>
  <w:style w:type="character" w:customStyle="1" w:styleId="Hyperlink12">
    <w:name w:val="Hyperlink.12"/>
    <w:basedOn w:val="Aucun"/>
    <w:rPr>
      <w:color w:val="000000"/>
      <w:u w:val="single" w:color="000000"/>
      <w:lang w:val="fr-FR"/>
    </w:rPr>
  </w:style>
  <w:style w:type="character" w:customStyle="1" w:styleId="Hyperlink13">
    <w:name w:val="Hyperlink.13"/>
    <w:basedOn w:val="Aucun"/>
    <w:rPr>
      <w:u w:val="single" w:color="0000FF"/>
      <w:lang w:val="fr-FR"/>
    </w:rPr>
  </w:style>
  <w:style w:type="numbering" w:customStyle="1" w:styleId="Style6import">
    <w:name w:val="Style 6 importé"/>
    <w:pPr>
      <w:numPr>
        <w:numId w:val="20"/>
      </w:numPr>
    </w:pPr>
  </w:style>
  <w:style w:type="character" w:customStyle="1" w:styleId="Hyperlink14">
    <w:name w:val="Hyperlink.14"/>
    <w:basedOn w:val="Aucun"/>
    <w:rPr>
      <w:rFonts w:ascii="Arial" w:eastAsia="Arial" w:hAnsi="Arial" w:cs="Arial"/>
      <w:i/>
      <w:iCs/>
      <w:u w:val="single" w:color="0000FF"/>
      <w:lang w:val="fr-FR"/>
    </w:rPr>
  </w:style>
  <w:style w:type="numbering" w:customStyle="1" w:styleId="Style7import">
    <w:name w:val="Style 7 importé"/>
    <w:pPr>
      <w:numPr>
        <w:numId w:val="21"/>
      </w:numPr>
    </w:pPr>
  </w:style>
  <w:style w:type="character" w:customStyle="1" w:styleId="Hyperlink15">
    <w:name w:val="Hyperlink.15"/>
    <w:basedOn w:val="Aucun"/>
    <w:rPr>
      <w:rFonts w:ascii="Arial" w:eastAsia="Arial" w:hAnsi="Arial" w:cs="Arial"/>
      <w:color w:val="000000"/>
      <w:position w:val="16"/>
      <w:u w:val="single" w:color="000000"/>
      <w:lang w:val="en-US"/>
    </w:rPr>
  </w:style>
  <w:style w:type="character" w:customStyle="1" w:styleId="Titre2Car">
    <w:name w:val="Titre 2 Car"/>
    <w:aliases w:val="Titre 2.. Car"/>
    <w:basedOn w:val="Policepardfaut"/>
    <w:link w:val="Titre2"/>
    <w:rsid w:val="0026551C"/>
    <w:rPr>
      <w:rFonts w:ascii="Arial Narrow" w:eastAsia="Arial" w:hAnsi="Arial Narrow" w:cs="Arial"/>
      <w:b/>
      <w:bCs/>
      <w:sz w:val="24"/>
      <w:szCs w:val="24"/>
      <w:bdr w:val="none" w:sz="0" w:space="0" w:color="auto"/>
      <w:lang w:val="en-US" w:eastAsia="en-US"/>
    </w:rPr>
  </w:style>
  <w:style w:type="character" w:customStyle="1" w:styleId="Titre3Car">
    <w:name w:val="Titre 3 Car"/>
    <w:basedOn w:val="Policepardfaut"/>
    <w:link w:val="Titre3"/>
    <w:rsid w:val="0026551C"/>
    <w:rPr>
      <w:rFonts w:ascii="Arial Narrow" w:eastAsiaTheme="majorEastAsia" w:hAnsi="Arial Narrow" w:cstheme="majorBidi"/>
      <w:sz w:val="24"/>
      <w:szCs w:val="24"/>
      <w:bdr w:val="none" w:sz="0" w:space="0" w:color="auto"/>
      <w:lang w:val="fr-FR" w:eastAsia="fr-FR" w:bidi="fr-FR"/>
    </w:rPr>
  </w:style>
  <w:style w:type="paragraph" w:customStyle="1" w:styleId="Style1bullet">
    <w:name w:val="Style1 bullet"/>
    <w:basedOn w:val="Paragraphedeliste"/>
    <w:link w:val="Style1bulletCar"/>
    <w:uiPriority w:val="1"/>
    <w:qFormat/>
    <w:rsid w:val="0026551C"/>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1711"/>
      </w:tabs>
      <w:autoSpaceDE w:val="0"/>
      <w:autoSpaceDN w:val="0"/>
      <w:spacing w:before="120" w:after="120" w:line="242" w:lineRule="exact"/>
      <w:jc w:val="both"/>
    </w:pPr>
    <w:rPr>
      <w:rFonts w:ascii="Arial Narrow" w:eastAsia="Arial" w:hAnsi="Arial Narrow" w:cs="Arial"/>
      <w:color w:val="auto"/>
      <w:bdr w:val="none" w:sz="0" w:space="0" w:color="auto"/>
      <w:lang w:val="fr-CA" w:eastAsia="fr-FR" w:bidi="fr-FR"/>
    </w:rPr>
  </w:style>
  <w:style w:type="character" w:customStyle="1" w:styleId="Style1bulletCar">
    <w:name w:val="Style1 bullet Car"/>
    <w:basedOn w:val="Policepardfaut"/>
    <w:link w:val="Style1bullet"/>
    <w:uiPriority w:val="1"/>
    <w:rsid w:val="0026551C"/>
    <w:rPr>
      <w:rFonts w:ascii="Arial Narrow" w:eastAsia="Arial" w:hAnsi="Arial Narrow" w:cs="Arial"/>
      <w:sz w:val="24"/>
      <w:szCs w:val="24"/>
      <w:u w:color="000000"/>
      <w:bdr w:val="none" w:sz="0" w:space="0" w:color="auto"/>
      <w:lang w:eastAsia="fr-FR" w:bidi="fr-FR"/>
    </w:rPr>
  </w:style>
  <w:style w:type="character" w:customStyle="1" w:styleId="ParagraphedelisteCar">
    <w:name w:val="Paragraphe de liste Car"/>
    <w:basedOn w:val="Policepardfaut"/>
    <w:link w:val="Paragraphedeliste"/>
    <w:uiPriority w:val="34"/>
    <w:rsid w:val="008A7CB8"/>
    <w:rPr>
      <w:rFonts w:cs="Arial Unicode MS"/>
      <w:color w:val="000000"/>
      <w:sz w:val="24"/>
      <w:szCs w:val="24"/>
      <w:u w:color="000000"/>
      <w:lang w:val="en-US"/>
    </w:rPr>
  </w:style>
  <w:style w:type="paragraph" w:styleId="Notedebasdepage">
    <w:name w:val="footnote text"/>
    <w:basedOn w:val="Normal"/>
    <w:link w:val="NotedebasdepageCar"/>
    <w:semiHidden/>
    <w:unhideWhenUsed/>
    <w:rsid w:val="008A7C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uiPriority w:val="99"/>
    <w:semiHidden/>
    <w:rsid w:val="008A7CB8"/>
    <w:rPr>
      <w:rFonts w:ascii="Arial" w:eastAsia="Arial" w:hAnsi="Arial" w:cs="Arial"/>
      <w:bdr w:val="none" w:sz="0" w:space="0" w:color="auto"/>
      <w:lang w:val="en-US" w:eastAsia="en-US"/>
    </w:rPr>
  </w:style>
  <w:style w:type="character" w:styleId="Appelnotedebasdep">
    <w:name w:val="footnote reference"/>
    <w:basedOn w:val="Policepardfaut"/>
    <w:unhideWhenUsed/>
    <w:rsid w:val="008A7CB8"/>
    <w:rPr>
      <w:vertAlign w:val="superscript"/>
    </w:rPr>
  </w:style>
  <w:style w:type="paragraph" w:customStyle="1" w:styleId="Parag1">
    <w:name w:val="Parag.1"/>
    <w:basedOn w:val="Normal"/>
    <w:link w:val="Parag1Car"/>
    <w:uiPriority w:val="2"/>
    <w:qFormat/>
    <w:rsid w:val="008A7C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pPr>
    <w:rPr>
      <w:rFonts w:ascii="Arial Narrow" w:eastAsia="Times New Roman" w:hAnsi="Arial Narrow"/>
      <w:sz w:val="20"/>
      <w:szCs w:val="20"/>
      <w:bdr w:val="none" w:sz="0" w:space="0" w:color="auto"/>
      <w:lang w:val="x-none" w:eastAsia="fr-FR"/>
    </w:rPr>
  </w:style>
  <w:style w:type="character" w:customStyle="1" w:styleId="Parag1Car">
    <w:name w:val="Parag.1 Car"/>
    <w:link w:val="Parag1"/>
    <w:uiPriority w:val="2"/>
    <w:rsid w:val="008A7CB8"/>
    <w:rPr>
      <w:rFonts w:ascii="Arial Narrow" w:eastAsia="Times New Roman" w:hAnsi="Arial Narrow"/>
      <w:bdr w:val="none" w:sz="0" w:space="0" w:color="auto"/>
      <w:lang w:val="x-none" w:eastAsia="fr-FR"/>
    </w:rPr>
  </w:style>
  <w:style w:type="paragraph" w:customStyle="1" w:styleId="Pardfaut">
    <w:name w:val="Par défaut"/>
    <w:rsid w:val="008A7CB8"/>
    <w:pPr>
      <w:widowControl w:val="0"/>
      <w:tabs>
        <w:tab w:val="left" w:pos="57"/>
      </w:tabs>
      <w:spacing w:after="240"/>
      <w:ind w:left="1"/>
      <w:jc w:val="both"/>
      <w:outlineLvl w:val="5"/>
    </w:pPr>
    <w:rPr>
      <w:rFonts w:ascii="Calibri" w:eastAsia="Calibri" w:hAnsi="Calibri" w:cs="Calibri"/>
      <w:color w:val="000000"/>
      <w:sz w:val="24"/>
      <w:szCs w:val="24"/>
      <w:u w:color="000000"/>
      <w:lang w:val="en-US"/>
    </w:rPr>
  </w:style>
  <w:style w:type="paragraph" w:customStyle="1" w:styleId="Corps">
    <w:name w:val="Corps"/>
    <w:rsid w:val="008A7CB8"/>
    <w:rPr>
      <w:rFonts w:ascii="Helvetica Neue" w:hAnsi="Helvetica Neue" w:cs="Arial Unicode MS"/>
      <w:color w:val="000000"/>
      <w:sz w:val="22"/>
      <w:szCs w:val="22"/>
    </w:rPr>
  </w:style>
  <w:style w:type="paragraph" w:styleId="Pieddepage">
    <w:name w:val="footer"/>
    <w:basedOn w:val="Normal"/>
    <w:link w:val="PieddepageCar"/>
    <w:unhideWhenUsed/>
    <w:rsid w:val="009B60AD"/>
    <w:pPr>
      <w:tabs>
        <w:tab w:val="center" w:pos="4320"/>
        <w:tab w:val="right" w:pos="8640"/>
      </w:tabs>
    </w:pPr>
  </w:style>
  <w:style w:type="character" w:customStyle="1" w:styleId="PieddepageCar">
    <w:name w:val="Pied de page Car"/>
    <w:basedOn w:val="Policepardfaut"/>
    <w:link w:val="Pieddepage"/>
    <w:rsid w:val="009B60AD"/>
    <w:rPr>
      <w:sz w:val="24"/>
      <w:szCs w:val="24"/>
      <w:lang w:val="en-US" w:eastAsia="en-US"/>
    </w:rPr>
  </w:style>
  <w:style w:type="paragraph" w:styleId="Textedebulles">
    <w:name w:val="Balloon Text"/>
    <w:basedOn w:val="Normal"/>
    <w:link w:val="TextedebullesCar"/>
    <w:semiHidden/>
    <w:unhideWhenUsed/>
    <w:rsid w:val="000406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6C5"/>
    <w:rPr>
      <w:rFonts w:ascii="Segoe UI" w:hAnsi="Segoe UI" w:cs="Segoe UI"/>
      <w:sz w:val="18"/>
      <w:szCs w:val="18"/>
      <w:lang w:val="en-US" w:eastAsia="en-US"/>
    </w:rPr>
  </w:style>
  <w:style w:type="paragraph" w:styleId="TM3">
    <w:name w:val="toc 3"/>
    <w:basedOn w:val="Normal"/>
    <w:next w:val="Normal"/>
    <w:autoRedefine/>
    <w:uiPriority w:val="39"/>
    <w:unhideWhenUsed/>
    <w:rsid w:val="00F03414"/>
    <w:pPr>
      <w:ind w:left="480"/>
    </w:pPr>
    <w:rPr>
      <w:rFonts w:ascii="Arial" w:hAnsi="Arial"/>
      <w:sz w:val="20"/>
      <w:szCs w:val="20"/>
    </w:rPr>
  </w:style>
  <w:style w:type="paragraph" w:styleId="TM2">
    <w:name w:val="toc 2"/>
    <w:basedOn w:val="Normal"/>
    <w:next w:val="Normal"/>
    <w:autoRedefine/>
    <w:uiPriority w:val="39"/>
    <w:unhideWhenUsed/>
    <w:rsid w:val="00F03414"/>
    <w:pPr>
      <w:spacing w:before="120"/>
      <w:ind w:left="240"/>
    </w:pPr>
    <w:rPr>
      <w:rFonts w:ascii="Arial" w:hAnsi="Arial"/>
      <w:iCs/>
      <w:sz w:val="20"/>
      <w:szCs w:val="20"/>
    </w:rPr>
  </w:style>
  <w:style w:type="paragraph" w:styleId="TM4">
    <w:name w:val="toc 4"/>
    <w:basedOn w:val="Normal"/>
    <w:next w:val="Normal"/>
    <w:autoRedefine/>
    <w:uiPriority w:val="39"/>
    <w:unhideWhenUsed/>
    <w:rsid w:val="000406C5"/>
    <w:pPr>
      <w:ind w:left="720"/>
    </w:pPr>
    <w:rPr>
      <w:rFonts w:asciiTheme="minorHAnsi" w:hAnsiTheme="minorHAnsi"/>
      <w:sz w:val="20"/>
      <w:szCs w:val="20"/>
    </w:rPr>
  </w:style>
  <w:style w:type="paragraph" w:styleId="TM5">
    <w:name w:val="toc 5"/>
    <w:basedOn w:val="Normal"/>
    <w:next w:val="Normal"/>
    <w:autoRedefine/>
    <w:uiPriority w:val="39"/>
    <w:unhideWhenUsed/>
    <w:rsid w:val="000406C5"/>
    <w:pPr>
      <w:ind w:left="960"/>
    </w:pPr>
    <w:rPr>
      <w:rFonts w:asciiTheme="minorHAnsi" w:hAnsiTheme="minorHAnsi"/>
      <w:sz w:val="20"/>
      <w:szCs w:val="20"/>
    </w:rPr>
  </w:style>
  <w:style w:type="paragraph" w:styleId="TM6">
    <w:name w:val="toc 6"/>
    <w:basedOn w:val="Normal"/>
    <w:next w:val="Normal"/>
    <w:autoRedefine/>
    <w:uiPriority w:val="39"/>
    <w:unhideWhenUsed/>
    <w:rsid w:val="000406C5"/>
    <w:pPr>
      <w:ind w:left="1200"/>
    </w:pPr>
    <w:rPr>
      <w:rFonts w:asciiTheme="minorHAnsi" w:hAnsiTheme="minorHAnsi"/>
      <w:sz w:val="20"/>
      <w:szCs w:val="20"/>
    </w:rPr>
  </w:style>
  <w:style w:type="paragraph" w:styleId="TM7">
    <w:name w:val="toc 7"/>
    <w:basedOn w:val="Normal"/>
    <w:next w:val="Normal"/>
    <w:autoRedefine/>
    <w:uiPriority w:val="39"/>
    <w:unhideWhenUsed/>
    <w:rsid w:val="000406C5"/>
    <w:pPr>
      <w:ind w:left="1440"/>
    </w:pPr>
    <w:rPr>
      <w:rFonts w:asciiTheme="minorHAnsi" w:hAnsiTheme="minorHAnsi"/>
      <w:sz w:val="20"/>
      <w:szCs w:val="20"/>
    </w:rPr>
  </w:style>
  <w:style w:type="paragraph" w:styleId="TM8">
    <w:name w:val="toc 8"/>
    <w:basedOn w:val="Normal"/>
    <w:next w:val="Normal"/>
    <w:autoRedefine/>
    <w:uiPriority w:val="39"/>
    <w:unhideWhenUsed/>
    <w:rsid w:val="000406C5"/>
    <w:pPr>
      <w:ind w:left="1680"/>
    </w:pPr>
    <w:rPr>
      <w:rFonts w:asciiTheme="minorHAnsi" w:hAnsiTheme="minorHAnsi"/>
      <w:sz w:val="20"/>
      <w:szCs w:val="20"/>
    </w:rPr>
  </w:style>
  <w:style w:type="paragraph" w:styleId="TM9">
    <w:name w:val="toc 9"/>
    <w:basedOn w:val="Normal"/>
    <w:next w:val="Normal"/>
    <w:autoRedefine/>
    <w:uiPriority w:val="39"/>
    <w:unhideWhenUsed/>
    <w:rsid w:val="000406C5"/>
    <w:pPr>
      <w:ind w:left="1920"/>
    </w:pPr>
    <w:rPr>
      <w:rFonts w:asciiTheme="minorHAnsi" w:hAnsiTheme="minorHAnsi"/>
      <w:sz w:val="20"/>
      <w:szCs w:val="20"/>
    </w:rPr>
  </w:style>
  <w:style w:type="character" w:customStyle="1" w:styleId="Titre1Car">
    <w:name w:val="Titre 1 Car"/>
    <w:basedOn w:val="Policepardfaut"/>
    <w:link w:val="Titre1"/>
    <w:uiPriority w:val="9"/>
    <w:rsid w:val="00F93570"/>
    <w:rPr>
      <w:rFonts w:asciiTheme="majorHAnsi" w:eastAsiaTheme="majorEastAsia" w:hAnsiTheme="majorHAnsi" w:cstheme="majorBidi"/>
      <w:color w:val="0079BF" w:themeColor="accent1" w:themeShade="BF"/>
      <w:sz w:val="32"/>
      <w:szCs w:val="32"/>
      <w:lang w:val="en-US" w:eastAsia="en-US"/>
    </w:rPr>
  </w:style>
  <w:style w:type="character" w:customStyle="1" w:styleId="Titre4Car">
    <w:name w:val="Titre 4 Car"/>
    <w:basedOn w:val="Policepardfaut"/>
    <w:link w:val="Titre4"/>
    <w:uiPriority w:val="9"/>
    <w:rsid w:val="00F93570"/>
    <w:rPr>
      <w:rFonts w:asciiTheme="majorHAnsi" w:eastAsiaTheme="majorEastAsia" w:hAnsiTheme="majorHAnsi" w:cstheme="majorBidi"/>
      <w:i/>
      <w:iCs/>
      <w:color w:val="0079BF" w:themeColor="accent1" w:themeShade="BF"/>
      <w:sz w:val="24"/>
      <w:szCs w:val="24"/>
      <w:lang w:val="en-US" w:eastAsia="en-US"/>
    </w:rPr>
  </w:style>
  <w:style w:type="character" w:customStyle="1" w:styleId="Titre5Car">
    <w:name w:val="Titre 5 Car"/>
    <w:basedOn w:val="Policepardfaut"/>
    <w:link w:val="Titre5"/>
    <w:uiPriority w:val="9"/>
    <w:rsid w:val="00F93570"/>
    <w:rPr>
      <w:rFonts w:asciiTheme="majorHAnsi" w:eastAsiaTheme="majorEastAsia" w:hAnsiTheme="majorHAnsi" w:cstheme="majorBidi"/>
      <w:color w:val="0079BF" w:themeColor="accent1" w:themeShade="BF"/>
      <w:sz w:val="24"/>
      <w:szCs w:val="24"/>
      <w:lang w:val="en-US" w:eastAsia="en-US"/>
    </w:rPr>
  </w:style>
  <w:style w:type="character" w:customStyle="1" w:styleId="Titre6Car">
    <w:name w:val="Titre 6 Car"/>
    <w:basedOn w:val="Policepardfaut"/>
    <w:link w:val="Titre6"/>
    <w:uiPriority w:val="9"/>
    <w:rsid w:val="00F93570"/>
    <w:rPr>
      <w:rFonts w:asciiTheme="majorHAnsi" w:eastAsiaTheme="majorEastAsia" w:hAnsiTheme="majorHAnsi" w:cstheme="majorBidi"/>
      <w:color w:val="00507F" w:themeColor="accent1" w:themeShade="7F"/>
      <w:sz w:val="24"/>
      <w:szCs w:val="24"/>
      <w:lang w:val="en-US" w:eastAsia="en-US"/>
    </w:rPr>
  </w:style>
  <w:style w:type="character" w:customStyle="1" w:styleId="Titre7Car">
    <w:name w:val="Titre 7 Car"/>
    <w:basedOn w:val="Policepardfaut"/>
    <w:link w:val="Titre7"/>
    <w:uiPriority w:val="9"/>
    <w:rsid w:val="00F93570"/>
    <w:rPr>
      <w:rFonts w:asciiTheme="majorHAnsi" w:eastAsiaTheme="majorEastAsia" w:hAnsiTheme="majorHAnsi" w:cstheme="majorBidi"/>
      <w:i/>
      <w:iCs/>
      <w:color w:val="00507F" w:themeColor="accent1" w:themeShade="7F"/>
      <w:sz w:val="24"/>
      <w:szCs w:val="24"/>
      <w:lang w:val="en-US" w:eastAsia="en-US"/>
    </w:rPr>
  </w:style>
  <w:style w:type="character" w:customStyle="1" w:styleId="Titre8Car">
    <w:name w:val="Titre 8 Car"/>
    <w:basedOn w:val="Policepardfaut"/>
    <w:link w:val="Titre8"/>
    <w:uiPriority w:val="9"/>
    <w:rsid w:val="00F93570"/>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rsid w:val="00F93570"/>
    <w:rPr>
      <w:rFonts w:asciiTheme="majorHAnsi" w:eastAsiaTheme="majorEastAsia" w:hAnsiTheme="majorHAnsi" w:cstheme="majorBidi"/>
      <w:i/>
      <w:iCs/>
      <w:color w:val="272727" w:themeColor="text1" w:themeTint="D8"/>
      <w:sz w:val="21"/>
      <w:szCs w:val="21"/>
      <w:lang w:val="en-US" w:eastAsia="en-US"/>
    </w:rPr>
  </w:style>
  <w:style w:type="character" w:styleId="lev">
    <w:name w:val="Strong"/>
    <w:basedOn w:val="Policepardfaut"/>
    <w:qFormat/>
    <w:rsid w:val="00A37538"/>
    <w:rPr>
      <w:b/>
      <w:bCs/>
    </w:rPr>
  </w:style>
  <w:style w:type="paragraph" w:styleId="Citation">
    <w:name w:val="Quote"/>
    <w:basedOn w:val="Normal"/>
    <w:next w:val="Normal"/>
    <w:link w:val="CitationCar"/>
    <w:uiPriority w:val="29"/>
    <w:qFormat/>
    <w:rsid w:val="00F601D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601D1"/>
    <w:rPr>
      <w:i/>
      <w:iCs/>
      <w:color w:val="404040" w:themeColor="text1" w:themeTint="BF"/>
      <w:sz w:val="24"/>
      <w:szCs w:val="24"/>
      <w:lang w:val="en-US" w:eastAsia="en-US"/>
    </w:rPr>
  </w:style>
  <w:style w:type="paragraph" w:customStyle="1" w:styleId="Style1">
    <w:name w:val="Style1"/>
    <w:basedOn w:val="PardfautA"/>
    <w:link w:val="Style1Car"/>
    <w:qFormat/>
    <w:rsid w:val="001D15BE"/>
    <w:pPr>
      <w:keepNext/>
      <w:keepLines/>
      <w:widowControl/>
      <w:ind w:left="0"/>
    </w:pPr>
    <w:rPr>
      <w:rFonts w:ascii="Arial" w:hAnsi="Arial" w:cs="Arial"/>
      <w:b/>
      <w:lang w:val="fr-CA"/>
    </w:rPr>
  </w:style>
  <w:style w:type="paragraph" w:customStyle="1" w:styleId="Style2">
    <w:name w:val="Style2"/>
    <w:basedOn w:val="Style1"/>
    <w:link w:val="Style2Car"/>
    <w:qFormat/>
    <w:rsid w:val="00E27A18"/>
  </w:style>
  <w:style w:type="character" w:customStyle="1" w:styleId="TM1Car">
    <w:name w:val="TM 1 Car"/>
    <w:basedOn w:val="Policepardfaut"/>
    <w:link w:val="TM1"/>
    <w:uiPriority w:val="39"/>
    <w:rsid w:val="00F03414"/>
    <w:rPr>
      <w:rFonts w:ascii="Arial" w:hAnsi="Arial"/>
      <w:b/>
      <w:bCs/>
      <w:lang w:val="en-US" w:eastAsia="en-US"/>
    </w:rPr>
  </w:style>
  <w:style w:type="character" w:customStyle="1" w:styleId="Style1Car">
    <w:name w:val="Style1 Car"/>
    <w:basedOn w:val="TM1Car"/>
    <w:link w:val="Style1"/>
    <w:rsid w:val="001D15BE"/>
    <w:rPr>
      <w:rFonts w:ascii="Arial" w:eastAsia="Calibri" w:hAnsi="Arial" w:cs="Arial"/>
      <w:b/>
      <w:bCs w:val="0"/>
      <w:color w:val="000000"/>
      <w:sz w:val="24"/>
      <w:szCs w:val="24"/>
      <w:lang w:val="en-US" w:eastAsia="en-US"/>
    </w:rPr>
  </w:style>
  <w:style w:type="paragraph" w:customStyle="1" w:styleId="Style3-sous-titres">
    <w:name w:val="Style 3 - sous-titres"/>
    <w:basedOn w:val="TM1"/>
    <w:link w:val="Style3-sous-titresCar"/>
    <w:qFormat/>
    <w:rsid w:val="00503827"/>
    <w:pPr>
      <w:keepNext/>
      <w:keepLines/>
      <w:spacing w:before="0" w:after="200"/>
      <w:jc w:val="both"/>
      <w:outlineLvl w:val="1"/>
    </w:pPr>
    <w:rPr>
      <w:rFonts w:ascii="Arial Gras" w:eastAsia="Arial" w:hAnsi="Arial Gras" w:cs="Arial"/>
      <w:sz w:val="24"/>
      <w:lang w:val="fr-CA"/>
    </w:rPr>
  </w:style>
  <w:style w:type="character" w:customStyle="1" w:styleId="Style2Car">
    <w:name w:val="Style2 Car"/>
    <w:basedOn w:val="Style1Car"/>
    <w:link w:val="Style2"/>
    <w:rsid w:val="00E27A18"/>
    <w:rPr>
      <w:rFonts w:ascii="Arial" w:eastAsia="Arial" w:hAnsi="Arial" w:cs="Arial"/>
      <w:b/>
      <w:bCs w:val="0"/>
      <w:caps w:val="0"/>
      <w:color w:val="000000"/>
      <w:sz w:val="28"/>
      <w:szCs w:val="28"/>
      <w:u w:val="single"/>
      <w:lang w:val="fr-FR" w:eastAsia="en-US"/>
    </w:rPr>
  </w:style>
  <w:style w:type="paragraph" w:customStyle="1" w:styleId="paragraphenumrot">
    <w:name w:val="paragraphe numéroté"/>
    <w:basedOn w:val="PardfautA"/>
    <w:link w:val="paragraphenumrotCar"/>
    <w:qFormat/>
    <w:rsid w:val="009B1AEC"/>
    <w:pPr>
      <w:numPr>
        <w:numId w:val="2"/>
      </w:numPr>
      <w:tabs>
        <w:tab w:val="clear" w:pos="57"/>
      </w:tabs>
      <w:outlineLvl w:val="9"/>
    </w:pPr>
    <w:rPr>
      <w:rFonts w:ascii="Arial" w:eastAsia="Arial" w:hAnsi="Arial" w:cs="Arial"/>
      <w:lang w:val="fr-CA"/>
    </w:rPr>
  </w:style>
  <w:style w:type="character" w:customStyle="1" w:styleId="Style3-sous-titresCar">
    <w:name w:val="Style 3 - sous-titres Car"/>
    <w:basedOn w:val="TM1Car"/>
    <w:link w:val="Style3-sous-titres"/>
    <w:rsid w:val="00503827"/>
    <w:rPr>
      <w:rFonts w:ascii="Arial Gras" w:eastAsia="Arial" w:hAnsi="Arial Gras" w:cs="Arial"/>
      <w:b/>
      <w:bCs/>
      <w:sz w:val="24"/>
      <w:lang w:val="en-US" w:eastAsia="en-US"/>
    </w:rPr>
  </w:style>
  <w:style w:type="paragraph" w:customStyle="1" w:styleId="sous-paragraphe0">
    <w:name w:val="sous-paragraphe"/>
    <w:basedOn w:val="sousparagraphea"/>
    <w:link w:val="sous-paragrapheCar"/>
    <w:autoRedefine/>
    <w:qFormat/>
    <w:rsid w:val="00644EA3"/>
    <w:pPr>
      <w:ind w:left="1276" w:hanging="425"/>
    </w:pPr>
  </w:style>
  <w:style w:type="character" w:customStyle="1" w:styleId="PardfautACar">
    <w:name w:val="Par défaut A Car"/>
    <w:basedOn w:val="Policepardfaut"/>
    <w:link w:val="PardfautA"/>
    <w:rsid w:val="00281906"/>
    <w:rPr>
      <w:rFonts w:ascii="Calibri" w:eastAsia="Calibri" w:hAnsi="Calibri" w:cs="Calibri"/>
      <w:color w:val="000000"/>
      <w:sz w:val="24"/>
      <w:szCs w:val="24"/>
      <w:u w:color="000000"/>
      <w:lang w:val="en-US"/>
    </w:rPr>
  </w:style>
  <w:style w:type="character" w:customStyle="1" w:styleId="paragraphenumrotCar">
    <w:name w:val="paragraphe numéroté Car"/>
    <w:basedOn w:val="PardfautACar"/>
    <w:link w:val="paragraphenumrot"/>
    <w:rsid w:val="009B1AEC"/>
    <w:rPr>
      <w:rFonts w:ascii="Arial" w:eastAsia="Arial" w:hAnsi="Arial" w:cs="Arial"/>
      <w:color w:val="000000"/>
      <w:sz w:val="24"/>
      <w:szCs w:val="24"/>
      <w:u w:color="000000"/>
      <w:lang w:val="en-US"/>
    </w:rPr>
  </w:style>
  <w:style w:type="paragraph" w:customStyle="1" w:styleId="tirets">
    <w:name w:val="tirets"/>
    <w:basedOn w:val="PardfautA"/>
    <w:link w:val="tiretsCar"/>
    <w:qFormat/>
    <w:rsid w:val="001C2A4F"/>
    <w:pPr>
      <w:numPr>
        <w:numId w:val="25"/>
      </w:numPr>
      <w:ind w:left="1134" w:hanging="283"/>
      <w:outlineLvl w:val="9"/>
    </w:pPr>
    <w:rPr>
      <w:rFonts w:ascii="Arial" w:eastAsia="Arial" w:hAnsi="Arial" w:cs="Arial"/>
      <w:lang w:val="fr-CA"/>
    </w:rPr>
  </w:style>
  <w:style w:type="character" w:customStyle="1" w:styleId="sous-paragrapheCar">
    <w:name w:val="sous-paragraphe Car"/>
    <w:basedOn w:val="PardfautACar"/>
    <w:link w:val="sous-paragraphe0"/>
    <w:rsid w:val="00644EA3"/>
    <w:rPr>
      <w:rFonts w:ascii="Arial" w:eastAsia="Calibri" w:hAnsi="Arial" w:cs="Calibri"/>
      <w:color w:val="000000"/>
      <w:sz w:val="24"/>
      <w:szCs w:val="24"/>
      <w:u w:color="000000"/>
      <w:lang w:val="en-US" w:eastAsia="en-US"/>
    </w:rPr>
  </w:style>
  <w:style w:type="paragraph" w:customStyle="1" w:styleId="Titredansletexte">
    <w:name w:val="Titre dans le texte"/>
    <w:basedOn w:val="Style2"/>
    <w:link w:val="TitredansletexteCar"/>
    <w:qFormat/>
    <w:rsid w:val="00424323"/>
    <w:rPr>
      <w:sz w:val="26"/>
      <w:szCs w:val="26"/>
      <w:lang w:eastAsia="fr-FR" w:bidi="fr-FR"/>
    </w:rPr>
  </w:style>
  <w:style w:type="character" w:customStyle="1" w:styleId="tiretsCar">
    <w:name w:val="tirets Car"/>
    <w:basedOn w:val="PardfautACar"/>
    <w:link w:val="tirets"/>
    <w:rsid w:val="001C2A4F"/>
    <w:rPr>
      <w:rFonts w:ascii="Arial" w:eastAsia="Arial" w:hAnsi="Arial" w:cs="Arial"/>
      <w:color w:val="000000"/>
      <w:sz w:val="24"/>
      <w:szCs w:val="24"/>
      <w:u w:color="000000"/>
      <w:lang w:val="en-US"/>
    </w:rPr>
  </w:style>
  <w:style w:type="character" w:customStyle="1" w:styleId="TitredansletexteCar">
    <w:name w:val="Titre dans le texte Car"/>
    <w:basedOn w:val="Style2Car"/>
    <w:link w:val="Titredansletexte"/>
    <w:rsid w:val="00424323"/>
    <w:rPr>
      <w:rFonts w:ascii="Arial" w:eastAsia="Arial" w:hAnsi="Arial" w:cs="Arial"/>
      <w:b/>
      <w:bCs w:val="0"/>
      <w:caps w:val="0"/>
      <w:color w:val="000000"/>
      <w:sz w:val="26"/>
      <w:szCs w:val="26"/>
      <w:u w:val="single"/>
      <w:lang w:val="fr-FR" w:eastAsia="fr-FR" w:bidi="fr-FR"/>
    </w:rPr>
  </w:style>
  <w:style w:type="paragraph" w:customStyle="1" w:styleId="StyleCorpsANonGrasNoirAvant6ptAprs6ptInterli">
    <w:name w:val="Style Corps A + Non Gras Noir Avant : 6 pt Après : 6 pt Interli..."/>
    <w:basedOn w:val="CorpsA"/>
    <w:rsid w:val="005F477C"/>
    <w:pPr>
      <w:spacing w:before="120" w:after="120" w:line="240" w:lineRule="auto"/>
      <w:ind w:left="79"/>
    </w:pPr>
    <w:rPr>
      <w:rFonts w:eastAsia="Times New Roman" w:cs="Times New Roman"/>
      <w:b w:val="0"/>
      <w:bCs w:val="0"/>
      <w:color w:val="000000"/>
      <w:szCs w:val="20"/>
    </w:rPr>
  </w:style>
  <w:style w:type="paragraph" w:customStyle="1" w:styleId="bulle">
    <w:name w:val="bulle"/>
    <w:link w:val="bulleCar"/>
    <w:qFormat/>
    <w:rsid w:val="003A51D7"/>
    <w:pPr>
      <w:numPr>
        <w:ilvl w:val="2"/>
        <w:numId w:val="14"/>
      </w:numPr>
      <w:tabs>
        <w:tab w:val="left" w:pos="2124"/>
      </w:tabs>
      <w:spacing w:before="120" w:after="120"/>
      <w:jc w:val="both"/>
    </w:pPr>
    <w:rPr>
      <w:rFonts w:ascii="Arial" w:eastAsia="Arial" w:hAnsi="Arial" w:cs="Arial"/>
      <w:color w:val="000000"/>
      <w:sz w:val="24"/>
      <w:szCs w:val="24"/>
      <w:u w:color="000000"/>
      <w:lang w:val="fr-FR"/>
    </w:rPr>
  </w:style>
  <w:style w:type="paragraph" w:customStyle="1" w:styleId="Listefin">
    <w:name w:val="Liste fin"/>
    <w:basedOn w:val="CorpsA"/>
    <w:link w:val="ListefinCar"/>
    <w:qFormat/>
    <w:rsid w:val="00A8542E"/>
    <w:pPr>
      <w:spacing w:before="120" w:after="240" w:line="240" w:lineRule="auto"/>
      <w:ind w:left="72"/>
      <w:outlineLvl w:val="2"/>
    </w:pPr>
    <w:rPr>
      <w:color w:val="000000"/>
      <w:u w:val="single"/>
      <w:lang w:val="fr-CA"/>
    </w:rPr>
  </w:style>
  <w:style w:type="character" w:customStyle="1" w:styleId="CorpsACar">
    <w:name w:val="Corps A Car"/>
    <w:basedOn w:val="Policepardfaut"/>
    <w:link w:val="CorpsA"/>
    <w:rsid w:val="005F477C"/>
    <w:rPr>
      <w:rFonts w:ascii="Arial" w:eastAsia="Arial" w:hAnsi="Arial" w:cs="Arial"/>
      <w:b/>
      <w:bCs/>
      <w:color w:val="ED220B"/>
      <w:sz w:val="24"/>
      <w:szCs w:val="24"/>
      <w:u w:color="000000"/>
      <w:lang w:val="fr-FR"/>
    </w:rPr>
  </w:style>
  <w:style w:type="character" w:customStyle="1" w:styleId="bulleCar">
    <w:name w:val="bulle Car"/>
    <w:basedOn w:val="CorpsACar"/>
    <w:link w:val="bulle"/>
    <w:rsid w:val="003A51D7"/>
    <w:rPr>
      <w:rFonts w:ascii="Arial" w:eastAsia="Arial" w:hAnsi="Arial" w:cs="Arial"/>
      <w:b w:val="0"/>
      <w:bCs w:val="0"/>
      <w:color w:val="000000"/>
      <w:sz w:val="24"/>
      <w:szCs w:val="24"/>
      <w:u w:color="000000"/>
      <w:lang w:val="fr-FR"/>
    </w:rPr>
  </w:style>
  <w:style w:type="character" w:customStyle="1" w:styleId="ListefinCar">
    <w:name w:val="Liste fin Car"/>
    <w:basedOn w:val="CorpsACar"/>
    <w:link w:val="Listefin"/>
    <w:rsid w:val="00A8542E"/>
    <w:rPr>
      <w:rFonts w:ascii="Arial" w:eastAsia="Arial" w:hAnsi="Arial" w:cs="Arial"/>
      <w:b/>
      <w:bCs/>
      <w:color w:val="000000"/>
      <w:sz w:val="24"/>
      <w:szCs w:val="24"/>
      <w:u w:val="single" w:color="000000"/>
      <w:lang w:val="fr-FR"/>
    </w:rPr>
  </w:style>
  <w:style w:type="paragraph" w:styleId="Rvision">
    <w:name w:val="Revision"/>
    <w:hidden/>
    <w:uiPriority w:val="99"/>
    <w:semiHidden/>
    <w:rsid w:val="009E5A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Grilledutableau">
    <w:name w:val="Table Grid"/>
    <w:basedOn w:val="TableauNormal"/>
    <w:rsid w:val="00EA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paragraphea">
    <w:name w:val="sous paragraphe a)"/>
    <w:aliases w:val="b),c)"/>
    <w:basedOn w:val="Normal"/>
    <w:rsid w:val="00E64D30"/>
    <w:pPr>
      <w:numPr>
        <w:numId w:val="26"/>
      </w:numPr>
      <w:spacing w:after="240"/>
      <w:jc w:val="both"/>
    </w:pPr>
    <w:rPr>
      <w:rFonts w:ascii="Arial" w:hAnsi="Arial"/>
      <w:lang w:val="fr-CA"/>
    </w:rPr>
  </w:style>
  <w:style w:type="paragraph" w:customStyle="1" w:styleId="StyleLatinArialGauche025cmAprs12pt">
    <w:name w:val="Style (Latin) Arial Gauche :  025 cm Après : 12 pt"/>
    <w:basedOn w:val="Normal"/>
    <w:rsid w:val="003F24CF"/>
    <w:pPr>
      <w:spacing w:after="240"/>
      <w:ind w:left="142"/>
    </w:pPr>
    <w:rPr>
      <w:rFonts w:ascii="Arial" w:eastAsia="Times New Roman" w:hAnsi="Arial"/>
      <w:szCs w:val="20"/>
    </w:rPr>
  </w:style>
  <w:style w:type="paragraph" w:customStyle="1" w:styleId="Paragraphesnumrots">
    <w:name w:val="Paragraphes numérotés"/>
    <w:basedOn w:val="paragraphenumrot"/>
    <w:rsid w:val="00DA52E0"/>
    <w:pPr>
      <w:numPr>
        <w:numId w:val="27"/>
      </w:numPr>
    </w:pPr>
  </w:style>
  <w:style w:type="paragraph" w:customStyle="1" w:styleId="texte">
    <w:name w:val="texte"/>
    <w:basedOn w:val="Normal"/>
    <w:rsid w:val="00DE3B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ansinterligne">
    <w:name w:val="No Spacing"/>
    <w:uiPriority w:val="1"/>
    <w:qFormat/>
    <w:rsid w:val="00C214AE"/>
    <w:rPr>
      <w:sz w:val="24"/>
      <w:szCs w:val="24"/>
      <w:lang w:val="en-US" w:eastAsia="en-US"/>
    </w:rPr>
  </w:style>
  <w:style w:type="paragraph" w:customStyle="1" w:styleId="Tiretdirectives">
    <w:name w:val="Tiret (directives)"/>
    <w:basedOn w:val="paragraphenumrot"/>
    <w:link w:val="TiretdirectivesCar"/>
    <w:qFormat/>
    <w:rsid w:val="007807C0"/>
    <w:pPr>
      <w:numPr>
        <w:numId w:val="30"/>
      </w:numPr>
      <w:ind w:left="993" w:hanging="284"/>
    </w:pPr>
  </w:style>
  <w:style w:type="paragraph" w:customStyle="1" w:styleId="Carrdirectives">
    <w:name w:val="Carré (directives)"/>
    <w:basedOn w:val="Tiretdirectives"/>
    <w:link w:val="CarrdirectivesCar"/>
    <w:qFormat/>
    <w:rsid w:val="004E200E"/>
    <w:pPr>
      <w:numPr>
        <w:numId w:val="31"/>
      </w:numPr>
      <w:ind w:left="1560"/>
    </w:pPr>
    <w:rPr>
      <w:bdr w:val="none" w:sz="0" w:space="0" w:color="auto"/>
    </w:rPr>
  </w:style>
  <w:style w:type="character" w:customStyle="1" w:styleId="TiretdirectivesCar">
    <w:name w:val="Tiret (directives) Car"/>
    <w:basedOn w:val="paragraphenumrotCar"/>
    <w:link w:val="Tiretdirectives"/>
    <w:rsid w:val="007807C0"/>
    <w:rPr>
      <w:rFonts w:ascii="Arial" w:eastAsia="Arial" w:hAnsi="Arial" w:cs="Arial"/>
      <w:color w:val="000000"/>
      <w:sz w:val="24"/>
      <w:szCs w:val="24"/>
      <w:u w:color="000000"/>
      <w:lang w:val="en-US"/>
    </w:rPr>
  </w:style>
  <w:style w:type="character" w:customStyle="1" w:styleId="CarrdirectivesCar">
    <w:name w:val="Carré (directives) Car"/>
    <w:basedOn w:val="TiretdirectivesCar"/>
    <w:link w:val="Carrdirectives"/>
    <w:rsid w:val="004E200E"/>
    <w:rPr>
      <w:rFonts w:ascii="Arial" w:eastAsia="Arial" w:hAnsi="Arial" w:cs="Arial"/>
      <w:color w:val="000000"/>
      <w:sz w:val="24"/>
      <w:szCs w:val="24"/>
      <w:u w:color="000000"/>
      <w:bdr w:val="none" w:sz="0" w:space="0" w:color="auto"/>
      <w:lang w:val="en-US"/>
    </w:rPr>
  </w:style>
  <w:style w:type="paragraph" w:styleId="NormalWeb">
    <w:name w:val="Normal (Web)"/>
    <w:basedOn w:val="Normal"/>
    <w:uiPriority w:val="99"/>
    <w:unhideWhenUsed/>
    <w:rsid w:val="00693A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styleId="Marquedecommentaire">
    <w:name w:val="annotation reference"/>
    <w:basedOn w:val="Policepardfaut"/>
    <w:semiHidden/>
    <w:unhideWhenUsed/>
    <w:rsid w:val="000047AC"/>
    <w:rPr>
      <w:sz w:val="16"/>
      <w:szCs w:val="16"/>
    </w:rPr>
  </w:style>
  <w:style w:type="paragraph" w:styleId="Commentaire">
    <w:name w:val="annotation text"/>
    <w:basedOn w:val="Normal"/>
    <w:link w:val="CommentaireCar"/>
    <w:semiHidden/>
    <w:unhideWhenUsed/>
    <w:rsid w:val="000047AC"/>
    <w:rPr>
      <w:sz w:val="20"/>
      <w:szCs w:val="20"/>
    </w:rPr>
  </w:style>
  <w:style w:type="character" w:customStyle="1" w:styleId="CommentaireCar">
    <w:name w:val="Commentaire Car"/>
    <w:basedOn w:val="Policepardfaut"/>
    <w:link w:val="Commentaire"/>
    <w:semiHidden/>
    <w:rsid w:val="000047AC"/>
    <w:rPr>
      <w:lang w:val="en-US" w:eastAsia="en-US"/>
    </w:rPr>
  </w:style>
  <w:style w:type="paragraph" w:customStyle="1" w:styleId="Paragraphe">
    <w:name w:val="Paragraphe"/>
    <w:basedOn w:val="Normal"/>
    <w:rsid w:val="004F5A2A"/>
    <w:pPr>
      <w:numPr>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500" w:lineRule="exact"/>
      <w:jc w:val="both"/>
    </w:pPr>
    <w:rPr>
      <w:rFonts w:ascii="Arial" w:eastAsia="Times New Roman" w:hAnsi="Arial" w:cs="Arial"/>
      <w:kern w:val="28"/>
      <w:bdr w:val="none" w:sz="0" w:space="0" w:color="auto"/>
      <w:lang w:val="fr-CA" w:eastAsia="fr-FR"/>
    </w:rPr>
  </w:style>
  <w:style w:type="paragraph" w:customStyle="1" w:styleId="Sous-paragraphe">
    <w:name w:val="Sous-paragraphe"/>
    <w:basedOn w:val="Normal"/>
    <w:rsid w:val="004F5A2A"/>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792"/>
      </w:tabs>
      <w:spacing w:after="120"/>
      <w:ind w:left="1468" w:hanging="734"/>
      <w:jc w:val="both"/>
    </w:pPr>
    <w:rPr>
      <w:rFonts w:ascii="Arial" w:eastAsia="Times New Roman" w:hAnsi="Arial" w:cs="Arial"/>
      <w:kern w:val="28"/>
      <w:bdr w:val="none" w:sz="0" w:space="0" w:color="auto"/>
      <w:lang w:val="fr-CA" w:eastAsia="fr-FR"/>
    </w:rPr>
  </w:style>
  <w:style w:type="paragraph" w:styleId="Corpsdetexte">
    <w:name w:val="Body Text"/>
    <w:basedOn w:val="Normal"/>
    <w:link w:val="CorpsdetexteCar"/>
    <w:qFormat/>
    <w:rsid w:val="004F5A2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Arial"/>
      <w:bdr w:val="none" w:sz="0" w:space="0" w:color="auto"/>
      <w:lang w:val="fr-CA" w:eastAsia="fr-FR"/>
    </w:rPr>
  </w:style>
  <w:style w:type="character" w:customStyle="1" w:styleId="CorpsdetexteCar">
    <w:name w:val="Corps de texte Car"/>
    <w:basedOn w:val="Policepardfaut"/>
    <w:link w:val="Corpsdetexte"/>
    <w:rsid w:val="004F5A2A"/>
    <w:rPr>
      <w:rFonts w:ascii="Arial" w:eastAsia="Times New Roman" w:hAnsi="Arial" w:cs="Arial"/>
      <w:sz w:val="24"/>
      <w:szCs w:val="24"/>
      <w:bdr w:val="none" w:sz="0" w:space="0" w:color="auto"/>
      <w:lang w:eastAsia="fr-FR"/>
    </w:rPr>
  </w:style>
  <w:style w:type="character" w:styleId="Numrodepage">
    <w:name w:val="page number"/>
    <w:basedOn w:val="Policepardfaut"/>
    <w:rsid w:val="004F5A2A"/>
  </w:style>
  <w:style w:type="paragraph" w:styleId="Explorateurdedocuments">
    <w:name w:val="Document Map"/>
    <w:basedOn w:val="Normal"/>
    <w:link w:val="ExplorateurdedocumentsCar"/>
    <w:semiHidden/>
    <w:rsid w:val="004F5A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CA" w:eastAsia="fr-FR"/>
    </w:rPr>
  </w:style>
  <w:style w:type="character" w:customStyle="1" w:styleId="ExplorateurdedocumentsCar">
    <w:name w:val="Explorateur de documents Car"/>
    <w:basedOn w:val="Policepardfaut"/>
    <w:link w:val="Explorateurdedocuments"/>
    <w:semiHidden/>
    <w:rsid w:val="004F5A2A"/>
    <w:rPr>
      <w:rFonts w:ascii="Tahoma" w:eastAsia="Times New Roman" w:hAnsi="Tahoma" w:cs="Tahoma"/>
      <w:bdr w:val="none" w:sz="0" w:space="0" w:color="auto"/>
      <w:shd w:val="clear" w:color="auto" w:fill="000080"/>
      <w:lang w:eastAsia="fr-FR"/>
    </w:rPr>
  </w:style>
  <w:style w:type="paragraph" w:styleId="Objetducommentaire">
    <w:name w:val="annotation subject"/>
    <w:basedOn w:val="Commentaire"/>
    <w:next w:val="Commentaire"/>
    <w:link w:val="ObjetducommentaireCar"/>
    <w:semiHidden/>
    <w:rsid w:val="004F5A2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lang w:val="fr-CA" w:eastAsia="fr-FR"/>
    </w:rPr>
  </w:style>
  <w:style w:type="character" w:customStyle="1" w:styleId="ObjetducommentaireCar">
    <w:name w:val="Objet du commentaire Car"/>
    <w:basedOn w:val="CommentaireCar"/>
    <w:link w:val="Objetducommentaire"/>
    <w:semiHidden/>
    <w:rsid w:val="004F5A2A"/>
    <w:rPr>
      <w:rFonts w:eastAsia="Times New Roman"/>
      <w:b/>
      <w:bCs/>
      <w:bdr w:val="none" w:sz="0" w:space="0" w:color="auto"/>
      <w:lang w:val="en-US" w:eastAsia="fr-FR"/>
    </w:rPr>
  </w:style>
  <w:style w:type="paragraph" w:customStyle="1" w:styleId="Styledetableau2">
    <w:name w:val="Style de tableau 2"/>
    <w:rsid w:val="004F5A2A"/>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jc w:val="center"/>
    </w:pPr>
    <w:rPr>
      <w:rFonts w:ascii="Helvetica" w:hAnsi="Helvetica" w:cs="Helvetica"/>
      <w:color w:val="000000"/>
      <w:bdr w:val="none" w:sz="0" w:space="0" w:color="auto"/>
    </w:rPr>
  </w:style>
  <w:style w:type="character" w:styleId="Lienhypertextesuivivisit">
    <w:name w:val="FollowedHyperlink"/>
    <w:basedOn w:val="Policepardfaut"/>
    <w:uiPriority w:val="99"/>
    <w:semiHidden/>
    <w:unhideWhenUsed/>
    <w:rsid w:val="004F5A2A"/>
    <w:rPr>
      <w:color w:val="FF00FF" w:themeColor="followedHyperlink"/>
      <w:u w:val="single"/>
    </w:rPr>
  </w:style>
  <w:style w:type="paragraph" w:styleId="Lgende">
    <w:name w:val="caption"/>
    <w:basedOn w:val="Normal"/>
    <w:next w:val="Normal"/>
    <w:qFormat/>
    <w:rsid w:val="004F5A2A"/>
    <w:pPr>
      <w:pBdr>
        <w:top w:val="none" w:sz="0" w:space="0" w:color="auto"/>
        <w:left w:val="none" w:sz="0" w:space="0" w:color="auto"/>
        <w:bottom w:val="none" w:sz="0" w:space="0" w:color="auto"/>
        <w:right w:val="none" w:sz="0" w:space="0" w:color="auto"/>
        <w:between w:val="none" w:sz="0" w:space="0" w:color="auto"/>
        <w:bar w:val="none" w:sz="0" w:color="auto"/>
      </w:pBdr>
      <w:tabs>
        <w:tab w:val="left" w:pos="5310"/>
      </w:tabs>
      <w:spacing w:before="60"/>
      <w:jc w:val="both"/>
    </w:pPr>
    <w:rPr>
      <w:rFonts w:ascii="Lucida Sans Unicode" w:eastAsia="Times New Roman" w:hAnsi="Lucida Sans Unicode" w:cs="Lucida Sans Unicode"/>
      <w:b/>
      <w:bCs/>
      <w:sz w:val="20"/>
      <w:szCs w:val="20"/>
      <w:bdr w:val="none" w:sz="0" w:space="0" w:color="auto"/>
      <w:lang w:val="fr-CA" w:eastAsia="fr-FR"/>
    </w:rPr>
  </w:style>
  <w:style w:type="paragraph" w:styleId="Retraitcorpsdetexte">
    <w:name w:val="Body Text Indent"/>
    <w:basedOn w:val="Normal"/>
    <w:link w:val="RetraitcorpsdetexteCar"/>
    <w:rsid w:val="004F5A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spacing w:before="60"/>
      <w:ind w:left="4956"/>
      <w:jc w:val="both"/>
    </w:pPr>
    <w:rPr>
      <w:rFonts w:eastAsia="Times New Roman"/>
      <w:b/>
      <w:bCs/>
      <w:caps/>
      <w:color w:val="000000"/>
      <w:bdr w:val="none" w:sz="0" w:space="0" w:color="auto"/>
      <w:lang w:val="fr-CA" w:eastAsia="fr-FR"/>
    </w:rPr>
  </w:style>
  <w:style w:type="character" w:customStyle="1" w:styleId="RetraitcorpsdetexteCar">
    <w:name w:val="Retrait corps de texte Car"/>
    <w:basedOn w:val="Policepardfaut"/>
    <w:link w:val="Retraitcorpsdetexte"/>
    <w:rsid w:val="004F5A2A"/>
    <w:rPr>
      <w:rFonts w:eastAsia="Times New Roman"/>
      <w:b/>
      <w:bCs/>
      <w:caps/>
      <w:color w:val="000000"/>
      <w:sz w:val="24"/>
      <w:szCs w:val="24"/>
      <w:bdr w:val="none" w:sz="0" w:space="0" w:color="auto"/>
      <w:shd w:val="clear" w:color="auto" w:fill="FFFFFF"/>
      <w:lang w:eastAsia="fr-FR"/>
    </w:rPr>
  </w:style>
  <w:style w:type="character" w:customStyle="1" w:styleId="entry-date">
    <w:name w:val="entry-date"/>
    <w:rsid w:val="004F5A2A"/>
    <w:rPr>
      <w:rFonts w:cs="Times New Roman"/>
    </w:rPr>
  </w:style>
  <w:style w:type="paragraph" w:customStyle="1" w:styleId="entry-cat">
    <w:name w:val="entry-cat"/>
    <w:basedOn w:val="Normal"/>
    <w:rsid w:val="004F5A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meta-sep">
    <w:name w:val="meta-sep"/>
    <w:rsid w:val="004F5A2A"/>
    <w:rPr>
      <w:rFonts w:cs="Times New Roman"/>
    </w:rPr>
  </w:style>
  <w:style w:type="character" w:customStyle="1" w:styleId="apple-converted-space">
    <w:name w:val="apple-converted-space"/>
    <w:rsid w:val="004F5A2A"/>
    <w:rPr>
      <w:rFonts w:cs="Times New Roman"/>
    </w:rPr>
  </w:style>
  <w:style w:type="character" w:customStyle="1" w:styleId="authorvcard">
    <w:name w:val="author vcard"/>
    <w:rsid w:val="004F5A2A"/>
    <w:rPr>
      <w:rFonts w:cs="Times New Roman"/>
    </w:rPr>
  </w:style>
  <w:style w:type="paragraph" w:styleId="Sous-titre">
    <w:name w:val="Subtitle"/>
    <w:basedOn w:val="Normal"/>
    <w:next w:val="Normal"/>
    <w:link w:val="Sous-titreCar"/>
    <w:uiPriority w:val="11"/>
    <w:qFormat/>
    <w:rsid w:val="004F5A2A"/>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Calibri Light" w:eastAsia="Times New Roman" w:hAnsi="Calibri Light"/>
      <w:bdr w:val="none" w:sz="0" w:space="0" w:color="auto"/>
      <w:lang w:val="fr-CA" w:eastAsia="fr-FR"/>
    </w:rPr>
  </w:style>
  <w:style w:type="character" w:customStyle="1" w:styleId="Sous-titreCar">
    <w:name w:val="Sous-titre Car"/>
    <w:basedOn w:val="Policepardfaut"/>
    <w:link w:val="Sous-titre"/>
    <w:uiPriority w:val="11"/>
    <w:rsid w:val="004F5A2A"/>
    <w:rPr>
      <w:rFonts w:ascii="Calibri Light" w:eastAsia="Times New Roman" w:hAnsi="Calibri Light"/>
      <w:sz w:val="24"/>
      <w:szCs w:val="24"/>
      <w:bdr w:val="none" w:sz="0" w:space="0" w:color="auto"/>
      <w:lang w:eastAsia="fr-FR"/>
    </w:rPr>
  </w:style>
  <w:style w:type="paragraph" w:styleId="Titre">
    <w:name w:val="Title"/>
    <w:basedOn w:val="Normal"/>
    <w:next w:val="Normal"/>
    <w:link w:val="TitreCar"/>
    <w:uiPriority w:val="10"/>
    <w:qFormat/>
    <w:rsid w:val="004F5A2A"/>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Calibri Light" w:eastAsia="Times New Roman" w:hAnsi="Calibri Light"/>
      <w:b/>
      <w:bCs/>
      <w:kern w:val="28"/>
      <w:sz w:val="32"/>
      <w:szCs w:val="32"/>
      <w:bdr w:val="none" w:sz="0" w:space="0" w:color="auto"/>
      <w:lang w:val="fr-CA" w:eastAsia="fr-FR"/>
    </w:rPr>
  </w:style>
  <w:style w:type="character" w:customStyle="1" w:styleId="TitreCar">
    <w:name w:val="Titre Car"/>
    <w:basedOn w:val="Policepardfaut"/>
    <w:link w:val="Titre"/>
    <w:uiPriority w:val="10"/>
    <w:rsid w:val="004F5A2A"/>
    <w:rPr>
      <w:rFonts w:ascii="Calibri Light" w:eastAsia="Times New Roman" w:hAnsi="Calibri Light"/>
      <w:b/>
      <w:bCs/>
      <w:kern w:val="28"/>
      <w:sz w:val="32"/>
      <w:szCs w:val="32"/>
      <w:bdr w:val="none" w:sz="0" w:space="0" w:color="auto"/>
      <w:lang w:eastAsia="fr-FR"/>
    </w:rPr>
  </w:style>
  <w:style w:type="paragraph" w:customStyle="1" w:styleId="xmsonormal">
    <w:name w:val="x_msonormal"/>
    <w:basedOn w:val="Normal"/>
    <w:rsid w:val="004F5A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customStyle="1" w:styleId="TableParagraph">
    <w:name w:val="Table Paragraph"/>
    <w:basedOn w:val="Normal"/>
    <w:uiPriority w:val="1"/>
    <w:qFormat/>
    <w:rsid w:val="004F5A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fr-CA" w:eastAsia="fr-CA" w:bidi="fr-CA"/>
    </w:rPr>
  </w:style>
  <w:style w:type="character" w:customStyle="1" w:styleId="En-tteCar">
    <w:name w:val="En-tête Car"/>
    <w:basedOn w:val="Policepardfaut"/>
    <w:link w:val="En-tte"/>
    <w:uiPriority w:val="99"/>
    <w:rsid w:val="004F5A2A"/>
    <w:rPr>
      <w:rFonts w:ascii="Helvetica Neue" w:hAnsi="Helvetica Neue" w:cs="Arial Unicode MS"/>
      <w:color w:val="000000"/>
      <w:sz w:val="24"/>
      <w:szCs w:val="24"/>
    </w:rPr>
  </w:style>
  <w:style w:type="table" w:customStyle="1" w:styleId="Grilledutableau1">
    <w:name w:val="Grille du tableau1"/>
    <w:basedOn w:val="TableauNormal"/>
    <w:next w:val="Grilledutableau"/>
    <w:uiPriority w:val="39"/>
    <w:rsid w:val="004F5A2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prc">
    <w:name w:val="Titprc"/>
    <w:basedOn w:val="Normal"/>
    <w:rsid w:val="004F5A2A"/>
    <w:pPr>
      <w:pBdr>
        <w:top w:val="thinThickSmallGap" w:sz="24" w:space="12" w:color="auto"/>
        <w:left w:val="none" w:sz="0" w:space="0" w:color="auto"/>
        <w:bottom w:val="thickThinSmallGap" w:sz="24" w:space="12" w:color="auto"/>
        <w:right w:val="none" w:sz="0" w:space="0" w:color="auto"/>
        <w:between w:val="none" w:sz="0" w:space="0" w:color="auto"/>
        <w:bar w:val="none" w:sz="0" w:color="auto"/>
      </w:pBdr>
      <w:tabs>
        <w:tab w:val="left" w:pos="3261"/>
      </w:tabs>
      <w:jc w:val="center"/>
    </w:pPr>
    <w:rPr>
      <w:rFonts w:ascii="Arial" w:eastAsia="Times New Roman" w:hAnsi="Arial" w:cs="Arial"/>
      <w:b/>
      <w:bCs/>
      <w:sz w:val="26"/>
      <w:szCs w:val="26"/>
      <w:bdr w:val="none" w:sz="0" w:space="0" w:color="auto"/>
      <w:lang w:val="fr-CA" w:eastAsia="fr-CA"/>
    </w:rPr>
  </w:style>
  <w:style w:type="character" w:customStyle="1" w:styleId="Mentionnonrsolue1">
    <w:name w:val="Mention non résolue1"/>
    <w:basedOn w:val="Policepardfaut"/>
    <w:uiPriority w:val="99"/>
    <w:semiHidden/>
    <w:unhideWhenUsed/>
    <w:rsid w:val="00F762AE"/>
    <w:rPr>
      <w:color w:val="605E5C"/>
      <w:shd w:val="clear" w:color="auto" w:fill="E1DFDD"/>
    </w:rPr>
  </w:style>
  <w:style w:type="character" w:customStyle="1" w:styleId="Mentionnonrsolue2">
    <w:name w:val="Mention non résolue2"/>
    <w:basedOn w:val="Policepardfaut"/>
    <w:uiPriority w:val="99"/>
    <w:semiHidden/>
    <w:unhideWhenUsed/>
    <w:rsid w:val="002E5293"/>
    <w:rPr>
      <w:color w:val="605E5C"/>
      <w:shd w:val="clear" w:color="auto" w:fill="E1DFDD"/>
    </w:rPr>
  </w:style>
  <w:style w:type="table" w:customStyle="1" w:styleId="Grilledutableau2">
    <w:name w:val="Grille du tableau2"/>
    <w:basedOn w:val="TableauNormal"/>
    <w:next w:val="Grilledutableau"/>
    <w:uiPriority w:val="39"/>
    <w:rsid w:val="00C5662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41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Segoe UI" w:eastAsiaTheme="minorHAnsi" w:hAnsi="Segoe UI" w:cs="Segoe UI"/>
      <w:color w:val="000000"/>
      <w:sz w:val="24"/>
      <w:szCs w:val="24"/>
      <w:bdr w:val="none" w:sz="0" w:space="0" w:color="auto"/>
      <w:lang w:eastAsia="en-US"/>
    </w:rPr>
  </w:style>
  <w:style w:type="paragraph" w:customStyle="1" w:styleId="AnnexesdeTerrebonne">
    <w:name w:val="Annexes de Terrebonne"/>
    <w:basedOn w:val="Paragraphesnumrots"/>
    <w:link w:val="AnnexesdeTerrebonneCar"/>
    <w:autoRedefine/>
    <w:qFormat/>
    <w:rsid w:val="00B22539"/>
    <w:pPr>
      <w:numPr>
        <w:numId w:val="0"/>
      </w:numPr>
      <w:spacing w:after="200"/>
      <w:ind w:left="360" w:hanging="360"/>
    </w:pPr>
  </w:style>
  <w:style w:type="paragraph" w:customStyle="1" w:styleId="Harmonisation-paragraphe">
    <w:name w:val="Harmonisation - paragraphe"/>
    <w:basedOn w:val="paragraphenumrot"/>
    <w:link w:val="Harmonisation-paragrapheCar"/>
    <w:qFormat/>
    <w:rsid w:val="00B22539"/>
    <w:pPr>
      <w:widowControl/>
    </w:pPr>
  </w:style>
  <w:style w:type="character" w:customStyle="1" w:styleId="Harmonisation-paragrapheCar">
    <w:name w:val="Harmonisation - paragraphe Car"/>
    <w:basedOn w:val="Policepardfaut"/>
    <w:link w:val="Harmonisation-paragraphe"/>
    <w:rsid w:val="00B22539"/>
    <w:rPr>
      <w:rFonts w:ascii="Arial" w:eastAsia="Arial" w:hAnsi="Arial" w:cs="Arial"/>
      <w:color w:val="000000"/>
      <w:sz w:val="24"/>
      <w:szCs w:val="24"/>
      <w:u w:color="000000"/>
    </w:rPr>
  </w:style>
  <w:style w:type="paragraph" w:customStyle="1" w:styleId="HarmonisationDB-nombres">
    <w:name w:val="Harmonisation DB-nombres"/>
    <w:basedOn w:val="Paragraphedeliste"/>
    <w:qFormat/>
    <w:rsid w:val="00B22539"/>
    <w:p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1276"/>
      </w:tabs>
      <w:spacing w:after="240"/>
      <w:jc w:val="both"/>
    </w:pPr>
    <w:rPr>
      <w:rFonts w:ascii="Arial" w:eastAsiaTheme="minorHAnsi" w:hAnsi="Arial" w:cs="Arial"/>
      <w:color w:val="auto"/>
      <w:bdr w:val="none" w:sz="0" w:space="0" w:color="auto"/>
      <w:lang w:val="fr-CA" w:eastAsia="en-US"/>
    </w:rPr>
  </w:style>
  <w:style w:type="numbering" w:customStyle="1" w:styleId="Nombres1">
    <w:name w:val="Nombres1"/>
    <w:rsid w:val="00B22539"/>
  </w:style>
  <w:style w:type="character" w:customStyle="1" w:styleId="Mentionnonrsolue3">
    <w:name w:val="Mention non résolue3"/>
    <w:basedOn w:val="Policepardfaut"/>
    <w:uiPriority w:val="99"/>
    <w:semiHidden/>
    <w:unhideWhenUsed/>
    <w:rsid w:val="00A7474E"/>
    <w:rPr>
      <w:color w:val="605E5C"/>
      <w:shd w:val="clear" w:color="auto" w:fill="E1DFDD"/>
    </w:rPr>
  </w:style>
  <w:style w:type="character" w:customStyle="1" w:styleId="contentpasted0">
    <w:name w:val="contentpasted0"/>
    <w:basedOn w:val="Policepardfaut"/>
    <w:rsid w:val="00E962E8"/>
  </w:style>
  <w:style w:type="character" w:customStyle="1" w:styleId="xcontentpasted0">
    <w:name w:val="x_contentpasted0"/>
    <w:basedOn w:val="Policepardfaut"/>
    <w:rsid w:val="00E962E8"/>
  </w:style>
  <w:style w:type="character" w:styleId="Mentionnonrsolue">
    <w:name w:val="Unresolved Mention"/>
    <w:basedOn w:val="Policepardfaut"/>
    <w:uiPriority w:val="99"/>
    <w:semiHidden/>
    <w:unhideWhenUsed/>
    <w:rsid w:val="009C68B7"/>
    <w:rPr>
      <w:color w:val="605E5C"/>
      <w:shd w:val="clear" w:color="auto" w:fill="E1DFDD"/>
    </w:rPr>
  </w:style>
  <w:style w:type="character" w:customStyle="1" w:styleId="AnnexesdeTerrebonneCar">
    <w:name w:val="Annexes de Terrebonne Car"/>
    <w:basedOn w:val="paragraphenumrotCar"/>
    <w:link w:val="AnnexesdeTerrebonne"/>
    <w:rsid w:val="00F9720D"/>
    <w:rPr>
      <w:rFonts w:ascii="Arial" w:eastAsia="Arial" w:hAnsi="Arial" w:cs="Arial"/>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850">
      <w:bodyDiv w:val="1"/>
      <w:marLeft w:val="60"/>
      <w:marRight w:val="60"/>
      <w:marTop w:val="60"/>
      <w:marBottom w:val="15"/>
      <w:divBdr>
        <w:top w:val="none" w:sz="0" w:space="0" w:color="auto"/>
        <w:left w:val="none" w:sz="0" w:space="0" w:color="auto"/>
        <w:bottom w:val="none" w:sz="0" w:space="0" w:color="auto"/>
        <w:right w:val="none" w:sz="0" w:space="0" w:color="auto"/>
      </w:divBdr>
      <w:divsChild>
        <w:div w:id="512502299">
          <w:marLeft w:val="0"/>
          <w:marRight w:val="0"/>
          <w:marTop w:val="0"/>
          <w:marBottom w:val="0"/>
          <w:divBdr>
            <w:top w:val="none" w:sz="0" w:space="0" w:color="auto"/>
            <w:left w:val="none" w:sz="0" w:space="0" w:color="auto"/>
            <w:bottom w:val="none" w:sz="0" w:space="0" w:color="auto"/>
            <w:right w:val="none" w:sz="0" w:space="0" w:color="auto"/>
          </w:divBdr>
        </w:div>
        <w:div w:id="1620335915">
          <w:marLeft w:val="0"/>
          <w:marRight w:val="0"/>
          <w:marTop w:val="0"/>
          <w:marBottom w:val="0"/>
          <w:divBdr>
            <w:top w:val="none" w:sz="0" w:space="0" w:color="auto"/>
            <w:left w:val="none" w:sz="0" w:space="0" w:color="auto"/>
            <w:bottom w:val="none" w:sz="0" w:space="0" w:color="auto"/>
            <w:right w:val="none" w:sz="0" w:space="0" w:color="auto"/>
          </w:divBdr>
        </w:div>
        <w:div w:id="1432512643">
          <w:marLeft w:val="0"/>
          <w:marRight w:val="0"/>
          <w:marTop w:val="0"/>
          <w:marBottom w:val="0"/>
          <w:divBdr>
            <w:top w:val="none" w:sz="0" w:space="0" w:color="auto"/>
            <w:left w:val="none" w:sz="0" w:space="0" w:color="auto"/>
            <w:bottom w:val="none" w:sz="0" w:space="0" w:color="auto"/>
            <w:right w:val="none" w:sz="0" w:space="0" w:color="auto"/>
          </w:divBdr>
        </w:div>
      </w:divsChild>
    </w:div>
    <w:div w:id="207642167">
      <w:bodyDiv w:val="1"/>
      <w:marLeft w:val="0"/>
      <w:marRight w:val="0"/>
      <w:marTop w:val="0"/>
      <w:marBottom w:val="0"/>
      <w:divBdr>
        <w:top w:val="none" w:sz="0" w:space="0" w:color="auto"/>
        <w:left w:val="none" w:sz="0" w:space="0" w:color="auto"/>
        <w:bottom w:val="none" w:sz="0" w:space="0" w:color="auto"/>
        <w:right w:val="none" w:sz="0" w:space="0" w:color="auto"/>
      </w:divBdr>
    </w:div>
    <w:div w:id="319504522">
      <w:bodyDiv w:val="1"/>
      <w:marLeft w:val="0"/>
      <w:marRight w:val="0"/>
      <w:marTop w:val="0"/>
      <w:marBottom w:val="0"/>
      <w:divBdr>
        <w:top w:val="none" w:sz="0" w:space="0" w:color="auto"/>
        <w:left w:val="none" w:sz="0" w:space="0" w:color="auto"/>
        <w:bottom w:val="none" w:sz="0" w:space="0" w:color="auto"/>
        <w:right w:val="none" w:sz="0" w:space="0" w:color="auto"/>
      </w:divBdr>
    </w:div>
    <w:div w:id="503131247">
      <w:bodyDiv w:val="1"/>
      <w:marLeft w:val="0"/>
      <w:marRight w:val="0"/>
      <w:marTop w:val="0"/>
      <w:marBottom w:val="0"/>
      <w:divBdr>
        <w:top w:val="none" w:sz="0" w:space="0" w:color="auto"/>
        <w:left w:val="none" w:sz="0" w:space="0" w:color="auto"/>
        <w:bottom w:val="none" w:sz="0" w:space="0" w:color="auto"/>
        <w:right w:val="none" w:sz="0" w:space="0" w:color="auto"/>
      </w:divBdr>
    </w:div>
    <w:div w:id="511266453">
      <w:bodyDiv w:val="1"/>
      <w:marLeft w:val="0"/>
      <w:marRight w:val="0"/>
      <w:marTop w:val="0"/>
      <w:marBottom w:val="0"/>
      <w:divBdr>
        <w:top w:val="none" w:sz="0" w:space="0" w:color="auto"/>
        <w:left w:val="none" w:sz="0" w:space="0" w:color="auto"/>
        <w:bottom w:val="none" w:sz="0" w:space="0" w:color="auto"/>
        <w:right w:val="none" w:sz="0" w:space="0" w:color="auto"/>
      </w:divBdr>
    </w:div>
    <w:div w:id="539588404">
      <w:bodyDiv w:val="1"/>
      <w:marLeft w:val="0"/>
      <w:marRight w:val="0"/>
      <w:marTop w:val="0"/>
      <w:marBottom w:val="0"/>
      <w:divBdr>
        <w:top w:val="none" w:sz="0" w:space="0" w:color="auto"/>
        <w:left w:val="none" w:sz="0" w:space="0" w:color="auto"/>
        <w:bottom w:val="none" w:sz="0" w:space="0" w:color="auto"/>
        <w:right w:val="none" w:sz="0" w:space="0" w:color="auto"/>
      </w:divBdr>
    </w:div>
    <w:div w:id="916279975">
      <w:bodyDiv w:val="1"/>
      <w:marLeft w:val="0"/>
      <w:marRight w:val="0"/>
      <w:marTop w:val="0"/>
      <w:marBottom w:val="0"/>
      <w:divBdr>
        <w:top w:val="none" w:sz="0" w:space="0" w:color="auto"/>
        <w:left w:val="none" w:sz="0" w:space="0" w:color="auto"/>
        <w:bottom w:val="none" w:sz="0" w:space="0" w:color="auto"/>
        <w:right w:val="none" w:sz="0" w:space="0" w:color="auto"/>
      </w:divBdr>
    </w:div>
    <w:div w:id="1467814802">
      <w:bodyDiv w:val="1"/>
      <w:marLeft w:val="0"/>
      <w:marRight w:val="0"/>
      <w:marTop w:val="0"/>
      <w:marBottom w:val="0"/>
      <w:divBdr>
        <w:top w:val="none" w:sz="0" w:space="0" w:color="auto"/>
        <w:left w:val="none" w:sz="0" w:space="0" w:color="auto"/>
        <w:bottom w:val="none" w:sz="0" w:space="0" w:color="auto"/>
        <w:right w:val="none" w:sz="0" w:space="0" w:color="auto"/>
      </w:divBdr>
    </w:div>
    <w:div w:id="1877349396">
      <w:bodyDiv w:val="1"/>
      <w:marLeft w:val="0"/>
      <w:marRight w:val="0"/>
      <w:marTop w:val="0"/>
      <w:marBottom w:val="0"/>
      <w:divBdr>
        <w:top w:val="none" w:sz="0" w:space="0" w:color="auto"/>
        <w:left w:val="none" w:sz="0" w:space="0" w:color="auto"/>
        <w:bottom w:val="none" w:sz="0" w:space="0" w:color="auto"/>
        <w:right w:val="none" w:sz="0" w:space="0" w:color="auto"/>
      </w:divBdr>
    </w:div>
    <w:div w:id="1959604965">
      <w:bodyDiv w:val="1"/>
      <w:marLeft w:val="0"/>
      <w:marRight w:val="0"/>
      <w:marTop w:val="0"/>
      <w:marBottom w:val="0"/>
      <w:divBdr>
        <w:top w:val="none" w:sz="0" w:space="0" w:color="auto"/>
        <w:left w:val="none" w:sz="0" w:space="0" w:color="auto"/>
        <w:bottom w:val="none" w:sz="0" w:space="0" w:color="auto"/>
        <w:right w:val="none" w:sz="0" w:space="0" w:color="auto"/>
      </w:divBdr>
    </w:div>
    <w:div w:id="213956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tel:(833)%20450-1741,,605636863" TargetMode="External"/><Relationship Id="rId26" Type="http://schemas.openxmlformats.org/officeDocument/2006/relationships/hyperlink" Target="https://dialin.teams.microsoft.com/dc11392f-7838-4151-8022-3103d319422d?id=605636863" TargetMode="External"/><Relationship Id="rId39" Type="http://schemas.openxmlformats.org/officeDocument/2006/relationships/hyperlink" Target="https://teams.microsoft.com/l/meetup-join/19%3ameeting_Y2FkYmM2ZjgtZDAxNy00MzlhLWFjZTYtOTNlYTU0MjFhYWMw%40thread.v2/0?context=%7b%22Tid%22%3a%223f6dec78-7ded-4395-975c-6edbb7d10b16%22%2c%22Oid%22%3a%22794ba6d1-79dc-4e87-b3c9-3a8364e5d554%22%7d" TargetMode="External"/><Relationship Id="rId21" Type="http://schemas.openxmlformats.org/officeDocument/2006/relationships/hyperlink" Target="https://pexip.me/teams/teams.justice.gouv.qc.ca/1122642635" TargetMode="External"/><Relationship Id="rId34" Type="http://schemas.openxmlformats.org/officeDocument/2006/relationships/hyperlink" Target="tel:+1%20581-319-2194,,605636863" TargetMode="External"/><Relationship Id="rId42" Type="http://schemas.openxmlformats.org/officeDocument/2006/relationships/hyperlink" Target="https://dialin.teams.microsoft.com/dc11392f-7838-4151-8022-3103d319422d?id=787629021" TargetMode="External"/><Relationship Id="rId47" Type="http://schemas.openxmlformats.org/officeDocument/2006/relationships/hyperlink" Target="mailto:greffierspecial750@justice.gouv.qc.ca" TargetMode="External"/><Relationship Id="rId50" Type="http://schemas.openxmlformats.org/officeDocument/2006/relationships/hyperlink" Target="mailto:greffierspecial750@justice.gouv.qc.ca" TargetMode="External"/><Relationship Id="rId55" Type="http://schemas.openxmlformats.org/officeDocument/2006/relationships/hyperlink" Target="https://www.legisquebec.gouv.qc.ca/fr/document/rc/C-25.01,%20r.%200.2.4%20/" TargetMode="External"/><Relationship Id="rId63" Type="http://schemas.openxmlformats.org/officeDocument/2006/relationships/hyperlink" Target="https://outlook.office365.com/calendar/view/workweek" TargetMode="External"/><Relationship Id="rId68" Type="http://schemas.openxmlformats.org/officeDocument/2006/relationships/hyperlink" Target="https://laws-lois.justice.gc.ca/fra/lois/b-3/" TargetMode="External"/><Relationship Id="rId76" Type="http://schemas.openxmlformats.org/officeDocument/2006/relationships/hyperlink" Target="https://laws-lois.justice.gc.ca/fra/lois/b-3/" TargetMode="External"/><Relationship Id="rId84"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89" Type="http://schemas.openxmlformats.org/officeDocument/2006/relationships/hyperlink" Target="https://coursuperieureduquebec.ca/fileadmin/cour-superieure/Districts_judiciaires/Saint-Hyacinthe/Directives_et_Annexes_St-Hyacinthe_1er_janvier_2023/annexe_St-Hyacinthe_-_1_Liste_des_liens_Teams.docx" TargetMode="External"/><Relationship Id="rId7" Type="http://schemas.openxmlformats.org/officeDocument/2006/relationships/endnotes" Target="endnotes.xml"/><Relationship Id="rId71" Type="http://schemas.openxmlformats.org/officeDocument/2006/relationships/hyperlink" Target="https://www.legisquebec.gouv.qc.ca/fr/document/lc/S-31.1" TargetMode="External"/><Relationship Id="rId9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teams.microsoft.com/l/meetup-join/19%3ameeting_OWU5NmVlNWQtZTE3Ny00ODIyLTgxYTgtMjY1MGExNzQyOTY5%40thread.v2/0?context=%7b%22Tid%22%3a%223f6dec78-7ded-4395-975c-6edbb7d10b16%22%2c%22Oid%22%3a%22794ba6d1-79dc-4e87-b3c9-3a8364e5d554%22%7d" TargetMode="External"/><Relationship Id="rId29" Type="http://schemas.openxmlformats.org/officeDocument/2006/relationships/hyperlink" Target="https://teams.microsoft.com/l/meetup-join/19%3ameeting_NGJmMjFlMGItZWU1Ny00OGVjLWIwOTAtYWYzZDMyODFlNDMy%40thread.v2/0?context=%7b%22Tid%22%3a%223f6dec78-7ded-4395-975c-6edbb7d10b16%22%2c%22Oid%22%3a%22794ba6d1-79dc-4e87-b3c9-3a8364e5d554%22%7d" TargetMode="External"/><Relationship Id="rId11" Type="http://schemas.openxmlformats.org/officeDocument/2006/relationships/footer" Target="footer1.xml"/><Relationship Id="rId24" Type="http://schemas.openxmlformats.org/officeDocument/2006/relationships/hyperlink" Target="tel:+1%20581-319-2194,,605636863" TargetMode="External"/><Relationship Id="rId32" Type="http://schemas.openxmlformats.org/officeDocument/2006/relationships/hyperlink" Target="https://pexip.me/teams/teams.justice.gouv.qc.ca/1161481293" TargetMode="External"/><Relationship Id="rId37" Type="http://schemas.openxmlformats.org/officeDocument/2006/relationships/hyperlink" Target="https://outlook.office365.com/calendar/view/workweek" TargetMode="External"/><Relationship Id="rId40" Type="http://schemas.openxmlformats.org/officeDocument/2006/relationships/hyperlink" Target="tel:+1%20581-319-2194,,787629021" TargetMode="External"/><Relationship Id="rId45" Type="http://schemas.openxmlformats.org/officeDocument/2006/relationships/hyperlink" Target="https://coursuperieureduquebec.ca/roles-de-la-cour/roles" TargetMode="External"/><Relationship Id="rId53"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58" Type="http://schemas.openxmlformats.org/officeDocument/2006/relationships/hyperlink" Target="https://laws-lois.justice.gc.ca/fra/lois/b-3/" TargetMode="External"/><Relationship Id="rId66" Type="http://schemas.openxmlformats.org/officeDocument/2006/relationships/hyperlink" Target="https://laws-lois.justice.gc.ca/fra/lois/b-3/" TargetMode="External"/><Relationship Id="rId74" Type="http://schemas.openxmlformats.org/officeDocument/2006/relationships/hyperlink" Target="https://laws-lois.justice.gc.ca/fra/Lois/C-36/index.html" TargetMode="External"/><Relationship Id="rId79" Type="http://schemas.openxmlformats.org/officeDocument/2006/relationships/hyperlink" Target="mailto:greffierspecial750@justice.gouv.qc.ca" TargetMode="External"/><Relationship Id="rId87"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5" Type="http://schemas.openxmlformats.org/officeDocument/2006/relationships/webSettings" Target="webSettings.xml"/><Relationship Id="rId61" Type="http://schemas.openxmlformats.org/officeDocument/2006/relationships/hyperlink" Target="tel:(833)%20450-1741,,787629021" TargetMode="External"/><Relationship Id="rId82"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90" Type="http://schemas.openxmlformats.org/officeDocument/2006/relationships/hyperlink" Target="https://coursuperieureduquebec.ca/fileadmin/cour-superieure/Districts_judiciaires/Saint-Hyacinthe/Directives_et_Annexes_St-Hyacinthe_1er_janvier_2023/annexe_St-Hyacinthe_-_2_Avis_de_presentation.docx" TargetMode="External"/><Relationship Id="rId95" Type="http://schemas.openxmlformats.org/officeDocument/2006/relationships/fontTable" Target="fontTable.xml"/><Relationship Id="rId19" Type="http://schemas.openxmlformats.org/officeDocument/2006/relationships/hyperlink" Target="https://dialin.teams.microsoft.com/dc11392f-7838-4151-8022-3103d319422d?id=605636863" TargetMode="External"/><Relationship Id="rId14" Type="http://schemas.openxmlformats.org/officeDocument/2006/relationships/footer" Target="footer3.xml"/><Relationship Id="rId22" Type="http://schemas.openxmlformats.org/officeDocument/2006/relationships/hyperlink" Target="mailto:greffierspecial750@justice.gouv.qc.ca" TargetMode="External"/><Relationship Id="rId27" Type="http://schemas.openxmlformats.org/officeDocument/2006/relationships/hyperlink" Target="https://outlook.office365.com/calendar/view/workweek" TargetMode="External"/><Relationship Id="rId30" Type="http://schemas.openxmlformats.org/officeDocument/2006/relationships/hyperlink" Target="https://dialin.teams.microsoft.com/dc11392f-7838-4151-8022-3103d319422d?id=965868794" TargetMode="External"/><Relationship Id="rId35" Type="http://schemas.openxmlformats.org/officeDocument/2006/relationships/hyperlink" Target="tel:(833)%20450-1741,,605636863" TargetMode="External"/><Relationship Id="rId43" Type="http://schemas.openxmlformats.org/officeDocument/2006/relationships/hyperlink" Target="https://outlook.office365.com/calendar/view/workweek" TargetMode="External"/><Relationship Id="rId48"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56" Type="http://schemas.openxmlformats.org/officeDocument/2006/relationships/hyperlink" Target="mailto:maitre-roles.st-hyacinthe@justice.gouv.qc.ca" TargetMode="External"/><Relationship Id="rId64" Type="http://schemas.openxmlformats.org/officeDocument/2006/relationships/hyperlink" Target="https://pexip.me/teams/teams.justice.gouv.qc.ca/1137445630" TargetMode="External"/><Relationship Id="rId69" Type="http://schemas.openxmlformats.org/officeDocument/2006/relationships/hyperlink" Target="https://laws-lois.justice.gc.ca/fra/reglements/C.R.C.%2C_ch._368/index.html" TargetMode="External"/><Relationship Id="rId77" Type="http://schemas.openxmlformats.org/officeDocument/2006/relationships/hyperlink" Target="mailto:civilsthyacinthe@justice.gouv.qc.ca" TargetMode="External"/><Relationship Id="rId8" Type="http://schemas.openxmlformats.org/officeDocument/2006/relationships/image" Target="media/image1.png"/><Relationship Id="rId51" Type="http://schemas.openxmlformats.org/officeDocument/2006/relationships/hyperlink" Target="mailto:greffierspecial750@justice.gouv.qc.ca" TargetMode="External"/><Relationship Id="rId72" Type="http://schemas.openxmlformats.org/officeDocument/2006/relationships/hyperlink" Target="https://laws-lois.justice.gc.ca/fra/Lois/C-36/index.html" TargetMode="External"/><Relationship Id="rId80" Type="http://schemas.openxmlformats.org/officeDocument/2006/relationships/hyperlink" Target="mailto:cour-superieure-cra.mtl@judex.qouv.qc.ca" TargetMode="External"/><Relationship Id="rId85" Type="http://schemas.openxmlformats.org/officeDocument/2006/relationships/hyperlink" Target="https://coursuperieureduquebec.ca/fileadmin/cour-superieure/Districts_judiciaires/Division_Montreal/Directives_et_annexes_Division_Montreal_1er_janvier_2023/Annexe_division_de_Montreal_-_5_outrage_au_tribunal_projet_d_ordonnance_de_comparaitre.docx" TargetMode="External"/><Relationship Id="rId93" Type="http://schemas.openxmlformats.org/officeDocument/2006/relationships/header" Target="head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tel:+1%20581-319-2194,,605636863" TargetMode="External"/><Relationship Id="rId25" Type="http://schemas.openxmlformats.org/officeDocument/2006/relationships/hyperlink" Target="tel:(833)%20450-1741,,605636863" TargetMode="External"/><Relationship Id="rId33" Type="http://schemas.openxmlformats.org/officeDocument/2006/relationships/hyperlink" Target="https://teams.microsoft.com/l/meetup-join/19%3ameeting_OWU5NmVlNWQtZTE3Ny00ODIyLTgxYTgtMjY1MGExNzQyOTY5%40thread.v2/0?context=%7b%22Tid%22%3a%223f6dec78-7ded-4395-975c-6edbb7d10b16%22%2c%22Oid%22%3a%22794ba6d1-79dc-4e87-b3c9-3a8364e5d554%22%7d" TargetMode="External"/><Relationship Id="rId38" Type="http://schemas.openxmlformats.org/officeDocument/2006/relationships/hyperlink" Target="https://pexip.me/teams/teams.justice.gouv.qc.ca/1122642635" TargetMode="External"/><Relationship Id="rId46" Type="http://schemas.openxmlformats.org/officeDocument/2006/relationships/hyperlink" Target="mailto:maitre-roles.st-hyacinthe@justice.gouv.qc.ca" TargetMode="External"/><Relationship Id="rId59" Type="http://schemas.openxmlformats.org/officeDocument/2006/relationships/hyperlink" Target="https://can01.safelinks.protection.outlook.com/ap/t-59584e83/?url=https%3A%2F%2Fteams.microsoft.com%2Fl%2Fmeetup-join%2F19%253ameeting_ZGQ0ODBkZDktZGI3My00ZGFhLWEyY2EtYmE3NzExYmRmNDIz%2540thread.v2%2F0%3Fcontext%3D%257b%2522Tid%2522%253a%25223f6dec78-7ded-4395-975c-6edbb7d10b16%2522%252c%2522Oid%2522%253a%2522b489a8ae-f5a3-45bd-a9e4-4b729f559576%2522%257d&amp;data=05%7C01%7Ccarolyne.fleury%40judex.qc.ca%7C85bc0c98577645b3984408dac0ee0124%7C3f6dec787ded4395975c6edbb7d10b16%7C0%7C0%7C638034425689909876%7CUnknown%7CTWFpbGZsb3d8eyJWIjoiMC4wLjAwMDAiLCJQIjoiV2luMzIiLCJBTiI6Ik1haWwiLCJXVCI6Mn0%3D%7C3000%7C%7C%7C&amp;sdata=7wtv27lwFrC9Bj5Y0ELTLhHmo%2BPcilS1CDodPy0wf2M%3D&amp;reserved=0" TargetMode="External"/><Relationship Id="rId67" Type="http://schemas.openxmlformats.org/officeDocument/2006/relationships/hyperlink" Target="https://laws-lois.justice.gc.ca/fra/reglements/C.R.C.%2C_ch._368/index.html" TargetMode="External"/><Relationship Id="rId20" Type="http://schemas.openxmlformats.org/officeDocument/2006/relationships/hyperlink" Target="https://outlook.office365.com/calendar/view/workweek" TargetMode="External"/><Relationship Id="rId41" Type="http://schemas.openxmlformats.org/officeDocument/2006/relationships/hyperlink" Target="tel:(833)%20450-1741,,787629021" TargetMode="External"/><Relationship Id="rId54" Type="http://schemas.openxmlformats.org/officeDocument/2006/relationships/hyperlink" Target="https://www.legisquebec.gouv.qc.ca/fr/document/rc/C-25.01,%20r.%200.2.4%20/" TargetMode="External"/><Relationship Id="rId62" Type="http://schemas.openxmlformats.org/officeDocument/2006/relationships/hyperlink" Target="https://dialin.teams.microsoft.com/dc11392f-7838-4151-8022-3103d319422d?id=787629021" TargetMode="External"/><Relationship Id="rId70" Type="http://schemas.openxmlformats.org/officeDocument/2006/relationships/hyperlink" Target="https://laws-lois.justice.gc.ca/fra/lois/c-44/" TargetMode="External"/><Relationship Id="rId75" Type="http://schemas.openxmlformats.org/officeDocument/2006/relationships/hyperlink" Target="https://laws-lois.justice.gc.ca/fra/lois/b-3/" TargetMode="External"/><Relationship Id="rId83" Type="http://schemas.openxmlformats.org/officeDocument/2006/relationships/hyperlink" Target="https://coursuperieureduquebec.ca/fileadmin/cour-superieure/Districts_judiciaires/Division_Montreal/Directives_et_annexes_Division_Montreal_1er_janvier_2023/Annexe_division_de_Montreal_-_3_protocole_de_l_instance_en_matiere_familiale.docx" TargetMode="External"/><Relationship Id="rId88"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91" Type="http://schemas.openxmlformats.org/officeDocument/2006/relationships/header" Target="header4.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23" Type="http://schemas.openxmlformats.org/officeDocument/2006/relationships/hyperlink" Target="https://teams.microsoft.com/l/meetup-join/19%3ameeting_OWU5NmVlNWQtZTE3Ny00ODIyLTgxYTgtMjY1MGExNzQyOTY5%40thread.v2/0?context=%7b%22Tid%22%3a%223f6dec78-7ded-4395-975c-6edbb7d10b16%22%2c%22Oid%22%3a%22794ba6d1-79dc-4e87-b3c9-3a8364e5d554%22%7d" TargetMode="External"/><Relationship Id="rId28" Type="http://schemas.openxmlformats.org/officeDocument/2006/relationships/hyperlink" Target="https://pexip.me/teams/teams.justice.gouv.qc.ca/1122642635" TargetMode="External"/><Relationship Id="rId36" Type="http://schemas.openxmlformats.org/officeDocument/2006/relationships/hyperlink" Target="https://dialin.teams.microsoft.com/dc11392f-7838-4151-8022-3103d319422d?id=605636863" TargetMode="External"/><Relationship Id="rId49" Type="http://schemas.openxmlformats.org/officeDocument/2006/relationships/hyperlink" Target="https://www.legisquebec.gouv.qc.ca/fr/document/lc/C-25.01%20/" TargetMode="External"/><Relationship Id="rId57" Type="http://schemas.openxmlformats.org/officeDocument/2006/relationships/hyperlink" Target="https://www.legisquebec.gouv.qc.ca/fr/document/rc/C-25.01,%20r.%200.2.4%20/" TargetMode="External"/><Relationship Id="rId10" Type="http://schemas.openxmlformats.org/officeDocument/2006/relationships/header" Target="header2.xml"/><Relationship Id="rId31" Type="http://schemas.openxmlformats.org/officeDocument/2006/relationships/hyperlink" Target="mailto:teams@teams.justice.gouv.qc.ca" TargetMode="External"/><Relationship Id="rId44" Type="http://schemas.openxmlformats.org/officeDocument/2006/relationships/hyperlink" Target="https://pexip.me/teams/teams.justice.gouv.qc.ca/1137445630" TargetMode="External"/><Relationship Id="rId52" Type="http://schemas.openxmlformats.org/officeDocument/2006/relationships/hyperlink" Target="http://www.tribunaux.qc.ca/c-superieure-m/avis/Formulaires/dem_insc_com_fam_2017.doc" TargetMode="External"/><Relationship Id="rId60" Type="http://schemas.openxmlformats.org/officeDocument/2006/relationships/hyperlink" Target="tel:+1%20581-319-2194,,787629021" TargetMode="External"/><Relationship Id="rId65" Type="http://schemas.openxmlformats.org/officeDocument/2006/relationships/hyperlink" Target="https://laws-lois.justice.gc.ca/fra/reglements/C.R.C.%2C_ch._368/index.html" TargetMode="External"/><Relationship Id="rId73" Type="http://schemas.openxmlformats.org/officeDocument/2006/relationships/hyperlink" Target="https://laws-lois.justice.gc.ca/fra/Lois/C-36/index.html" TargetMode="External"/><Relationship Id="rId78" Type="http://schemas.openxmlformats.org/officeDocument/2006/relationships/hyperlink" Target="mailto:carolyne.fleury@judex.qc.ca" TargetMode="External"/><Relationship Id="rId81" Type="http://schemas.openxmlformats.org/officeDocument/2006/relationships/hyperlink" Target="https://coursuperieureduquebec.ca/fileadmin/cour-superieure/Districts_judiciaires/Division_Montreal/Directives_et_annexes_Division_Montreal_1er_janvier_2023/Annexe_division_de_Montreal_-_1_indicateurs_de_tri.docx" TargetMode="External"/><Relationship Id="rId86"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9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66B7E-F786-40C4-8109-AAD98F3F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5933</Words>
  <Characters>32634</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38491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Dépatie</dc:creator>
  <cp:lastModifiedBy>Carolyne Fleury</cp:lastModifiedBy>
  <cp:revision>3</cp:revision>
  <cp:lastPrinted>2022-11-11T17:11:00Z</cp:lastPrinted>
  <dcterms:created xsi:type="dcterms:W3CDTF">2023-01-20T15:42:00Z</dcterms:created>
  <dcterms:modified xsi:type="dcterms:W3CDTF">2024-04-03T20:46:00Z</dcterms:modified>
</cp:coreProperties>
</file>