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0"/>
        <w:ind w:left="2765" w:right="2782" w:firstLine="0"/>
        <w:jc w:val="center"/>
      </w:pPr>
      <w:r>
        <w:rPr/>
        <w:t>CONSIGNES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MATIÈRE</w:t>
      </w:r>
      <w:r>
        <w:rPr>
          <w:spacing w:val="-8"/>
        </w:rPr>
        <w:t> </w:t>
      </w:r>
      <w:r>
        <w:rPr>
          <w:spacing w:val="-2"/>
        </w:rPr>
        <w:t>CIVILE</w:t>
      </w:r>
    </w:p>
    <w:p>
      <w:pPr>
        <w:pStyle w:val="BodyText"/>
        <w:spacing w:before="0"/>
        <w:ind w:left="0" w:firstLine="0"/>
        <w:rPr>
          <w:b/>
        </w:rPr>
      </w:pPr>
    </w:p>
    <w:p>
      <w:pPr>
        <w:spacing w:before="1"/>
        <w:ind w:left="2765" w:right="2781" w:firstLine="0"/>
        <w:jc w:val="center"/>
        <w:rPr>
          <w:b/>
          <w:sz w:val="22"/>
        </w:rPr>
      </w:pPr>
      <w:r>
        <w:rPr>
          <w:b/>
          <w:sz w:val="22"/>
        </w:rPr>
        <w:t>Appel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du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rôle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salle</w:t>
      </w:r>
      <w:r>
        <w:rPr>
          <w:b/>
          <w:spacing w:val="-5"/>
          <w:sz w:val="22"/>
        </w:rPr>
        <w:t> </w:t>
      </w:r>
      <w:r>
        <w:rPr>
          <w:b/>
          <w:spacing w:val="-4"/>
          <w:sz w:val="22"/>
        </w:rPr>
        <w:t>2.16</w:t>
      </w:r>
    </w:p>
    <w:p>
      <w:pPr>
        <w:pStyle w:val="BodyText"/>
        <w:spacing w:before="0"/>
        <w:ind w:left="0" w:firstLine="0"/>
        <w:rPr>
          <w:b/>
          <w:sz w:val="24"/>
        </w:rPr>
      </w:pPr>
    </w:p>
    <w:p>
      <w:pPr>
        <w:pStyle w:val="BodyText"/>
        <w:spacing w:before="10"/>
        <w:ind w:left="0" w:firstLine="0"/>
        <w:rPr>
          <w:b/>
          <w:sz w:val="18"/>
        </w:rPr>
      </w:pPr>
    </w:p>
    <w:p>
      <w:pPr>
        <w:pStyle w:val="BodyText"/>
        <w:spacing w:before="0"/>
        <w:ind w:left="101" w:firstLine="0"/>
      </w:pPr>
      <w:r>
        <w:rPr/>
        <w:t>Ces consignes visent à faciliter la participation des avocats et parties non représentées à l’appel du rôle de pratique en personne ou par l’entremise de l’outil Teams</w:t>
      </w:r>
    </w:p>
    <w:p>
      <w:pPr>
        <w:pStyle w:val="BodyText"/>
        <w:spacing w:before="0"/>
        <w:ind w:left="0" w:firstLine="0"/>
        <w:rPr>
          <w:sz w:val="24"/>
        </w:rPr>
      </w:pPr>
    </w:p>
    <w:p>
      <w:pPr>
        <w:pStyle w:val="BodyText"/>
        <w:spacing w:before="9"/>
        <w:ind w:left="0" w:firstLine="0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7" w:val="left" w:leader="none"/>
          <w:tab w:pos="528" w:val="left" w:leader="none"/>
        </w:tabs>
        <w:spacing w:line="240" w:lineRule="auto" w:before="1" w:after="0"/>
        <w:ind w:left="527" w:right="0" w:hanging="427"/>
        <w:jc w:val="left"/>
        <w:rPr>
          <w:sz w:val="22"/>
        </w:rPr>
      </w:pPr>
      <w:r>
        <w:rPr>
          <w:b/>
          <w:sz w:val="22"/>
        </w:rPr>
        <w:t>Consignes</w:t>
      </w:r>
      <w:r>
        <w:rPr>
          <w:b/>
          <w:spacing w:val="-7"/>
          <w:sz w:val="22"/>
        </w:rPr>
        <w:t> </w:t>
      </w:r>
      <w:r>
        <w:rPr>
          <w:sz w:val="22"/>
        </w:rPr>
        <w:t>à</w:t>
      </w:r>
      <w:r>
        <w:rPr>
          <w:spacing w:val="-6"/>
          <w:sz w:val="22"/>
        </w:rPr>
        <w:t> </w:t>
      </w:r>
      <w:r>
        <w:rPr>
          <w:sz w:val="22"/>
        </w:rPr>
        <w:t>suivre</w:t>
      </w:r>
      <w:r>
        <w:rPr>
          <w:spacing w:val="-7"/>
          <w:sz w:val="22"/>
        </w:rPr>
        <w:t> </w:t>
      </w:r>
      <w:r>
        <w:rPr>
          <w:sz w:val="22"/>
        </w:rPr>
        <w:t>concernant</w:t>
      </w:r>
      <w:r>
        <w:rPr>
          <w:spacing w:val="-6"/>
          <w:sz w:val="22"/>
        </w:rPr>
        <w:t> </w:t>
      </w:r>
      <w:r>
        <w:rPr>
          <w:sz w:val="22"/>
        </w:rPr>
        <w:t>le</w:t>
      </w:r>
      <w:r>
        <w:rPr>
          <w:spacing w:val="-6"/>
          <w:sz w:val="22"/>
        </w:rPr>
        <w:t> </w:t>
      </w:r>
      <w:r>
        <w:rPr>
          <w:sz w:val="22"/>
        </w:rPr>
        <w:t>déroulement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l’appel</w:t>
      </w:r>
      <w:r>
        <w:rPr>
          <w:spacing w:val="-7"/>
          <w:sz w:val="22"/>
        </w:rPr>
        <w:t> </w:t>
      </w:r>
      <w:r>
        <w:rPr>
          <w:sz w:val="22"/>
        </w:rPr>
        <w:t>du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rôle</w:t>
      </w:r>
    </w:p>
    <w:p>
      <w:pPr>
        <w:pStyle w:val="ListParagraph"/>
        <w:numPr>
          <w:ilvl w:val="1"/>
          <w:numId w:val="1"/>
        </w:numPr>
        <w:tabs>
          <w:tab w:pos="1094" w:val="left" w:leader="none"/>
        </w:tabs>
        <w:spacing w:line="240" w:lineRule="auto" w:before="120" w:after="0"/>
        <w:ind w:left="1093" w:right="119" w:hanging="567"/>
        <w:jc w:val="left"/>
        <w:rPr>
          <w:sz w:val="22"/>
        </w:rPr>
      </w:pPr>
      <w:r>
        <w:rPr>
          <w:sz w:val="22"/>
        </w:rPr>
        <w:t>L’appel</w:t>
      </w:r>
      <w:r>
        <w:rPr>
          <w:spacing w:val="29"/>
          <w:sz w:val="22"/>
        </w:rPr>
        <w:t> </w:t>
      </w:r>
      <w:r>
        <w:rPr>
          <w:sz w:val="22"/>
        </w:rPr>
        <w:t>du</w:t>
      </w:r>
      <w:r>
        <w:rPr>
          <w:spacing w:val="29"/>
          <w:sz w:val="22"/>
        </w:rPr>
        <w:t> </w:t>
      </w:r>
      <w:r>
        <w:rPr>
          <w:sz w:val="22"/>
        </w:rPr>
        <w:t>rôle</w:t>
      </w:r>
      <w:r>
        <w:rPr>
          <w:spacing w:val="29"/>
          <w:sz w:val="22"/>
        </w:rPr>
        <w:t> </w:t>
      </w:r>
      <w:r>
        <w:rPr>
          <w:sz w:val="22"/>
        </w:rPr>
        <w:t>commence</w:t>
      </w:r>
      <w:r>
        <w:rPr>
          <w:spacing w:val="29"/>
          <w:sz w:val="22"/>
        </w:rPr>
        <w:t> </w:t>
      </w:r>
      <w:r>
        <w:rPr>
          <w:sz w:val="22"/>
        </w:rPr>
        <w:t>à</w:t>
      </w:r>
      <w:r>
        <w:rPr>
          <w:spacing w:val="29"/>
          <w:sz w:val="22"/>
        </w:rPr>
        <w:t> </w:t>
      </w:r>
      <w:r>
        <w:rPr>
          <w:sz w:val="22"/>
        </w:rPr>
        <w:t>9</w:t>
      </w:r>
      <w:r>
        <w:rPr>
          <w:spacing w:val="29"/>
          <w:sz w:val="22"/>
        </w:rPr>
        <w:t> </w:t>
      </w:r>
      <w:r>
        <w:rPr>
          <w:sz w:val="22"/>
        </w:rPr>
        <w:t>heures.</w:t>
      </w:r>
      <w:r>
        <w:rPr>
          <w:spacing w:val="29"/>
          <w:sz w:val="22"/>
        </w:rPr>
        <w:t> </w:t>
      </w:r>
      <w:r>
        <w:rPr>
          <w:sz w:val="22"/>
        </w:rPr>
        <w:t>Si</w:t>
      </w:r>
      <w:r>
        <w:rPr>
          <w:spacing w:val="29"/>
          <w:sz w:val="22"/>
        </w:rPr>
        <w:t> </w:t>
      </w:r>
      <w:r>
        <w:rPr>
          <w:sz w:val="22"/>
        </w:rPr>
        <w:t>vous</w:t>
      </w:r>
      <w:r>
        <w:rPr>
          <w:spacing w:val="29"/>
          <w:sz w:val="22"/>
        </w:rPr>
        <w:t> </w:t>
      </w:r>
      <w:r>
        <w:rPr>
          <w:sz w:val="22"/>
        </w:rPr>
        <w:t>y</w:t>
      </w:r>
      <w:r>
        <w:rPr>
          <w:spacing w:val="29"/>
          <w:sz w:val="22"/>
        </w:rPr>
        <w:t> </w:t>
      </w:r>
      <w:r>
        <w:rPr>
          <w:sz w:val="22"/>
        </w:rPr>
        <w:t>assistez</w:t>
      </w:r>
      <w:r>
        <w:rPr>
          <w:spacing w:val="29"/>
          <w:sz w:val="22"/>
        </w:rPr>
        <w:t> </w:t>
      </w:r>
      <w:r>
        <w:rPr>
          <w:sz w:val="22"/>
        </w:rPr>
        <w:t>en</w:t>
      </w:r>
      <w:r>
        <w:rPr>
          <w:spacing w:val="29"/>
          <w:sz w:val="22"/>
        </w:rPr>
        <w:t> </w:t>
      </w:r>
      <w:r>
        <w:rPr>
          <w:sz w:val="22"/>
        </w:rPr>
        <w:t>personne,</w:t>
      </w:r>
      <w:r>
        <w:rPr>
          <w:spacing w:val="29"/>
          <w:sz w:val="22"/>
        </w:rPr>
        <w:t> </w:t>
      </w:r>
      <w:r>
        <w:rPr>
          <w:sz w:val="22"/>
        </w:rPr>
        <w:t>vous devez être présents en salle 2.16 à cette heure.</w:t>
      </w:r>
    </w:p>
    <w:p>
      <w:pPr>
        <w:pStyle w:val="BodyText"/>
        <w:tabs>
          <w:tab w:pos="1093" w:val="left" w:leader="none"/>
        </w:tabs>
        <w:spacing w:before="119"/>
        <w:ind w:right="117"/>
      </w:pPr>
      <w:r>
        <w:rPr>
          <w:spacing w:val="-4"/>
        </w:rPr>
        <w:t>1.2</w:t>
      </w:r>
      <w:r>
        <w:rPr/>
        <w:tab/>
        <w:t>Si</w:t>
      </w:r>
      <w:r>
        <w:rPr>
          <w:spacing w:val="-1"/>
        </w:rPr>
        <w:t> </w:t>
      </w:r>
      <w:r>
        <w:rPr/>
        <w:t>vous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assistez</w:t>
      </w:r>
      <w:r>
        <w:rPr>
          <w:spacing w:val="-1"/>
        </w:rPr>
        <w:t> </w:t>
      </w:r>
      <w:r>
        <w:rPr/>
        <w:t>virtuellement,</w:t>
      </w:r>
      <w:r>
        <w:rPr>
          <w:spacing w:val="-1"/>
        </w:rPr>
        <w:t> </w:t>
      </w:r>
      <w:r>
        <w:rPr/>
        <w:t>vous</w:t>
      </w:r>
      <w:r>
        <w:rPr>
          <w:spacing w:val="-1"/>
        </w:rPr>
        <w:t> </w:t>
      </w:r>
      <w:r>
        <w:rPr/>
        <w:t>devez</w:t>
      </w:r>
      <w:r>
        <w:rPr>
          <w:spacing w:val="-1"/>
        </w:rPr>
        <w:t> </w:t>
      </w:r>
      <w:r>
        <w:rPr/>
        <w:t>vous connecter</w:t>
      </w:r>
      <w:r>
        <w:rPr>
          <w:spacing w:val="-2"/>
        </w:rPr>
        <w:t> </w:t>
      </w:r>
      <w:r>
        <w:rPr/>
        <w:t>au</w:t>
      </w:r>
      <w:r>
        <w:rPr>
          <w:spacing w:val="-1"/>
        </w:rPr>
        <w:t> </w:t>
      </w:r>
      <w:r>
        <w:rPr/>
        <w:t>moins</w:t>
      </w:r>
      <w:r>
        <w:rPr>
          <w:spacing w:val="-1"/>
        </w:rPr>
        <w:t> </w:t>
      </w:r>
      <w:r>
        <w:rPr/>
        <w:t>5 minutes avant le début de l’appel du rôle (8 h 55);</w:t>
      </w:r>
    </w:p>
    <w:p>
      <w:pPr>
        <w:pStyle w:val="BodyText"/>
        <w:ind w:left="527" w:firstLine="0"/>
      </w:pPr>
      <w:r>
        <w:rPr/>
        <w:t>1.3.</w:t>
      </w:r>
      <w:r>
        <w:rPr>
          <w:spacing w:val="31"/>
        </w:rPr>
        <w:t>  </w:t>
      </w:r>
      <w:r>
        <w:rPr/>
        <w:t>Pour</w:t>
      </w:r>
      <w:r>
        <w:rPr>
          <w:spacing w:val="-3"/>
        </w:rPr>
        <w:t> </w:t>
      </w:r>
      <w:r>
        <w:rPr/>
        <w:t>accéder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l’appel</w:t>
      </w:r>
      <w:r>
        <w:rPr>
          <w:spacing w:val="-5"/>
        </w:rPr>
        <w:t> </w:t>
      </w:r>
      <w:r>
        <w:rPr/>
        <w:t>du</w:t>
      </w:r>
      <w:r>
        <w:rPr>
          <w:spacing w:val="-4"/>
        </w:rPr>
        <w:t> </w:t>
      </w:r>
      <w:r>
        <w:rPr/>
        <w:t>virtuel,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votre</w:t>
      </w:r>
      <w:r>
        <w:rPr>
          <w:spacing w:val="-4"/>
        </w:rPr>
        <w:t> </w:t>
      </w:r>
      <w:r>
        <w:rPr/>
        <w:t>choix,</w:t>
      </w:r>
      <w:r>
        <w:rPr>
          <w:spacing w:val="-5"/>
        </w:rPr>
        <w:t> </w:t>
      </w:r>
      <w:r>
        <w:rPr/>
        <w:t>vous</w:t>
      </w:r>
      <w:r>
        <w:rPr>
          <w:spacing w:val="-4"/>
        </w:rPr>
        <w:t> </w:t>
      </w:r>
      <w:r>
        <w:rPr/>
        <w:t>pouvez</w:t>
      </w:r>
      <w:r>
        <w:rPr>
          <w:spacing w:val="-4"/>
        </w:rPr>
        <w:t> </w:t>
      </w:r>
      <w:r>
        <w:rPr>
          <w:spacing w:val="-10"/>
        </w:rPr>
        <w:t>:</w:t>
      </w:r>
    </w:p>
    <w:p>
      <w:pPr>
        <w:pStyle w:val="Heading1"/>
        <w:spacing w:before="121"/>
        <w:ind w:left="1093" w:firstLine="0"/>
        <w:jc w:val="left"/>
      </w:pPr>
      <w:r>
        <w:rPr/>
        <w:t>Télécharger</w:t>
      </w:r>
      <w:r>
        <w:rPr>
          <w:spacing w:val="-9"/>
        </w:rPr>
        <w:t> </w:t>
      </w:r>
      <w:r>
        <w:rPr/>
        <w:t>et</w:t>
      </w:r>
      <w:r>
        <w:rPr>
          <w:spacing w:val="-9"/>
        </w:rPr>
        <w:t> </w:t>
      </w:r>
      <w:r>
        <w:rPr/>
        <w:t>installer</w:t>
      </w:r>
      <w:r>
        <w:rPr>
          <w:spacing w:val="-9"/>
        </w:rPr>
        <w:t> </w:t>
      </w:r>
      <w:r>
        <w:rPr/>
        <w:t>l’application</w:t>
      </w:r>
      <w:r>
        <w:rPr>
          <w:spacing w:val="-9"/>
        </w:rPr>
        <w:t> </w:t>
      </w:r>
      <w:r>
        <w:rPr>
          <w:spacing w:val="-2"/>
        </w:rPr>
        <w:t>Teams</w:t>
      </w:r>
    </w:p>
    <w:p>
      <w:pPr>
        <w:pStyle w:val="BodyText"/>
        <w:ind w:firstLine="0"/>
      </w:pPr>
      <w:r>
        <w:rPr/>
        <w:t>Vous</w:t>
      </w:r>
      <w:r>
        <w:rPr>
          <w:spacing w:val="-6"/>
        </w:rPr>
        <w:t> </w:t>
      </w:r>
      <w:r>
        <w:rPr/>
        <w:t>aurez</w:t>
      </w:r>
      <w:r>
        <w:rPr>
          <w:spacing w:val="-6"/>
        </w:rPr>
        <w:t> </w:t>
      </w:r>
      <w:r>
        <w:rPr/>
        <w:t>alors</w:t>
      </w:r>
      <w:r>
        <w:rPr>
          <w:spacing w:val="-6"/>
        </w:rPr>
        <w:t> </w:t>
      </w:r>
      <w:r>
        <w:rPr/>
        <w:t>accès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/>
        <w:t>toutes</w:t>
      </w:r>
      <w:r>
        <w:rPr>
          <w:spacing w:val="-6"/>
        </w:rPr>
        <w:t> </w:t>
      </w:r>
      <w:r>
        <w:rPr/>
        <w:t>les</w:t>
      </w:r>
      <w:r>
        <w:rPr>
          <w:spacing w:val="-6"/>
        </w:rPr>
        <w:t> </w:t>
      </w:r>
      <w:r>
        <w:rPr/>
        <w:t>fonctionnalités</w:t>
      </w:r>
      <w:r>
        <w:rPr>
          <w:spacing w:val="-5"/>
        </w:rPr>
        <w:t> </w:t>
      </w:r>
      <w:r>
        <w:rPr/>
        <w:t>offertes</w:t>
      </w:r>
      <w:r>
        <w:rPr>
          <w:spacing w:val="-6"/>
        </w:rPr>
        <w:t> </w:t>
      </w:r>
      <w:r>
        <w:rPr/>
        <w:t>sur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2"/>
        </w:rPr>
        <w:t>Plateforme;</w:t>
      </w:r>
    </w:p>
    <w:p>
      <w:pPr>
        <w:spacing w:before="120"/>
        <w:ind w:left="1093" w:right="0" w:firstLine="0"/>
        <w:jc w:val="left"/>
        <w:rPr>
          <w:sz w:val="22"/>
        </w:rPr>
      </w:pPr>
      <w:r>
        <w:rPr>
          <w:b/>
          <w:sz w:val="22"/>
        </w:rPr>
        <w:t>Accéder</w:t>
      </w:r>
      <w:r>
        <w:rPr>
          <w:b/>
          <w:spacing w:val="77"/>
          <w:sz w:val="22"/>
        </w:rPr>
        <w:t> </w:t>
      </w:r>
      <w:r>
        <w:rPr>
          <w:b/>
          <w:sz w:val="22"/>
        </w:rPr>
        <w:t>à</w:t>
      </w:r>
      <w:r>
        <w:rPr>
          <w:b/>
          <w:spacing w:val="77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77"/>
          <w:sz w:val="22"/>
        </w:rPr>
        <w:t> </w:t>
      </w:r>
      <w:r>
        <w:rPr>
          <w:b/>
          <w:sz w:val="22"/>
        </w:rPr>
        <w:t>salle</w:t>
      </w:r>
      <w:r>
        <w:rPr>
          <w:b/>
          <w:spacing w:val="77"/>
          <w:sz w:val="22"/>
        </w:rPr>
        <w:t> </w:t>
      </w:r>
      <w:r>
        <w:rPr>
          <w:b/>
          <w:sz w:val="22"/>
        </w:rPr>
        <w:t>d’audience</w:t>
      </w:r>
      <w:r>
        <w:rPr>
          <w:b/>
          <w:spacing w:val="77"/>
          <w:sz w:val="22"/>
        </w:rPr>
        <w:t> </w:t>
      </w:r>
      <w:r>
        <w:rPr>
          <w:b/>
          <w:sz w:val="22"/>
        </w:rPr>
        <w:t>virtuelle</w:t>
      </w:r>
      <w:r>
        <w:rPr>
          <w:b/>
          <w:spacing w:val="77"/>
          <w:sz w:val="22"/>
        </w:rPr>
        <w:t> </w:t>
      </w:r>
      <w:r>
        <w:rPr>
          <w:b/>
          <w:sz w:val="22"/>
        </w:rPr>
        <w:t>directement</w:t>
      </w:r>
      <w:r>
        <w:rPr>
          <w:b/>
          <w:spacing w:val="77"/>
          <w:sz w:val="22"/>
        </w:rPr>
        <w:t> </w:t>
      </w:r>
      <w:r>
        <w:rPr>
          <w:b/>
          <w:sz w:val="22"/>
        </w:rPr>
        <w:t>sur</w:t>
      </w:r>
      <w:r>
        <w:rPr>
          <w:b/>
          <w:spacing w:val="77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77"/>
          <w:sz w:val="22"/>
        </w:rPr>
        <w:t> </w:t>
      </w:r>
      <w:r>
        <w:rPr>
          <w:b/>
          <w:sz w:val="22"/>
        </w:rPr>
        <w:t>Web</w:t>
      </w:r>
      <w:r>
        <w:rPr>
          <w:sz w:val="22"/>
        </w:rPr>
        <w:t>,</w:t>
      </w:r>
      <w:r>
        <w:rPr>
          <w:spacing w:val="78"/>
          <w:sz w:val="22"/>
        </w:rPr>
        <w:t> </w:t>
      </w:r>
      <w:r>
        <w:rPr>
          <w:sz w:val="22"/>
        </w:rPr>
        <w:t>sans télécharger ni installer l’application Teams;</w:t>
      </w:r>
    </w:p>
    <w:p>
      <w:pPr>
        <w:pStyle w:val="BodyText"/>
        <w:spacing w:before="119"/>
        <w:ind w:firstLine="0"/>
      </w:pPr>
      <w:r>
        <w:rPr/>
        <w:t>Vous</w:t>
      </w:r>
      <w:r>
        <w:rPr>
          <w:spacing w:val="-15"/>
        </w:rPr>
        <w:t> </w:t>
      </w:r>
      <w:r>
        <w:rPr/>
        <w:t>n’aurez</w:t>
      </w:r>
      <w:r>
        <w:rPr>
          <w:spacing w:val="-15"/>
        </w:rPr>
        <w:t> </w:t>
      </w:r>
      <w:r>
        <w:rPr/>
        <w:t>toutefois</w:t>
      </w:r>
      <w:r>
        <w:rPr>
          <w:spacing w:val="-15"/>
        </w:rPr>
        <w:t> </w:t>
      </w:r>
      <w:r>
        <w:rPr/>
        <w:t>pas</w:t>
      </w:r>
      <w:r>
        <w:rPr>
          <w:spacing w:val="-15"/>
        </w:rPr>
        <w:t> </w:t>
      </w:r>
      <w:r>
        <w:rPr/>
        <w:t>accès</w:t>
      </w:r>
      <w:r>
        <w:rPr>
          <w:spacing w:val="-15"/>
        </w:rPr>
        <w:t> </w:t>
      </w:r>
      <w:r>
        <w:rPr/>
        <w:t>à</w:t>
      </w:r>
      <w:r>
        <w:rPr>
          <w:spacing w:val="-15"/>
        </w:rPr>
        <w:t> </w:t>
      </w:r>
      <w:r>
        <w:rPr/>
        <w:t>toutes</w:t>
      </w:r>
      <w:r>
        <w:rPr>
          <w:spacing w:val="-15"/>
        </w:rPr>
        <w:t> </w:t>
      </w:r>
      <w:r>
        <w:rPr/>
        <w:t>les</w:t>
      </w:r>
      <w:r>
        <w:rPr>
          <w:spacing w:val="-15"/>
        </w:rPr>
        <w:t> </w:t>
      </w:r>
      <w:r>
        <w:rPr/>
        <w:t>fonctionnalités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plateforme.</w:t>
      </w:r>
      <w:r>
        <w:rPr>
          <w:spacing w:val="-15"/>
        </w:rPr>
        <w:t> </w:t>
      </w:r>
      <w:r>
        <w:rPr/>
        <w:t>Par exemple, vous ne verrez qu’un seul participant à la fois sur votre écran;</w:t>
      </w:r>
    </w:p>
    <w:p>
      <w:pPr>
        <w:spacing w:before="121"/>
        <w:ind w:left="1093" w:right="0" w:firstLine="0"/>
        <w:jc w:val="left"/>
        <w:rPr>
          <w:i/>
          <w:sz w:val="22"/>
        </w:rPr>
      </w:pPr>
      <w:r>
        <w:rPr>
          <w:i/>
          <w:sz w:val="22"/>
        </w:rPr>
        <w:t>À noter! Vous devez utiliser le fureteur Chrome ou Microsoft Edge Chromium.</w:t>
      </w:r>
      <w:r>
        <w:rPr>
          <w:i/>
          <w:spacing w:val="80"/>
          <w:sz w:val="22"/>
        </w:rPr>
        <w:t> </w:t>
      </w:r>
      <w:r>
        <w:rPr>
          <w:i/>
          <w:sz w:val="22"/>
        </w:rPr>
        <w:t>Vous ne devez pas utiliser Explorer ou Firefox.</w:t>
      </w:r>
    </w:p>
    <w:p>
      <w:pPr>
        <w:pStyle w:val="ListParagraph"/>
        <w:numPr>
          <w:ilvl w:val="1"/>
          <w:numId w:val="2"/>
        </w:numPr>
        <w:tabs>
          <w:tab w:pos="1094" w:val="left" w:leader="none"/>
        </w:tabs>
        <w:spacing w:line="240" w:lineRule="auto" w:before="119" w:after="0"/>
        <w:ind w:left="1093" w:right="118" w:hanging="567"/>
        <w:jc w:val="left"/>
        <w:rPr>
          <w:sz w:val="22"/>
        </w:rPr>
      </w:pPr>
      <w:r>
        <w:rPr>
          <w:sz w:val="22"/>
        </w:rPr>
        <w:t>Les</w:t>
      </w:r>
      <w:r>
        <w:rPr>
          <w:spacing w:val="-2"/>
          <w:sz w:val="22"/>
        </w:rPr>
        <w:t> </w:t>
      </w:r>
      <w:r>
        <w:rPr>
          <w:sz w:val="22"/>
        </w:rPr>
        <w:t>coordonnées</w:t>
      </w:r>
      <w:r>
        <w:rPr>
          <w:spacing w:val="-2"/>
          <w:sz w:val="22"/>
        </w:rPr>
        <w:t> </w:t>
      </w:r>
      <w:r>
        <w:rPr>
          <w:sz w:val="22"/>
        </w:rPr>
        <w:t>pour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joindre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l’appel</w:t>
      </w:r>
      <w:r>
        <w:rPr>
          <w:spacing w:val="-2"/>
          <w:sz w:val="22"/>
        </w:rPr>
        <w:t> </w:t>
      </w:r>
      <w:r>
        <w:rPr>
          <w:sz w:val="22"/>
        </w:rPr>
        <w:t>du</w:t>
      </w:r>
      <w:r>
        <w:rPr>
          <w:spacing w:val="-2"/>
          <w:sz w:val="22"/>
        </w:rPr>
        <w:t> </w:t>
      </w:r>
      <w:r>
        <w:rPr>
          <w:sz w:val="22"/>
        </w:rPr>
        <w:t>rôle</w:t>
      </w:r>
      <w:r>
        <w:rPr>
          <w:spacing w:val="-2"/>
          <w:sz w:val="22"/>
        </w:rPr>
        <w:t> </w:t>
      </w:r>
      <w:r>
        <w:rPr>
          <w:sz w:val="22"/>
        </w:rPr>
        <w:t>virtuel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salle</w:t>
      </w:r>
      <w:r>
        <w:rPr>
          <w:spacing w:val="-2"/>
          <w:sz w:val="22"/>
        </w:rPr>
        <w:t> </w:t>
      </w:r>
      <w:r>
        <w:rPr>
          <w:sz w:val="22"/>
        </w:rPr>
        <w:t>2.16</w:t>
      </w:r>
      <w:r>
        <w:rPr>
          <w:spacing w:val="-3"/>
          <w:sz w:val="22"/>
        </w:rPr>
        <w:t> </w:t>
      </w:r>
      <w:r>
        <w:rPr>
          <w:sz w:val="22"/>
        </w:rPr>
        <w:t>sont</w:t>
      </w:r>
      <w:r>
        <w:rPr>
          <w:spacing w:val="-2"/>
          <w:sz w:val="22"/>
        </w:rPr>
        <w:t> </w:t>
      </w:r>
      <w:r>
        <w:rPr>
          <w:sz w:val="22"/>
        </w:rPr>
        <w:t>les suivantes :</w:t>
      </w:r>
    </w:p>
    <w:p>
      <w:pPr>
        <w:pStyle w:val="ListParagraph"/>
        <w:numPr>
          <w:ilvl w:val="0"/>
          <w:numId w:val="3"/>
        </w:numPr>
        <w:tabs>
          <w:tab w:pos="1519" w:val="left" w:leader="none"/>
          <w:tab w:pos="1520" w:val="left" w:leader="none"/>
        </w:tabs>
        <w:spacing w:line="240" w:lineRule="auto" w:before="121" w:after="0"/>
        <w:ind w:left="1520" w:right="0" w:hanging="427"/>
        <w:jc w:val="left"/>
        <w:rPr>
          <w:sz w:val="22"/>
        </w:rPr>
      </w:pPr>
      <w:r>
        <w:rPr>
          <w:b/>
          <w:sz w:val="22"/>
        </w:rPr>
        <w:t>par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l’outil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Teams</w:t>
      </w:r>
      <w:r>
        <w:rPr>
          <w:b/>
          <w:spacing w:val="-13"/>
          <w:sz w:val="22"/>
        </w:rPr>
        <w:t> </w:t>
      </w:r>
      <w:r>
        <w:rPr>
          <w:sz w:val="22"/>
        </w:rPr>
        <w:t>:</w:t>
      </w:r>
      <w:r>
        <w:rPr>
          <w:spacing w:val="-13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cliquant</w:t>
      </w:r>
      <w:r>
        <w:rPr>
          <w:spacing w:val="-13"/>
          <w:sz w:val="22"/>
        </w:rPr>
        <w:t> </w:t>
      </w:r>
      <w:r>
        <w:rPr>
          <w:sz w:val="22"/>
        </w:rPr>
        <w:t>sur</w:t>
      </w:r>
      <w:r>
        <w:rPr>
          <w:spacing w:val="-14"/>
          <w:sz w:val="22"/>
        </w:rPr>
        <w:t> </w:t>
      </w:r>
      <w:r>
        <w:rPr>
          <w:sz w:val="22"/>
        </w:rPr>
        <w:t>le</w:t>
      </w:r>
      <w:r>
        <w:rPr>
          <w:spacing w:val="-13"/>
          <w:sz w:val="22"/>
        </w:rPr>
        <w:t> </w:t>
      </w:r>
      <w:r>
        <w:rPr>
          <w:sz w:val="22"/>
        </w:rPr>
        <w:t>lien</w:t>
      </w:r>
      <w:r>
        <w:rPr>
          <w:spacing w:val="-13"/>
          <w:sz w:val="22"/>
        </w:rPr>
        <w:t> </w:t>
      </w:r>
      <w:r>
        <w:rPr>
          <w:sz w:val="22"/>
        </w:rPr>
        <w:t>permanent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connexion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salle</w:t>
      </w:r>
    </w:p>
    <w:p>
      <w:pPr>
        <w:pStyle w:val="BodyText"/>
        <w:tabs>
          <w:tab w:pos="2963" w:val="left" w:leader="none"/>
          <w:tab w:pos="3867" w:val="left" w:leader="none"/>
          <w:tab w:pos="4968" w:val="left" w:leader="none"/>
          <w:tab w:pos="6104" w:val="left" w:leader="none"/>
          <w:tab w:pos="7999" w:val="left" w:leader="none"/>
        </w:tabs>
        <w:spacing w:before="0"/>
        <w:ind w:left="1519" w:right="116" w:firstLine="0"/>
      </w:pPr>
      <w:r>
        <w:rPr>
          <w:spacing w:val="-4"/>
        </w:rPr>
        <w:t>2.16</w:t>
      </w:r>
      <w:r>
        <w:rPr/>
        <w:tab/>
      </w:r>
      <w:r>
        <w:rPr>
          <w:spacing w:val="-2"/>
        </w:rPr>
        <w:t>disponible</w:t>
      </w:r>
      <w:r>
        <w:rPr/>
        <w:tab/>
      </w:r>
      <w:r>
        <w:rPr>
          <w:spacing w:val="-10"/>
        </w:rPr>
        <w:t>à</w:t>
      </w:r>
      <w:r>
        <w:rPr/>
        <w:tab/>
      </w:r>
      <w:r>
        <w:rPr>
          <w:spacing w:val="-2"/>
        </w:rPr>
        <w:t>l’adresse</w:t>
      </w:r>
      <w:r>
        <w:rPr/>
        <w:tab/>
        <w:t>suivante</w:t>
      </w:r>
      <w:r>
        <w:rPr>
          <w:spacing w:val="-16"/>
        </w:rPr>
        <w:t> </w:t>
      </w:r>
      <w:r>
        <w:rPr/>
        <w:t>:</w:t>
      </w:r>
      <w:r>
        <w:rPr/>
        <w:t> </w:t>
      </w:r>
      <w:r>
        <w:rPr>
          <w:color w:val="0000FF"/>
          <w:spacing w:val="-2"/>
          <w:u w:val="single" w:color="0000FF"/>
        </w:rPr>
        <w:t>https://coursuperieureduquebec.ca/fileadmin/cour-</w:t>
      </w:r>
      <w:r>
        <w:rPr>
          <w:color w:val="0000FF"/>
          <w:spacing w:val="-2"/>
        </w:rPr>
        <w:t> </w:t>
      </w:r>
      <w:r>
        <w:rPr>
          <w:color w:val="0000FF"/>
          <w:spacing w:val="-2"/>
          <w:u w:val="single" w:color="0000FF"/>
        </w:rPr>
        <w:t>superieure/Audiences_virtuelles_Montreal/Montreal_Codes_Teams_CS_Ch</w:t>
      </w:r>
      <w:r>
        <w:rPr>
          <w:color w:val="0000FF"/>
          <w:spacing w:val="-2"/>
        </w:rPr>
        <w:t> </w:t>
      </w:r>
      <w:r>
        <w:rPr>
          <w:color w:val="0000FF"/>
          <w:spacing w:val="-2"/>
          <w:u w:val="single" w:color="0000FF"/>
        </w:rPr>
        <w:t>ambres_commerciale</w:t>
      </w:r>
      <w:r>
        <w:rPr>
          <w:color w:val="0000FF"/>
          <w:u w:val="single" w:color="0000FF"/>
        </w:rPr>
        <w:tab/>
      </w:r>
      <w:r>
        <w:rPr>
          <w:color w:val="0000FF"/>
          <w:spacing w:val="-2"/>
          <w:u w:val="single" w:color="0000FF"/>
        </w:rPr>
        <w:t>civile_et_de_la_famille.pdf</w:t>
      </w:r>
      <w:r>
        <w:rPr>
          <w:spacing w:val="-2"/>
        </w:rPr>
        <w:t>;</w:t>
      </w:r>
    </w:p>
    <w:p>
      <w:pPr>
        <w:pStyle w:val="BodyText"/>
        <w:spacing w:before="119"/>
        <w:ind w:left="1520" w:firstLine="0"/>
      </w:pPr>
      <w:r>
        <w:rPr/>
        <w:t>Vous</w:t>
      </w:r>
      <w:r>
        <w:rPr>
          <w:spacing w:val="-16"/>
        </w:rPr>
        <w:t> </w:t>
      </w:r>
      <w:r>
        <w:rPr/>
        <w:t>devrez</w:t>
      </w:r>
      <w:r>
        <w:rPr>
          <w:spacing w:val="-15"/>
        </w:rPr>
        <w:t> </w:t>
      </w:r>
      <w:r>
        <w:rPr/>
        <w:t>alors</w:t>
      </w:r>
      <w:r>
        <w:rPr>
          <w:spacing w:val="-15"/>
        </w:rPr>
        <w:t> </w:t>
      </w:r>
      <w:r>
        <w:rPr/>
        <w:t>inscrire</w:t>
      </w:r>
      <w:r>
        <w:rPr>
          <w:spacing w:val="-15"/>
        </w:rPr>
        <w:t> </w:t>
      </w:r>
      <w:r>
        <w:rPr/>
        <w:t>votre</w:t>
      </w:r>
      <w:r>
        <w:rPr>
          <w:spacing w:val="-15"/>
        </w:rPr>
        <w:t> </w:t>
      </w:r>
      <w:r>
        <w:rPr/>
        <w:t>nom</w:t>
      </w:r>
      <w:r>
        <w:rPr>
          <w:spacing w:val="-15"/>
        </w:rPr>
        <w:t> </w:t>
      </w:r>
      <w:r>
        <w:rPr/>
        <w:t>et</w:t>
      </w:r>
      <w:r>
        <w:rPr>
          <w:spacing w:val="-15"/>
        </w:rPr>
        <w:t> </w:t>
      </w:r>
      <w:r>
        <w:rPr/>
        <w:t>cliquez</w:t>
      </w:r>
      <w:r>
        <w:rPr>
          <w:spacing w:val="-15"/>
        </w:rPr>
        <w:t> </w:t>
      </w:r>
      <w:r>
        <w:rPr/>
        <w:t>sur</w:t>
      </w:r>
      <w:r>
        <w:rPr>
          <w:spacing w:val="-15"/>
        </w:rPr>
        <w:t> </w:t>
      </w:r>
      <w:r>
        <w:rPr/>
        <w:t>«</w:t>
      </w:r>
      <w:r>
        <w:rPr>
          <w:spacing w:val="-7"/>
        </w:rPr>
        <w:t> </w:t>
      </w:r>
      <w:r>
        <w:rPr/>
        <w:t>Rejoindre</w:t>
      </w:r>
      <w:r>
        <w:rPr>
          <w:spacing w:val="-14"/>
        </w:rPr>
        <w:t> </w:t>
      </w:r>
      <w:r>
        <w:rPr/>
        <w:t>maintenant</w:t>
      </w:r>
      <w:r>
        <w:rPr>
          <w:spacing w:val="-7"/>
        </w:rPr>
        <w:t> </w:t>
      </w:r>
      <w:r>
        <w:rPr>
          <w:spacing w:val="-5"/>
        </w:rPr>
        <w:t>».</w:t>
      </w:r>
    </w:p>
    <w:p>
      <w:pPr>
        <w:pStyle w:val="BodyText"/>
        <w:spacing w:before="121"/>
        <w:ind w:left="1520" w:firstLine="0"/>
      </w:pPr>
      <w:r>
        <w:rPr/>
        <w:t>Afin de faciliter le déroulement et l’identification des participants, nous vous invitons à inscrire votre nom de la façon suivante</w:t>
      </w:r>
      <w:r>
        <w:rPr>
          <w:spacing w:val="-4"/>
        </w:rPr>
        <w:t> </w:t>
      </w:r>
      <w:r>
        <w:rPr/>
        <w:t>:</w:t>
      </w:r>
    </w:p>
    <w:p>
      <w:pPr>
        <w:pStyle w:val="BodyText"/>
        <w:ind w:left="1519" w:firstLine="0"/>
      </w:pPr>
      <w:r>
        <w:rPr/>
        <w:t>Les</w:t>
      </w:r>
      <w:r>
        <w:rPr>
          <w:spacing w:val="-5"/>
        </w:rPr>
        <w:t> </w:t>
      </w:r>
      <w:r>
        <w:rPr/>
        <w:t>avocats</w:t>
      </w:r>
      <w:r>
        <w:rPr>
          <w:spacing w:val="-4"/>
        </w:rPr>
        <w:t> </w:t>
      </w:r>
      <w:r>
        <w:rPr/>
        <w:t>:</w:t>
      </w:r>
      <w:r>
        <w:rPr>
          <w:spacing w:val="-4"/>
        </w:rPr>
        <w:t> </w:t>
      </w:r>
      <w:r>
        <w:rPr/>
        <w:t>Me</w:t>
      </w:r>
      <w:r>
        <w:rPr>
          <w:spacing w:val="-4"/>
        </w:rPr>
        <w:t> </w:t>
      </w:r>
      <w:r>
        <w:rPr/>
        <w:t>Prénom,</w:t>
      </w:r>
      <w:r>
        <w:rPr>
          <w:spacing w:val="-4"/>
        </w:rPr>
        <w:t> </w:t>
      </w:r>
      <w:r>
        <w:rPr/>
        <w:t>Nom</w:t>
      </w:r>
      <w:r>
        <w:rPr>
          <w:spacing w:val="-4"/>
        </w:rPr>
        <w:t> </w:t>
      </w:r>
      <w:r>
        <w:rPr/>
        <w:t>(le</w:t>
      </w:r>
      <w:r>
        <w:rPr>
          <w:spacing w:val="-4"/>
        </w:rPr>
        <w:t> </w:t>
      </w:r>
      <w:r>
        <w:rPr/>
        <w:t>nom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partie</w:t>
      </w:r>
      <w:r>
        <w:rPr>
          <w:spacing w:val="-4"/>
        </w:rPr>
        <w:t> </w:t>
      </w:r>
      <w:r>
        <w:rPr>
          <w:spacing w:val="-2"/>
        </w:rPr>
        <w:t>représentée);</w:t>
      </w:r>
    </w:p>
    <w:p>
      <w:pPr>
        <w:pStyle w:val="BodyText"/>
        <w:tabs>
          <w:tab w:pos="2222" w:val="left" w:leader="none"/>
          <w:tab w:pos="3230" w:val="left" w:leader="none"/>
          <w:tab w:pos="3944" w:val="left" w:leader="none"/>
          <w:tab w:pos="5576" w:val="left" w:leader="none"/>
          <w:tab w:pos="6241" w:val="left" w:leader="none"/>
          <w:tab w:pos="7297" w:val="left" w:leader="none"/>
          <w:tab w:pos="8477" w:val="left" w:leader="none"/>
        </w:tabs>
        <w:spacing w:before="119"/>
        <w:ind w:left="1519" w:right="116" w:firstLine="0"/>
      </w:pPr>
      <w:r>
        <w:rPr>
          <w:spacing w:val="-4"/>
        </w:rPr>
        <w:t>Les</w:t>
      </w:r>
      <w:r>
        <w:rPr/>
        <w:tab/>
      </w:r>
      <w:r>
        <w:rPr>
          <w:spacing w:val="-2"/>
        </w:rPr>
        <w:t>parties</w:t>
      </w:r>
      <w:r>
        <w:rPr/>
        <w:tab/>
      </w:r>
      <w:r>
        <w:rPr>
          <w:spacing w:val="-4"/>
        </w:rPr>
        <w:t>non</w:t>
      </w:r>
      <w:r>
        <w:rPr/>
        <w:tab/>
      </w:r>
      <w:r>
        <w:rPr>
          <w:spacing w:val="-2"/>
        </w:rPr>
        <w:t>représentées</w:t>
      </w:r>
      <w:r>
        <w:rPr/>
        <w:tab/>
      </w:r>
      <w:r>
        <w:rPr>
          <w:spacing w:val="-4"/>
        </w:rPr>
        <w:t>par</w:t>
      </w:r>
      <w:r>
        <w:rPr/>
        <w:tab/>
      </w:r>
      <w:r>
        <w:rPr>
          <w:spacing w:val="-2"/>
        </w:rPr>
        <w:t>avocat:</w:t>
      </w:r>
      <w:r>
        <w:rPr/>
        <w:tab/>
      </w:r>
      <w:r>
        <w:rPr>
          <w:spacing w:val="-2"/>
        </w:rPr>
        <w:t>Prénom,</w:t>
      </w:r>
      <w:r>
        <w:rPr/>
        <w:tab/>
      </w:r>
      <w:r>
        <w:rPr>
          <w:spacing w:val="-4"/>
        </w:rPr>
        <w:t>Nom </w:t>
      </w:r>
      <w:r>
        <w:rPr/>
        <w:t>(précisez : demandeur(esse), défendeur(esse) ou autre);</w:t>
      </w:r>
    </w:p>
    <w:p>
      <w:pPr>
        <w:pStyle w:val="BodyText"/>
        <w:spacing w:before="121"/>
        <w:ind w:left="1519" w:right="117" w:firstLine="0"/>
      </w:pPr>
      <w:r>
        <w:rPr/>
        <w:t>Pour</w:t>
      </w:r>
      <w:r>
        <w:rPr>
          <w:spacing w:val="-5"/>
        </w:rPr>
        <w:t> </w:t>
      </w:r>
      <w:r>
        <w:rPr/>
        <w:t>les</w:t>
      </w:r>
      <w:r>
        <w:rPr>
          <w:spacing w:val="-5"/>
        </w:rPr>
        <w:t> </w:t>
      </w:r>
      <w:r>
        <w:rPr/>
        <w:t>personnes</w:t>
      </w:r>
      <w:r>
        <w:rPr>
          <w:spacing w:val="-5"/>
        </w:rPr>
        <w:t> </w:t>
      </w:r>
      <w:r>
        <w:rPr/>
        <w:t>qui</w:t>
      </w:r>
      <w:r>
        <w:rPr>
          <w:spacing w:val="-7"/>
        </w:rPr>
        <w:t> </w:t>
      </w:r>
      <w:r>
        <w:rPr/>
        <w:t>désirent</w:t>
      </w:r>
      <w:r>
        <w:rPr>
          <w:spacing w:val="-5"/>
        </w:rPr>
        <w:t> </w:t>
      </w:r>
      <w:r>
        <w:rPr/>
        <w:t>assister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une</w:t>
      </w:r>
      <w:r>
        <w:rPr>
          <w:spacing w:val="-5"/>
        </w:rPr>
        <w:t> </w:t>
      </w:r>
      <w:r>
        <w:rPr/>
        <w:t>audience</w:t>
      </w:r>
      <w:r>
        <w:rPr>
          <w:spacing w:val="-5"/>
        </w:rPr>
        <w:t> </w:t>
      </w:r>
      <w:r>
        <w:rPr/>
        <w:t>publique</w:t>
      </w:r>
      <w:r>
        <w:rPr>
          <w:spacing w:val="-5"/>
        </w:rPr>
        <w:t> </w:t>
      </w:r>
      <w:r>
        <w:rPr/>
        <w:t>: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limiter à inscrire la mention « public »;</w:t>
      </w:r>
    </w:p>
    <w:p>
      <w:pPr>
        <w:pStyle w:val="Heading1"/>
        <w:numPr>
          <w:ilvl w:val="0"/>
          <w:numId w:val="3"/>
        </w:numPr>
        <w:tabs>
          <w:tab w:pos="1519" w:val="left" w:leader="none"/>
          <w:tab w:pos="1520" w:val="left" w:leader="none"/>
        </w:tabs>
        <w:spacing w:line="240" w:lineRule="auto" w:before="120" w:after="0"/>
        <w:ind w:left="1520" w:right="0" w:hanging="427"/>
        <w:jc w:val="left"/>
      </w:pPr>
      <w:r>
        <w:rPr/>
        <w:t>par</w:t>
      </w:r>
      <w:r>
        <w:rPr>
          <w:spacing w:val="-7"/>
        </w:rPr>
        <w:t> </w:t>
      </w:r>
      <w:r>
        <w:rPr/>
        <w:t>téléphone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ind w:left="1519" w:firstLine="0"/>
      </w:pPr>
      <w:r>
        <w:rPr/>
        <w:t>Canada,</w:t>
      </w:r>
      <w:r>
        <w:rPr>
          <w:spacing w:val="-7"/>
        </w:rPr>
        <w:t> </w:t>
      </w:r>
      <w:r>
        <w:rPr/>
        <w:t>Québec</w:t>
      </w:r>
      <w:r>
        <w:rPr>
          <w:spacing w:val="-7"/>
        </w:rPr>
        <w:t> </w:t>
      </w:r>
      <w:r>
        <w:rPr/>
        <w:t>(Numéro</w:t>
      </w:r>
      <w:r>
        <w:rPr>
          <w:spacing w:val="-7"/>
        </w:rPr>
        <w:t> </w:t>
      </w:r>
      <w:r>
        <w:rPr/>
        <w:t>payant)</w:t>
      </w:r>
      <w:r>
        <w:rPr>
          <w:spacing w:val="-7"/>
        </w:rPr>
        <w:t> </w:t>
      </w:r>
      <w:r>
        <w:rPr/>
        <w:t>:</w:t>
      </w:r>
      <w:r>
        <w:rPr>
          <w:spacing w:val="-8"/>
        </w:rPr>
        <w:t> </w:t>
      </w:r>
      <w:r>
        <w:rPr/>
        <w:t>+1</w:t>
      </w:r>
      <w:r>
        <w:rPr>
          <w:spacing w:val="-7"/>
        </w:rPr>
        <w:t> </w:t>
      </w:r>
      <w:r>
        <w:rPr/>
        <w:t>581-319-</w:t>
      </w:r>
      <w:r>
        <w:rPr>
          <w:spacing w:val="-4"/>
        </w:rPr>
        <w:t>2194</w:t>
      </w:r>
    </w:p>
    <w:p>
      <w:pPr>
        <w:spacing w:after="0"/>
        <w:sectPr>
          <w:type w:val="continuous"/>
          <w:pgSz w:w="12240" w:h="15840"/>
          <w:pgMar w:top="1620" w:bottom="280" w:left="1600" w:right="1580"/>
        </w:sectPr>
      </w:pPr>
    </w:p>
    <w:p>
      <w:pPr>
        <w:pStyle w:val="BodyText"/>
        <w:spacing w:before="81"/>
        <w:ind w:left="1520" w:firstLine="0"/>
      </w:pPr>
      <w:r>
        <w:rPr/>
        <w:t>Canada</w:t>
      </w:r>
      <w:r>
        <w:rPr>
          <w:spacing w:val="-7"/>
        </w:rPr>
        <w:t> </w:t>
      </w:r>
      <w:r>
        <w:rPr/>
        <w:t>(Numéro</w:t>
      </w:r>
      <w:r>
        <w:rPr>
          <w:spacing w:val="-7"/>
        </w:rPr>
        <w:t> </w:t>
      </w:r>
      <w:r>
        <w:rPr/>
        <w:t>gratuit)</w:t>
      </w:r>
      <w:r>
        <w:rPr>
          <w:spacing w:val="-6"/>
        </w:rPr>
        <w:t> </w:t>
      </w:r>
      <w:r>
        <w:rPr/>
        <w:t>:</w:t>
      </w:r>
      <w:r>
        <w:rPr>
          <w:spacing w:val="-7"/>
        </w:rPr>
        <w:t> </w:t>
      </w:r>
      <w:r>
        <w:rPr/>
        <w:t>(833)</w:t>
      </w:r>
      <w:r>
        <w:rPr>
          <w:spacing w:val="-7"/>
        </w:rPr>
        <w:t> </w:t>
      </w:r>
      <w:r>
        <w:rPr/>
        <w:t>450-</w:t>
      </w:r>
      <w:r>
        <w:rPr>
          <w:spacing w:val="-4"/>
        </w:rPr>
        <w:t>1741</w:t>
      </w:r>
    </w:p>
    <w:p>
      <w:pPr>
        <w:pStyle w:val="BodyText"/>
        <w:spacing w:before="119"/>
        <w:ind w:left="1520" w:firstLine="0"/>
      </w:pPr>
      <w:r>
        <w:rPr/>
        <w:t>ID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conférence</w:t>
      </w:r>
      <w:r>
        <w:rPr>
          <w:spacing w:val="-4"/>
        </w:rPr>
        <w:t> </w:t>
      </w:r>
      <w:r>
        <w:rPr/>
        <w:t>:</w:t>
      </w:r>
      <w:r>
        <w:rPr>
          <w:spacing w:val="-4"/>
        </w:rPr>
        <w:t> </w:t>
      </w:r>
      <w:r>
        <w:rPr/>
        <w:t>470</w:t>
      </w:r>
      <w:r>
        <w:rPr>
          <w:spacing w:val="-4"/>
        </w:rPr>
        <w:t> </w:t>
      </w:r>
      <w:r>
        <w:rPr/>
        <w:t>980</w:t>
      </w:r>
      <w:r>
        <w:rPr>
          <w:spacing w:val="-4"/>
        </w:rPr>
        <w:t> 973#</w:t>
      </w:r>
    </w:p>
    <w:p>
      <w:pPr>
        <w:pStyle w:val="Heading1"/>
        <w:numPr>
          <w:ilvl w:val="0"/>
          <w:numId w:val="3"/>
        </w:numPr>
        <w:tabs>
          <w:tab w:pos="1519" w:val="left" w:leader="none"/>
          <w:tab w:pos="1520" w:val="left" w:leader="none"/>
        </w:tabs>
        <w:spacing w:line="240" w:lineRule="auto" w:before="121" w:after="0"/>
        <w:ind w:left="1520" w:right="0" w:hanging="427"/>
        <w:jc w:val="left"/>
      </w:pPr>
      <w:r>
        <w:rPr/>
        <w:t>par</w:t>
      </w:r>
      <w:r>
        <w:rPr>
          <w:spacing w:val="-8"/>
        </w:rPr>
        <w:t> </w:t>
      </w:r>
      <w:r>
        <w:rPr/>
        <w:t>vidéoconférence</w:t>
      </w:r>
      <w:r>
        <w:rPr>
          <w:spacing w:val="-7"/>
        </w:rPr>
        <w:t> </w:t>
      </w:r>
      <w:r>
        <w:rPr>
          <w:b w:val="0"/>
        </w:rPr>
        <w:t>:</w:t>
      </w:r>
      <w:r>
        <w:rPr>
          <w:b w:val="0"/>
          <w:spacing w:val="-7"/>
        </w:rPr>
        <w:t> </w:t>
      </w:r>
      <w:hyperlink r:id="rId5">
        <w:r>
          <w:rPr>
            <w:color w:val="0562C1"/>
            <w:spacing w:val="-2"/>
            <w:u w:val="thick" w:color="0562C1"/>
          </w:rPr>
          <w:t>teams@teams.justice.gouv.qc.ca</w:t>
        </w:r>
      </w:hyperlink>
    </w:p>
    <w:p>
      <w:pPr>
        <w:pStyle w:val="BodyText"/>
        <w:ind w:left="0" w:right="3723" w:firstLine="0"/>
        <w:jc w:val="right"/>
      </w:pPr>
      <w:r>
        <w:rPr/>
        <w:t>ID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conférence</w:t>
      </w:r>
      <w:r>
        <w:rPr>
          <w:spacing w:val="-4"/>
        </w:rPr>
        <w:t> </w:t>
      </w:r>
      <w:r>
        <w:rPr/>
        <w:t>VTC</w:t>
      </w:r>
      <w:r>
        <w:rPr>
          <w:spacing w:val="-4"/>
        </w:rPr>
        <w:t> </w:t>
      </w:r>
      <w:r>
        <w:rPr/>
        <w:t>:</w:t>
      </w:r>
      <w:r>
        <w:rPr>
          <w:spacing w:val="-4"/>
        </w:rPr>
        <w:t> </w:t>
      </w:r>
      <w:r>
        <w:rPr>
          <w:spacing w:val="-2"/>
        </w:rPr>
        <w:t>1197347661</w:t>
      </w:r>
    </w:p>
    <w:p>
      <w:pPr>
        <w:pStyle w:val="ListParagraph"/>
        <w:numPr>
          <w:ilvl w:val="1"/>
          <w:numId w:val="2"/>
        </w:numPr>
        <w:tabs>
          <w:tab w:pos="567" w:val="left" w:leader="none"/>
        </w:tabs>
        <w:spacing w:line="240" w:lineRule="auto" w:before="120" w:after="0"/>
        <w:ind w:left="566" w:right="3794" w:hanging="567"/>
        <w:jc w:val="right"/>
        <w:rPr>
          <w:sz w:val="22"/>
        </w:rPr>
      </w:pPr>
      <w:r>
        <w:rPr>
          <w:sz w:val="22"/>
        </w:rPr>
        <w:t>Une</w:t>
      </w:r>
      <w:r>
        <w:rPr>
          <w:spacing w:val="-5"/>
          <w:sz w:val="22"/>
        </w:rPr>
        <w:t> </w:t>
      </w:r>
      <w:r>
        <w:rPr>
          <w:sz w:val="22"/>
        </w:rPr>
        <w:t>fois</w:t>
      </w:r>
      <w:r>
        <w:rPr>
          <w:spacing w:val="-4"/>
          <w:sz w:val="22"/>
        </w:rPr>
        <w:t> </w:t>
      </w:r>
      <w:r>
        <w:rPr>
          <w:sz w:val="22"/>
        </w:rPr>
        <w:t>dans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salle,</w:t>
      </w:r>
      <w:r>
        <w:rPr>
          <w:spacing w:val="-4"/>
          <w:sz w:val="22"/>
        </w:rPr>
        <w:t> </w:t>
      </w:r>
      <w:r>
        <w:rPr>
          <w:sz w:val="22"/>
        </w:rPr>
        <w:t>si</w:t>
      </w:r>
      <w:r>
        <w:rPr>
          <w:spacing w:val="-4"/>
          <w:sz w:val="22"/>
        </w:rPr>
        <w:t> </w:t>
      </w:r>
      <w:r>
        <w:rPr>
          <w:sz w:val="22"/>
        </w:rPr>
        <w:t>vous</w:t>
      </w:r>
      <w:r>
        <w:rPr>
          <w:spacing w:val="-5"/>
          <w:sz w:val="22"/>
        </w:rPr>
        <w:t> </w:t>
      </w:r>
      <w:r>
        <w:rPr>
          <w:sz w:val="22"/>
        </w:rPr>
        <w:t>avez</w:t>
      </w:r>
      <w:r>
        <w:rPr>
          <w:spacing w:val="-5"/>
          <w:sz w:val="22"/>
        </w:rPr>
        <w:t> </w:t>
      </w:r>
      <w:r>
        <w:rPr>
          <w:sz w:val="22"/>
        </w:rPr>
        <w:t>utilisé</w:t>
      </w:r>
      <w:r>
        <w:rPr>
          <w:spacing w:val="-4"/>
          <w:sz w:val="22"/>
        </w:rPr>
        <w:t> </w:t>
      </w:r>
      <w:r>
        <w:rPr>
          <w:spacing w:val="-10"/>
          <w:sz w:val="22"/>
        </w:rPr>
        <w:t>:</w:t>
      </w:r>
    </w:p>
    <w:p>
      <w:pPr>
        <w:pStyle w:val="ListParagraph"/>
        <w:numPr>
          <w:ilvl w:val="2"/>
          <w:numId w:val="2"/>
        </w:numPr>
        <w:tabs>
          <w:tab w:pos="1803" w:val="left" w:leader="none"/>
        </w:tabs>
        <w:spacing w:line="240" w:lineRule="auto" w:before="119" w:after="0"/>
        <w:ind w:left="1803" w:right="116" w:hanging="708"/>
        <w:jc w:val="both"/>
        <w:rPr>
          <w:sz w:val="22"/>
        </w:rPr>
      </w:pPr>
      <w:r>
        <w:rPr>
          <w:sz w:val="22"/>
        </w:rPr>
        <w:t>le lien de connexion permanent Teams, vous devez fermer votre microphone en cliquant sur l’icône </w:t>
      </w:r>
      <w:r>
        <w:rPr>
          <w:sz w:val="22"/>
        </w:rPr>
        <w:drawing>
          <wp:inline distT="0" distB="0" distL="0" distR="0">
            <wp:extent cx="220979" cy="1600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79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qui apparaîtra à l’écran;</w:t>
      </w:r>
    </w:p>
    <w:p>
      <w:pPr>
        <w:pStyle w:val="ListParagraph"/>
        <w:numPr>
          <w:ilvl w:val="2"/>
          <w:numId w:val="2"/>
        </w:numPr>
        <w:tabs>
          <w:tab w:pos="1803" w:val="left" w:leader="none"/>
        </w:tabs>
        <w:spacing w:line="240" w:lineRule="auto" w:before="120" w:after="0"/>
        <w:ind w:left="1803" w:right="115" w:hanging="708"/>
        <w:jc w:val="both"/>
        <w:rPr>
          <w:sz w:val="22"/>
        </w:rPr>
      </w:pPr>
      <w:r>
        <w:rPr>
          <w:sz w:val="22"/>
        </w:rPr>
        <w:t>un téléphone, vous devez désactiver le microphone de votre téléphone, soit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z w:val="22"/>
        </w:rPr>
        <w:t>mettre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mode</w:t>
      </w:r>
      <w:r>
        <w:rPr>
          <w:spacing w:val="-3"/>
          <w:sz w:val="22"/>
        </w:rPr>
        <w:t> </w:t>
      </w:r>
      <w:r>
        <w:rPr>
          <w:sz w:val="22"/>
        </w:rPr>
        <w:t>muet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non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mode</w:t>
      </w:r>
      <w:r>
        <w:rPr>
          <w:spacing w:val="-3"/>
          <w:sz w:val="22"/>
        </w:rPr>
        <w:t> </w:t>
      </w:r>
      <w:r>
        <w:rPr>
          <w:sz w:val="22"/>
        </w:rPr>
        <w:t>attente,</w:t>
      </w:r>
      <w:r>
        <w:rPr>
          <w:spacing w:val="-3"/>
          <w:sz w:val="22"/>
        </w:rPr>
        <w:t> </w:t>
      </w:r>
      <w:r>
        <w:rPr>
          <w:sz w:val="22"/>
        </w:rPr>
        <w:t>jusqu’à</w:t>
      </w:r>
      <w:r>
        <w:rPr>
          <w:spacing w:val="-3"/>
          <w:sz w:val="22"/>
        </w:rPr>
        <w:t> </w:t>
      </w:r>
      <w:r>
        <w:rPr>
          <w:sz w:val="22"/>
        </w:rPr>
        <w:t>ce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votre dossier soit appelé. De plus, vous ne devez pas utiliser le mode mains libres afin d’éviter les bruits ambiants;</w:t>
      </w:r>
    </w:p>
    <w:p>
      <w:pPr>
        <w:pStyle w:val="ListParagraph"/>
        <w:numPr>
          <w:ilvl w:val="1"/>
          <w:numId w:val="2"/>
        </w:numPr>
        <w:tabs>
          <w:tab w:pos="1095" w:val="left" w:leader="none"/>
        </w:tabs>
        <w:spacing w:line="240" w:lineRule="auto" w:before="120" w:after="0"/>
        <w:ind w:left="1093" w:right="116" w:hanging="567"/>
        <w:jc w:val="both"/>
        <w:rPr>
          <w:sz w:val="22"/>
        </w:rPr>
      </w:pPr>
      <w:r>
        <w:rPr>
          <w:sz w:val="22"/>
        </w:rPr>
        <w:t>Si, en raison d’un problème technique, vous ne réussissez pas à réactiver le microphone de votre appareil, vous devez quitter l’appel et vous connecter à </w:t>
      </w:r>
      <w:r>
        <w:rPr>
          <w:spacing w:val="-2"/>
          <w:sz w:val="22"/>
        </w:rPr>
        <w:t>nouveau.</w:t>
      </w:r>
    </w:p>
    <w:p>
      <w:pPr>
        <w:pStyle w:val="Heading1"/>
        <w:numPr>
          <w:ilvl w:val="0"/>
          <w:numId w:val="1"/>
        </w:numPr>
        <w:tabs>
          <w:tab w:pos="528" w:val="left" w:leader="none"/>
        </w:tabs>
        <w:spacing w:line="240" w:lineRule="auto" w:before="121" w:after="0"/>
        <w:ind w:left="527" w:right="0" w:hanging="427"/>
        <w:jc w:val="both"/>
      </w:pPr>
      <w:r>
        <w:rPr>
          <w:spacing w:val="-2"/>
        </w:rPr>
        <w:t>Décorum</w:t>
      </w:r>
    </w:p>
    <w:p>
      <w:pPr>
        <w:pStyle w:val="ListParagraph"/>
        <w:numPr>
          <w:ilvl w:val="1"/>
          <w:numId w:val="1"/>
        </w:numPr>
        <w:tabs>
          <w:tab w:pos="1094" w:val="left" w:leader="none"/>
        </w:tabs>
        <w:spacing w:line="240" w:lineRule="auto" w:before="120" w:after="0"/>
        <w:ind w:left="1093" w:right="0" w:hanging="567"/>
        <w:jc w:val="both"/>
        <w:rPr>
          <w:sz w:val="22"/>
        </w:rPr>
      </w:pPr>
      <w:r>
        <w:rPr>
          <w:sz w:val="22"/>
        </w:rPr>
        <w:t>L’appel</w:t>
      </w:r>
      <w:r>
        <w:rPr>
          <w:spacing w:val="-11"/>
          <w:sz w:val="22"/>
        </w:rPr>
        <w:t> </w:t>
      </w:r>
      <w:r>
        <w:rPr>
          <w:sz w:val="22"/>
        </w:rPr>
        <w:t>du</w:t>
      </w:r>
      <w:r>
        <w:rPr>
          <w:spacing w:val="-11"/>
          <w:sz w:val="22"/>
        </w:rPr>
        <w:t> </w:t>
      </w:r>
      <w:r>
        <w:rPr>
          <w:sz w:val="22"/>
        </w:rPr>
        <w:t>rôle</w:t>
      </w:r>
      <w:r>
        <w:rPr>
          <w:spacing w:val="-10"/>
          <w:sz w:val="22"/>
        </w:rPr>
        <w:t> </w:t>
      </w:r>
      <w:r>
        <w:rPr>
          <w:sz w:val="22"/>
        </w:rPr>
        <w:t>par</w:t>
      </w:r>
      <w:r>
        <w:rPr>
          <w:spacing w:val="-11"/>
          <w:sz w:val="22"/>
        </w:rPr>
        <w:t> </w:t>
      </w:r>
      <w:r>
        <w:rPr>
          <w:sz w:val="22"/>
        </w:rPr>
        <w:t>l’outil</w:t>
      </w:r>
      <w:r>
        <w:rPr>
          <w:spacing w:val="-11"/>
          <w:sz w:val="22"/>
        </w:rPr>
        <w:t> </w:t>
      </w:r>
      <w:r>
        <w:rPr>
          <w:sz w:val="22"/>
        </w:rPr>
        <w:t>Teams</w:t>
      </w:r>
      <w:r>
        <w:rPr>
          <w:spacing w:val="-10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déroule</w:t>
      </w:r>
      <w:r>
        <w:rPr>
          <w:spacing w:val="-10"/>
          <w:sz w:val="22"/>
        </w:rPr>
        <w:t> </w:t>
      </w:r>
      <w:r>
        <w:rPr>
          <w:sz w:val="22"/>
        </w:rPr>
        <w:t>comme</w:t>
      </w:r>
      <w:r>
        <w:rPr>
          <w:spacing w:val="-11"/>
          <w:sz w:val="22"/>
        </w:rPr>
        <w:t> </w:t>
      </w:r>
      <w:r>
        <w:rPr>
          <w:sz w:val="22"/>
        </w:rPr>
        <w:t>si</w:t>
      </w:r>
      <w:r>
        <w:rPr>
          <w:spacing w:val="-11"/>
          <w:sz w:val="22"/>
        </w:rPr>
        <w:t> </w:t>
      </w:r>
      <w:r>
        <w:rPr>
          <w:sz w:val="22"/>
        </w:rPr>
        <w:t>vous</w:t>
      </w:r>
      <w:r>
        <w:rPr>
          <w:spacing w:val="-10"/>
          <w:sz w:val="22"/>
        </w:rPr>
        <w:t> </w:t>
      </w:r>
      <w:r>
        <w:rPr>
          <w:sz w:val="22"/>
        </w:rPr>
        <w:t>étiez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salle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cour;</w:t>
      </w:r>
    </w:p>
    <w:p>
      <w:pPr>
        <w:pStyle w:val="ListParagraph"/>
        <w:numPr>
          <w:ilvl w:val="1"/>
          <w:numId w:val="1"/>
        </w:numPr>
        <w:tabs>
          <w:tab w:pos="1094" w:val="left" w:leader="none"/>
        </w:tabs>
        <w:spacing w:line="240" w:lineRule="auto" w:before="119" w:after="0"/>
        <w:ind w:left="1093" w:right="117" w:hanging="567"/>
        <w:jc w:val="both"/>
        <w:rPr>
          <w:sz w:val="22"/>
        </w:rPr>
      </w:pPr>
      <w:r>
        <w:rPr>
          <w:sz w:val="22"/>
        </w:rPr>
        <w:t>Attendez que le greffier spécial appelle votre dossier ou nomme votre nom pour </w:t>
      </w:r>
      <w:r>
        <w:rPr>
          <w:spacing w:val="-2"/>
          <w:sz w:val="22"/>
        </w:rPr>
        <w:t>intervenir;</w:t>
      </w:r>
    </w:p>
    <w:p>
      <w:pPr>
        <w:pStyle w:val="ListParagraph"/>
        <w:numPr>
          <w:ilvl w:val="1"/>
          <w:numId w:val="1"/>
        </w:numPr>
        <w:tabs>
          <w:tab w:pos="1095" w:val="left" w:leader="none"/>
        </w:tabs>
        <w:spacing w:line="240" w:lineRule="auto" w:before="121" w:after="0"/>
        <w:ind w:left="1093" w:right="115" w:hanging="567"/>
        <w:jc w:val="both"/>
        <w:rPr>
          <w:sz w:val="22"/>
        </w:rPr>
      </w:pPr>
      <w:r>
        <w:rPr>
          <w:sz w:val="22"/>
        </w:rPr>
        <w:t>En mode virtuel, vous devez vous installer dans un endroit isolé et tranquille qui n’est pas susceptible de générer de bruit afin de ne pas perturber la </w:t>
      </w:r>
      <w:r>
        <w:rPr>
          <w:spacing w:val="-2"/>
          <w:sz w:val="22"/>
        </w:rPr>
        <w:t>communication;</w:t>
      </w:r>
    </w:p>
    <w:p>
      <w:pPr>
        <w:pStyle w:val="ListParagraph"/>
        <w:numPr>
          <w:ilvl w:val="1"/>
          <w:numId w:val="1"/>
        </w:numPr>
        <w:tabs>
          <w:tab w:pos="1094" w:val="left" w:leader="none"/>
        </w:tabs>
        <w:spacing w:line="240" w:lineRule="auto" w:before="119" w:after="0"/>
        <w:ind w:left="1093" w:right="118" w:hanging="567"/>
        <w:jc w:val="both"/>
        <w:rPr>
          <w:sz w:val="22"/>
        </w:rPr>
      </w:pPr>
      <w:r>
        <w:rPr>
          <w:sz w:val="22"/>
        </w:rPr>
        <w:t>Vous devez demeurer attentifs afin d’être en mesure d’intervenir lorsque votre dossier est appelé.</w:t>
      </w:r>
    </w:p>
    <w:p>
      <w:pPr>
        <w:pStyle w:val="Heading1"/>
        <w:numPr>
          <w:ilvl w:val="0"/>
          <w:numId w:val="1"/>
        </w:numPr>
        <w:tabs>
          <w:tab w:pos="528" w:val="left" w:leader="none"/>
        </w:tabs>
        <w:spacing w:line="240" w:lineRule="auto" w:before="120" w:after="0"/>
        <w:ind w:left="527" w:right="0" w:hanging="427"/>
        <w:jc w:val="both"/>
      </w:pPr>
      <w:r>
        <w:rPr/>
        <w:t>Rang</w:t>
      </w:r>
      <w:r>
        <w:rPr>
          <w:spacing w:val="-4"/>
        </w:rPr>
        <w:t> </w:t>
      </w:r>
      <w:r>
        <w:rPr/>
        <w:t>sur</w:t>
      </w:r>
      <w:r>
        <w:rPr>
          <w:spacing w:val="-4"/>
        </w:rPr>
        <w:t> </w:t>
      </w:r>
      <w:r>
        <w:rPr/>
        <w:t>le</w:t>
      </w:r>
      <w:r>
        <w:rPr>
          <w:spacing w:val="-3"/>
        </w:rPr>
        <w:t> </w:t>
      </w:r>
      <w:r>
        <w:rPr>
          <w:spacing w:val="-4"/>
        </w:rPr>
        <w:t>rôle</w:t>
      </w:r>
    </w:p>
    <w:p>
      <w:pPr>
        <w:pStyle w:val="ListParagraph"/>
        <w:numPr>
          <w:ilvl w:val="1"/>
          <w:numId w:val="1"/>
        </w:numPr>
        <w:tabs>
          <w:tab w:pos="1094" w:val="left" w:leader="none"/>
        </w:tabs>
        <w:spacing w:line="240" w:lineRule="auto" w:before="121" w:after="0"/>
        <w:ind w:left="1093" w:right="0" w:hanging="567"/>
        <w:jc w:val="both"/>
        <w:rPr>
          <w:sz w:val="22"/>
        </w:rPr>
      </w:pPr>
      <w:r>
        <w:rPr>
          <w:sz w:val="22"/>
        </w:rPr>
        <w:t>Les</w:t>
      </w:r>
      <w:r>
        <w:rPr>
          <w:spacing w:val="-6"/>
          <w:sz w:val="22"/>
        </w:rPr>
        <w:t> </w:t>
      </w:r>
      <w:r>
        <w:rPr>
          <w:sz w:val="22"/>
        </w:rPr>
        <w:t>dossiers</w:t>
      </w:r>
      <w:r>
        <w:rPr>
          <w:spacing w:val="-6"/>
          <w:sz w:val="22"/>
        </w:rPr>
        <w:t> </w:t>
      </w:r>
      <w:r>
        <w:rPr>
          <w:sz w:val="22"/>
        </w:rPr>
        <w:t>sont</w:t>
      </w:r>
      <w:r>
        <w:rPr>
          <w:spacing w:val="-6"/>
          <w:sz w:val="22"/>
        </w:rPr>
        <w:t> </w:t>
      </w:r>
      <w:r>
        <w:rPr>
          <w:sz w:val="22"/>
        </w:rPr>
        <w:t>appelés</w:t>
      </w:r>
      <w:r>
        <w:rPr>
          <w:spacing w:val="-5"/>
          <w:sz w:val="22"/>
        </w:rPr>
        <w:t> </w:t>
      </w:r>
      <w:r>
        <w:rPr>
          <w:sz w:val="22"/>
        </w:rPr>
        <w:t>un</w:t>
      </w:r>
      <w:r>
        <w:rPr>
          <w:spacing w:val="-6"/>
          <w:sz w:val="22"/>
        </w:rPr>
        <w:t> </w:t>
      </w:r>
      <w:r>
        <w:rPr>
          <w:sz w:val="22"/>
        </w:rPr>
        <w:t>après</w:t>
      </w:r>
      <w:r>
        <w:rPr>
          <w:spacing w:val="-6"/>
          <w:sz w:val="22"/>
        </w:rPr>
        <w:t> </w:t>
      </w:r>
      <w:r>
        <w:rPr>
          <w:sz w:val="22"/>
        </w:rPr>
        <w:t>l’autre,</w:t>
      </w:r>
      <w:r>
        <w:rPr>
          <w:spacing w:val="-6"/>
          <w:sz w:val="22"/>
        </w:rPr>
        <w:t> </w:t>
      </w:r>
      <w:r>
        <w:rPr>
          <w:sz w:val="22"/>
        </w:rPr>
        <w:t>suivant</w:t>
      </w:r>
      <w:r>
        <w:rPr>
          <w:spacing w:val="-6"/>
          <w:sz w:val="22"/>
        </w:rPr>
        <w:t> </w:t>
      </w:r>
      <w:r>
        <w:rPr>
          <w:sz w:val="22"/>
        </w:rPr>
        <w:t>l’ordre</w:t>
      </w:r>
      <w:r>
        <w:rPr>
          <w:spacing w:val="-6"/>
          <w:sz w:val="22"/>
        </w:rPr>
        <w:t> </w:t>
      </w:r>
      <w:r>
        <w:rPr>
          <w:sz w:val="22"/>
        </w:rPr>
        <w:t>du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rôle;</w:t>
      </w:r>
    </w:p>
    <w:p>
      <w:pPr>
        <w:pStyle w:val="ListParagraph"/>
        <w:numPr>
          <w:ilvl w:val="1"/>
          <w:numId w:val="1"/>
        </w:numPr>
        <w:tabs>
          <w:tab w:pos="1094" w:val="left" w:leader="none"/>
        </w:tabs>
        <w:spacing w:line="240" w:lineRule="auto" w:before="120" w:after="0"/>
        <w:ind w:left="1093" w:right="119" w:hanging="567"/>
        <w:jc w:val="both"/>
        <w:rPr>
          <w:sz w:val="22"/>
        </w:rPr>
      </w:pPr>
      <w:r>
        <w:rPr>
          <w:sz w:val="22"/>
        </w:rPr>
        <w:t>Vous devez vous assurer, au plus tard à 12</w:t>
      </w:r>
      <w:r>
        <w:rPr>
          <w:spacing w:val="-2"/>
          <w:sz w:val="22"/>
        </w:rPr>
        <w:t> </w:t>
      </w:r>
      <w:r>
        <w:rPr>
          <w:sz w:val="22"/>
        </w:rPr>
        <w:t>h</w:t>
      </w:r>
      <w:r>
        <w:rPr>
          <w:spacing w:val="-2"/>
          <w:sz w:val="22"/>
        </w:rPr>
        <w:t> </w:t>
      </w:r>
      <w:r>
        <w:rPr>
          <w:sz w:val="22"/>
        </w:rPr>
        <w:t>30 la veille de l’appel du rôle, que votre procédure apparaît audit rôle;</w:t>
      </w:r>
    </w:p>
    <w:p>
      <w:pPr>
        <w:pStyle w:val="ListParagraph"/>
        <w:numPr>
          <w:ilvl w:val="1"/>
          <w:numId w:val="1"/>
        </w:numPr>
        <w:tabs>
          <w:tab w:pos="1094" w:val="left" w:leader="none"/>
        </w:tabs>
        <w:spacing w:line="240" w:lineRule="auto" w:before="119" w:after="0"/>
        <w:ind w:left="1093" w:right="115" w:hanging="567"/>
        <w:jc w:val="both"/>
        <w:rPr>
          <w:sz w:val="22"/>
        </w:rPr>
      </w:pPr>
      <w:r>
        <w:rPr>
          <w:sz w:val="22"/>
        </w:rPr>
        <w:t>Vous pouvez connaître le rang de votre dossier sur le rôle en consultant le site</w:t>
      </w:r>
      <w:r>
        <w:rPr>
          <w:spacing w:val="-2"/>
          <w:sz w:val="22"/>
        </w:rPr>
        <w:t> </w:t>
      </w:r>
      <w:r>
        <w:rPr>
          <w:sz w:val="22"/>
        </w:rPr>
        <w:t>: </w:t>
      </w:r>
      <w:hyperlink r:id="rId7">
        <w:r>
          <w:rPr>
            <w:color w:val="0562C1"/>
            <w:sz w:val="22"/>
            <w:u w:val="single" w:color="0562C1"/>
          </w:rPr>
          <w:t>http://roles.tribunaux.qc.ca/</w:t>
        </w:r>
        <w:r>
          <w:rPr>
            <w:sz w:val="22"/>
          </w:rPr>
          <w:t>.</w:t>
        </w:r>
      </w:hyperlink>
      <w:r>
        <w:rPr>
          <w:sz w:val="22"/>
        </w:rPr>
        <w:t> </w:t>
      </w:r>
      <w:r>
        <w:rPr>
          <w:b/>
          <w:sz w:val="22"/>
        </w:rPr>
        <w:t>Notez </w:t>
      </w:r>
      <w:r>
        <w:rPr>
          <w:sz w:val="22"/>
        </w:rPr>
        <w:t>qu’il arrive que les rôles sur ce site ne soient pas à jour et que le rang de votre dossier peut varier;</w:t>
      </w:r>
    </w:p>
    <w:p>
      <w:pPr>
        <w:pStyle w:val="ListParagraph"/>
        <w:numPr>
          <w:ilvl w:val="1"/>
          <w:numId w:val="1"/>
        </w:numPr>
        <w:tabs>
          <w:tab w:pos="1094" w:val="left" w:leader="none"/>
        </w:tabs>
        <w:spacing w:line="240" w:lineRule="auto" w:before="121" w:after="0"/>
        <w:ind w:left="1093" w:right="0" w:hanging="567"/>
        <w:jc w:val="both"/>
        <w:rPr>
          <w:sz w:val="22"/>
        </w:rPr>
      </w:pPr>
      <w:r>
        <w:rPr>
          <w:sz w:val="22"/>
        </w:rPr>
        <w:t>Au</w:t>
      </w:r>
      <w:r>
        <w:rPr>
          <w:spacing w:val="-6"/>
          <w:sz w:val="22"/>
        </w:rPr>
        <w:t> </w:t>
      </w:r>
      <w:r>
        <w:rPr>
          <w:sz w:val="22"/>
        </w:rPr>
        <w:t>moment</w:t>
      </w:r>
      <w:r>
        <w:rPr>
          <w:spacing w:val="-6"/>
          <w:sz w:val="22"/>
        </w:rPr>
        <w:t> </w:t>
      </w:r>
      <w:r>
        <w:rPr>
          <w:sz w:val="22"/>
        </w:rPr>
        <w:t>d’intervenir,</w:t>
      </w:r>
      <w:r>
        <w:rPr>
          <w:spacing w:val="-7"/>
          <w:sz w:val="22"/>
        </w:rPr>
        <w:t> </w:t>
      </w:r>
      <w:r>
        <w:rPr>
          <w:sz w:val="22"/>
        </w:rPr>
        <w:t>l’avocat</w:t>
      </w:r>
      <w:r>
        <w:rPr>
          <w:spacing w:val="-6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partie</w:t>
      </w:r>
      <w:r>
        <w:rPr>
          <w:spacing w:val="-6"/>
          <w:sz w:val="22"/>
        </w:rPr>
        <w:t> </w:t>
      </w:r>
      <w:r>
        <w:rPr>
          <w:sz w:val="22"/>
        </w:rPr>
        <w:t>non</w:t>
      </w:r>
      <w:r>
        <w:rPr>
          <w:spacing w:val="-6"/>
          <w:sz w:val="22"/>
        </w:rPr>
        <w:t> </w:t>
      </w:r>
      <w:r>
        <w:rPr>
          <w:sz w:val="22"/>
        </w:rPr>
        <w:t>représentée</w:t>
      </w:r>
      <w:r>
        <w:rPr>
          <w:spacing w:val="-7"/>
          <w:sz w:val="22"/>
        </w:rPr>
        <w:t> </w:t>
      </w:r>
      <w:r>
        <w:rPr>
          <w:sz w:val="22"/>
        </w:rPr>
        <w:t>doit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s’identifier.</w:t>
      </w:r>
    </w:p>
    <w:p>
      <w:pPr>
        <w:pStyle w:val="Heading1"/>
        <w:numPr>
          <w:ilvl w:val="0"/>
          <w:numId w:val="1"/>
        </w:numPr>
        <w:tabs>
          <w:tab w:pos="528" w:val="left" w:leader="none"/>
        </w:tabs>
        <w:spacing w:line="240" w:lineRule="auto" w:before="120" w:after="0"/>
        <w:ind w:left="527" w:right="0" w:hanging="427"/>
        <w:jc w:val="both"/>
      </w:pPr>
      <w:r>
        <w:rPr/>
        <w:t>Instructions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2"/>
        </w:rPr>
        <w:t>parties</w:t>
      </w:r>
    </w:p>
    <w:p>
      <w:pPr>
        <w:pStyle w:val="ListParagraph"/>
        <w:numPr>
          <w:ilvl w:val="1"/>
          <w:numId w:val="1"/>
        </w:numPr>
        <w:tabs>
          <w:tab w:pos="1095" w:val="left" w:leader="none"/>
        </w:tabs>
        <w:spacing w:line="240" w:lineRule="auto" w:before="119" w:after="0"/>
        <w:ind w:left="1093" w:right="120" w:hanging="567"/>
        <w:jc w:val="both"/>
        <w:rPr>
          <w:sz w:val="22"/>
        </w:rPr>
      </w:pPr>
      <w:r>
        <w:rPr>
          <w:sz w:val="22"/>
        </w:rPr>
        <w:t>Les parties doivent avoir discuté des enjeux de la demande, avant la tenue de l’appel du rôle;</w:t>
      </w:r>
    </w:p>
    <w:p>
      <w:pPr>
        <w:pStyle w:val="ListParagraph"/>
        <w:numPr>
          <w:ilvl w:val="1"/>
          <w:numId w:val="1"/>
        </w:numPr>
        <w:tabs>
          <w:tab w:pos="1095" w:val="left" w:leader="none"/>
        </w:tabs>
        <w:spacing w:line="240" w:lineRule="auto" w:before="120" w:after="0"/>
        <w:ind w:left="1093" w:right="115" w:hanging="567"/>
        <w:jc w:val="both"/>
        <w:rPr>
          <w:sz w:val="22"/>
        </w:rPr>
      </w:pPr>
      <w:r>
        <w:rPr>
          <w:sz w:val="22"/>
        </w:rPr>
        <w:t>Vous devez avoir convenu à l’avance du message à donner au greffier spécial lors de l’appel du rôle. Le but de l’appel du rôle n’est pas de négocier ni de </w:t>
      </w:r>
      <w:r>
        <w:rPr>
          <w:spacing w:val="-2"/>
          <w:sz w:val="22"/>
        </w:rPr>
        <w:t>discuter;</w:t>
      </w:r>
    </w:p>
    <w:p>
      <w:pPr>
        <w:pStyle w:val="ListParagraph"/>
        <w:numPr>
          <w:ilvl w:val="1"/>
          <w:numId w:val="1"/>
        </w:numPr>
        <w:tabs>
          <w:tab w:pos="1094" w:val="left" w:leader="none"/>
        </w:tabs>
        <w:spacing w:line="240" w:lineRule="auto" w:before="121" w:after="0"/>
        <w:ind w:left="1093" w:right="117" w:hanging="567"/>
        <w:jc w:val="both"/>
        <w:rPr>
          <w:b/>
          <w:sz w:val="22"/>
        </w:rPr>
      </w:pPr>
      <w:r>
        <w:rPr>
          <w:sz w:val="22"/>
        </w:rPr>
        <w:t>Si les parties souhaitent éviter de participer à l’appel du rôle pour la remise d’un dossier,</w:t>
      </w:r>
      <w:r>
        <w:rPr>
          <w:spacing w:val="66"/>
          <w:sz w:val="22"/>
        </w:rPr>
        <w:t>   </w:t>
      </w:r>
      <w:r>
        <w:rPr>
          <w:sz w:val="22"/>
        </w:rPr>
        <w:t>elles</w:t>
      </w:r>
      <w:r>
        <w:rPr>
          <w:spacing w:val="67"/>
          <w:sz w:val="22"/>
        </w:rPr>
        <w:t>   </w:t>
      </w:r>
      <w:r>
        <w:rPr>
          <w:sz w:val="22"/>
        </w:rPr>
        <w:t>doivent</w:t>
      </w:r>
      <w:r>
        <w:rPr>
          <w:spacing w:val="67"/>
          <w:sz w:val="22"/>
        </w:rPr>
        <w:t>   </w:t>
      </w:r>
      <w:r>
        <w:rPr>
          <w:sz w:val="22"/>
        </w:rPr>
        <w:t>transmettre</w:t>
      </w:r>
      <w:r>
        <w:rPr>
          <w:spacing w:val="67"/>
          <w:sz w:val="22"/>
        </w:rPr>
        <w:t>   </w:t>
      </w:r>
      <w:r>
        <w:rPr>
          <w:sz w:val="22"/>
        </w:rPr>
        <w:t>un</w:t>
      </w:r>
      <w:r>
        <w:rPr>
          <w:spacing w:val="67"/>
          <w:sz w:val="22"/>
        </w:rPr>
        <w:t>   </w:t>
      </w:r>
      <w:r>
        <w:rPr>
          <w:sz w:val="22"/>
        </w:rPr>
        <w:t>courriel</w:t>
      </w:r>
      <w:r>
        <w:rPr>
          <w:spacing w:val="67"/>
          <w:sz w:val="22"/>
        </w:rPr>
        <w:t>   </w:t>
      </w:r>
      <w:r>
        <w:rPr>
          <w:sz w:val="22"/>
        </w:rPr>
        <w:t>(</w:t>
      </w:r>
      <w:r>
        <w:rPr>
          <w:b/>
          <w:sz w:val="22"/>
        </w:rPr>
        <w:t>courpratique-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top="1620" w:bottom="280" w:left="1600" w:right="1580"/>
        </w:sectPr>
      </w:pPr>
    </w:p>
    <w:p>
      <w:pPr>
        <w:spacing w:before="80"/>
        <w:ind w:left="1093" w:right="0" w:firstLine="0"/>
        <w:jc w:val="left"/>
        <w:rPr>
          <w:sz w:val="22"/>
        </w:rPr>
      </w:pPr>
      <w:r>
        <w:rPr>
          <w:b/>
          <w:sz w:val="22"/>
        </w:rPr>
        <w:t>remise@justice.gouv.qc.ca</w:t>
      </w:r>
      <w:r>
        <w:rPr>
          <w:sz w:val="22"/>
        </w:rPr>
        <w:t>) à cet effet la veille de la date de présentation au plus tard à 16 heures;</w:t>
      </w:r>
    </w:p>
    <w:p>
      <w:pPr>
        <w:pStyle w:val="BodyText"/>
        <w:spacing w:before="121"/>
        <w:ind w:firstLine="0"/>
      </w:pPr>
      <w:r>
        <w:rPr/>
        <w:t>Il est de la responsabilité des parties de s’assurer que la date de remise est un jour ouvrable;</w:t>
      </w:r>
    </w:p>
    <w:p>
      <w:pPr>
        <w:pStyle w:val="ListParagraph"/>
        <w:numPr>
          <w:ilvl w:val="1"/>
          <w:numId w:val="1"/>
        </w:numPr>
        <w:tabs>
          <w:tab w:pos="1094" w:val="left" w:leader="none"/>
        </w:tabs>
        <w:spacing w:line="240" w:lineRule="auto" w:before="120" w:after="0"/>
        <w:ind w:left="1093" w:right="119" w:hanging="567"/>
        <w:jc w:val="left"/>
        <w:rPr>
          <w:sz w:val="22"/>
        </w:rPr>
      </w:pPr>
      <w:r>
        <w:rPr>
          <w:sz w:val="22"/>
        </w:rPr>
        <w:t>Lors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40"/>
          <w:sz w:val="22"/>
        </w:rPr>
        <w:t> </w:t>
      </w:r>
      <w:r>
        <w:rPr>
          <w:sz w:val="22"/>
        </w:rPr>
        <w:t>l’appel</w:t>
      </w:r>
      <w:r>
        <w:rPr>
          <w:spacing w:val="40"/>
          <w:sz w:val="22"/>
        </w:rPr>
        <w:t> </w:t>
      </w:r>
      <w:r>
        <w:rPr>
          <w:sz w:val="22"/>
        </w:rPr>
        <w:t>du</w:t>
      </w:r>
      <w:r>
        <w:rPr>
          <w:spacing w:val="40"/>
          <w:sz w:val="22"/>
        </w:rPr>
        <w:t> </w:t>
      </w:r>
      <w:r>
        <w:rPr>
          <w:sz w:val="22"/>
        </w:rPr>
        <w:t>rôle,</w:t>
      </w:r>
      <w:r>
        <w:rPr>
          <w:spacing w:val="40"/>
          <w:sz w:val="22"/>
        </w:rPr>
        <w:t> </w:t>
      </w:r>
      <w:r>
        <w:rPr>
          <w:sz w:val="22"/>
        </w:rPr>
        <w:t>vous</w:t>
      </w:r>
      <w:r>
        <w:rPr>
          <w:spacing w:val="40"/>
          <w:sz w:val="22"/>
        </w:rPr>
        <w:t> </w:t>
      </w:r>
      <w:r>
        <w:rPr>
          <w:sz w:val="22"/>
        </w:rPr>
        <w:t>devez</w:t>
      </w:r>
      <w:r>
        <w:rPr>
          <w:spacing w:val="40"/>
          <w:sz w:val="22"/>
        </w:rPr>
        <w:t> </w:t>
      </w:r>
      <w:r>
        <w:rPr>
          <w:sz w:val="22"/>
        </w:rPr>
        <w:t>être</w:t>
      </w:r>
      <w:r>
        <w:rPr>
          <w:spacing w:val="40"/>
          <w:sz w:val="22"/>
        </w:rPr>
        <w:t> </w:t>
      </w:r>
      <w:r>
        <w:rPr>
          <w:sz w:val="22"/>
        </w:rPr>
        <w:t>en</w:t>
      </w:r>
      <w:r>
        <w:rPr>
          <w:spacing w:val="40"/>
          <w:sz w:val="22"/>
        </w:rPr>
        <w:t> </w:t>
      </w:r>
      <w:r>
        <w:rPr>
          <w:sz w:val="22"/>
        </w:rPr>
        <w:t>mesure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40"/>
          <w:sz w:val="22"/>
        </w:rPr>
        <w:t> </w:t>
      </w:r>
      <w:r>
        <w:rPr>
          <w:sz w:val="22"/>
        </w:rPr>
        <w:t>donner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40"/>
          <w:sz w:val="22"/>
        </w:rPr>
        <w:t> </w:t>
      </w:r>
      <w:r>
        <w:rPr>
          <w:sz w:val="22"/>
        </w:rPr>
        <w:t>manière succincte les instructions quant à la suite du dossier;</w:t>
      </w:r>
    </w:p>
    <w:p>
      <w:pPr>
        <w:pStyle w:val="ListParagraph"/>
        <w:numPr>
          <w:ilvl w:val="1"/>
          <w:numId w:val="1"/>
        </w:numPr>
        <w:tabs>
          <w:tab w:pos="1094" w:val="left" w:leader="none"/>
        </w:tabs>
        <w:spacing w:line="240" w:lineRule="auto" w:before="119" w:after="0"/>
        <w:ind w:left="1093" w:right="120" w:hanging="567"/>
        <w:jc w:val="left"/>
        <w:rPr>
          <w:sz w:val="22"/>
        </w:rPr>
      </w:pPr>
      <w:r>
        <w:rPr>
          <w:sz w:val="22"/>
        </w:rPr>
        <w:t>Si</w:t>
      </w:r>
      <w:r>
        <w:rPr>
          <w:spacing w:val="-10"/>
          <w:sz w:val="22"/>
        </w:rPr>
        <w:t> </w:t>
      </w:r>
      <w:r>
        <w:rPr>
          <w:sz w:val="22"/>
        </w:rPr>
        <w:t>vous</w:t>
      </w:r>
      <w:r>
        <w:rPr>
          <w:spacing w:val="-10"/>
          <w:sz w:val="22"/>
        </w:rPr>
        <w:t> </w:t>
      </w:r>
      <w:r>
        <w:rPr>
          <w:sz w:val="22"/>
        </w:rPr>
        <w:t>n’êtes</w:t>
      </w:r>
      <w:r>
        <w:rPr>
          <w:spacing w:val="-10"/>
          <w:sz w:val="22"/>
        </w:rPr>
        <w:t> </w:t>
      </w:r>
      <w:r>
        <w:rPr>
          <w:sz w:val="22"/>
        </w:rPr>
        <w:t>pas</w:t>
      </w:r>
      <w:r>
        <w:rPr>
          <w:spacing w:val="-10"/>
          <w:sz w:val="22"/>
        </w:rPr>
        <w:t> </w:t>
      </w:r>
      <w:r>
        <w:rPr>
          <w:sz w:val="22"/>
        </w:rPr>
        <w:t>prêts</w:t>
      </w:r>
      <w:r>
        <w:rPr>
          <w:spacing w:val="-10"/>
          <w:sz w:val="22"/>
        </w:rPr>
        <w:t> </w:t>
      </w:r>
      <w:r>
        <w:rPr>
          <w:sz w:val="22"/>
        </w:rPr>
        <w:t>à</w:t>
      </w:r>
      <w:r>
        <w:rPr>
          <w:spacing w:val="-10"/>
          <w:sz w:val="22"/>
        </w:rPr>
        <w:t> </w:t>
      </w:r>
      <w:r>
        <w:rPr>
          <w:sz w:val="22"/>
        </w:rPr>
        <w:t>donner</w:t>
      </w:r>
      <w:r>
        <w:rPr>
          <w:spacing w:val="-10"/>
          <w:sz w:val="22"/>
        </w:rPr>
        <w:t> </w:t>
      </w:r>
      <w:r>
        <w:rPr>
          <w:sz w:val="22"/>
        </w:rPr>
        <w:t>vos</w:t>
      </w:r>
      <w:r>
        <w:rPr>
          <w:spacing w:val="-10"/>
          <w:sz w:val="22"/>
        </w:rPr>
        <w:t> </w:t>
      </w:r>
      <w:r>
        <w:rPr>
          <w:sz w:val="22"/>
        </w:rPr>
        <w:t>instructions</w:t>
      </w:r>
      <w:r>
        <w:rPr>
          <w:spacing w:val="-10"/>
          <w:sz w:val="22"/>
        </w:rPr>
        <w:t> </w:t>
      </w:r>
      <w:r>
        <w:rPr>
          <w:sz w:val="22"/>
        </w:rPr>
        <w:t>lors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l’appel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votre</w:t>
      </w:r>
      <w:r>
        <w:rPr>
          <w:spacing w:val="-12"/>
          <w:sz w:val="22"/>
        </w:rPr>
        <w:t> </w:t>
      </w:r>
      <w:r>
        <w:rPr>
          <w:sz w:val="22"/>
        </w:rPr>
        <w:t>dossier, la demande sera mise au pied du rôle;</w:t>
      </w:r>
    </w:p>
    <w:p>
      <w:pPr>
        <w:pStyle w:val="ListParagraph"/>
        <w:numPr>
          <w:ilvl w:val="1"/>
          <w:numId w:val="1"/>
        </w:numPr>
        <w:tabs>
          <w:tab w:pos="1095" w:val="left" w:leader="none"/>
        </w:tabs>
        <w:spacing w:line="240" w:lineRule="auto" w:before="121" w:after="0"/>
        <w:ind w:left="1093" w:right="119" w:hanging="567"/>
        <w:jc w:val="left"/>
        <w:rPr>
          <w:sz w:val="22"/>
        </w:rPr>
      </w:pPr>
      <w:r>
        <w:rPr>
          <w:sz w:val="22"/>
        </w:rPr>
        <w:t>Si</w:t>
      </w:r>
      <w:r>
        <w:rPr>
          <w:spacing w:val="-3"/>
          <w:sz w:val="22"/>
        </w:rPr>
        <w:t> </w:t>
      </w:r>
      <w:r>
        <w:rPr>
          <w:sz w:val="22"/>
        </w:rPr>
        <w:t>vous</w:t>
      </w:r>
      <w:r>
        <w:rPr>
          <w:spacing w:val="-3"/>
          <w:sz w:val="22"/>
        </w:rPr>
        <w:t> </w:t>
      </w:r>
      <w:r>
        <w:rPr>
          <w:sz w:val="22"/>
        </w:rPr>
        <w:t>joignez</w:t>
      </w:r>
      <w:r>
        <w:rPr>
          <w:spacing w:val="-3"/>
          <w:sz w:val="22"/>
        </w:rPr>
        <w:t> </w:t>
      </w:r>
      <w:r>
        <w:rPr>
          <w:sz w:val="22"/>
        </w:rPr>
        <w:t>l’appel</w:t>
      </w:r>
      <w:r>
        <w:rPr>
          <w:spacing w:val="-3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z w:val="22"/>
        </w:rPr>
        <w:t>rôle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retard,</w:t>
      </w:r>
      <w:r>
        <w:rPr>
          <w:spacing w:val="-3"/>
          <w:sz w:val="22"/>
        </w:rPr>
        <w:t> </w:t>
      </w:r>
      <w:r>
        <w:rPr>
          <w:sz w:val="22"/>
        </w:rPr>
        <w:t>veuillez</w:t>
      </w:r>
      <w:r>
        <w:rPr>
          <w:spacing w:val="-3"/>
          <w:sz w:val="22"/>
        </w:rPr>
        <w:t> </w:t>
      </w:r>
      <w:r>
        <w:rPr>
          <w:sz w:val="22"/>
        </w:rPr>
        <w:t>attendre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fin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l’appel</w:t>
      </w:r>
      <w:r>
        <w:rPr>
          <w:spacing w:val="-3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z w:val="22"/>
        </w:rPr>
        <w:t>rôle avant de vérifier l’état de votre dossier;</w:t>
      </w:r>
    </w:p>
    <w:p>
      <w:pPr>
        <w:pStyle w:val="ListParagraph"/>
        <w:numPr>
          <w:ilvl w:val="1"/>
          <w:numId w:val="1"/>
        </w:numPr>
        <w:tabs>
          <w:tab w:pos="1094" w:val="left" w:leader="none"/>
        </w:tabs>
        <w:spacing w:line="240" w:lineRule="auto" w:before="119" w:after="0"/>
        <w:ind w:left="1093" w:right="118" w:hanging="567"/>
        <w:jc w:val="left"/>
        <w:rPr>
          <w:sz w:val="22"/>
        </w:rPr>
      </w:pPr>
      <w:r>
        <w:rPr>
          <w:sz w:val="22"/>
        </w:rPr>
        <w:t>Après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tous</w:t>
      </w:r>
      <w:r>
        <w:rPr>
          <w:spacing w:val="-7"/>
          <w:sz w:val="22"/>
        </w:rPr>
        <w:t> </w:t>
      </w:r>
      <w:r>
        <w:rPr>
          <w:sz w:val="22"/>
        </w:rPr>
        <w:t>les</w:t>
      </w:r>
      <w:r>
        <w:rPr>
          <w:spacing w:val="-7"/>
          <w:sz w:val="22"/>
        </w:rPr>
        <w:t> </w:t>
      </w:r>
      <w:r>
        <w:rPr>
          <w:sz w:val="22"/>
        </w:rPr>
        <w:t>dossiers</w:t>
      </w:r>
      <w:r>
        <w:rPr>
          <w:spacing w:val="-7"/>
          <w:sz w:val="22"/>
        </w:rPr>
        <w:t> </w:t>
      </w:r>
      <w:r>
        <w:rPr>
          <w:sz w:val="22"/>
        </w:rPr>
        <w:t>aient</w:t>
      </w:r>
      <w:r>
        <w:rPr>
          <w:spacing w:val="-7"/>
          <w:sz w:val="22"/>
        </w:rPr>
        <w:t> </w:t>
      </w:r>
      <w:r>
        <w:rPr>
          <w:sz w:val="22"/>
        </w:rPr>
        <w:t>été</w:t>
      </w:r>
      <w:r>
        <w:rPr>
          <w:spacing w:val="-7"/>
          <w:sz w:val="22"/>
        </w:rPr>
        <w:t> </w:t>
      </w:r>
      <w:r>
        <w:rPr>
          <w:sz w:val="22"/>
        </w:rPr>
        <w:t>appelés,</w:t>
      </w:r>
      <w:r>
        <w:rPr>
          <w:spacing w:val="-8"/>
          <w:sz w:val="22"/>
        </w:rPr>
        <w:t> </w:t>
      </w:r>
      <w:r>
        <w:rPr>
          <w:sz w:val="22"/>
        </w:rPr>
        <w:t>le</w:t>
      </w:r>
      <w:r>
        <w:rPr>
          <w:spacing w:val="-7"/>
          <w:sz w:val="22"/>
        </w:rPr>
        <w:t> </w:t>
      </w:r>
      <w:r>
        <w:rPr>
          <w:sz w:val="22"/>
        </w:rPr>
        <w:t>greffier</w:t>
      </w:r>
      <w:r>
        <w:rPr>
          <w:spacing w:val="-8"/>
          <w:sz w:val="22"/>
        </w:rPr>
        <w:t> </w:t>
      </w:r>
      <w:r>
        <w:rPr>
          <w:sz w:val="22"/>
        </w:rPr>
        <w:t>spécial</w:t>
      </w:r>
      <w:r>
        <w:rPr>
          <w:spacing w:val="-8"/>
          <w:sz w:val="22"/>
        </w:rPr>
        <w:t> </w:t>
      </w:r>
      <w:r>
        <w:rPr>
          <w:sz w:val="22"/>
        </w:rPr>
        <w:t>fait</w:t>
      </w:r>
      <w:r>
        <w:rPr>
          <w:spacing w:val="-7"/>
          <w:sz w:val="22"/>
        </w:rPr>
        <w:t> </w:t>
      </w:r>
      <w:r>
        <w:rPr>
          <w:sz w:val="22"/>
        </w:rPr>
        <w:t>un</w:t>
      </w:r>
      <w:r>
        <w:rPr>
          <w:spacing w:val="-9"/>
          <w:sz w:val="22"/>
        </w:rPr>
        <w:t> </w:t>
      </w:r>
      <w:r>
        <w:rPr>
          <w:sz w:val="22"/>
        </w:rPr>
        <w:t>deuxième appel du rôle pour les dossiers non traités :</w:t>
      </w:r>
    </w:p>
    <w:p>
      <w:pPr>
        <w:pStyle w:val="ListParagraph"/>
        <w:numPr>
          <w:ilvl w:val="2"/>
          <w:numId w:val="1"/>
        </w:numPr>
        <w:tabs>
          <w:tab w:pos="1804" w:val="left" w:leader="none"/>
        </w:tabs>
        <w:spacing w:line="240" w:lineRule="auto" w:before="120" w:after="0"/>
        <w:ind w:left="1803" w:right="117" w:hanging="708"/>
        <w:jc w:val="both"/>
        <w:rPr>
          <w:sz w:val="22"/>
        </w:rPr>
      </w:pPr>
      <w:r>
        <w:rPr>
          <w:sz w:val="22"/>
        </w:rPr>
        <w:t>si</w:t>
      </w:r>
      <w:r>
        <w:rPr>
          <w:spacing w:val="-12"/>
          <w:sz w:val="22"/>
        </w:rPr>
        <w:t> </w:t>
      </w:r>
      <w:r>
        <w:rPr>
          <w:sz w:val="22"/>
        </w:rPr>
        <w:t>personne</w:t>
      </w:r>
      <w:r>
        <w:rPr>
          <w:spacing w:val="-13"/>
          <w:sz w:val="22"/>
        </w:rPr>
        <w:t> </w:t>
      </w:r>
      <w:r>
        <w:rPr>
          <w:sz w:val="22"/>
        </w:rPr>
        <w:t>ne</w:t>
      </w:r>
      <w:r>
        <w:rPr>
          <w:spacing w:val="-12"/>
          <w:sz w:val="22"/>
        </w:rPr>
        <w:t> </w:t>
      </w:r>
      <w:r>
        <w:rPr>
          <w:sz w:val="22"/>
        </w:rPr>
        <w:t>se</w:t>
      </w:r>
      <w:r>
        <w:rPr>
          <w:spacing w:val="-12"/>
          <w:sz w:val="22"/>
        </w:rPr>
        <w:t> </w:t>
      </w:r>
      <w:r>
        <w:rPr>
          <w:sz w:val="22"/>
        </w:rPr>
        <w:t>manifeste</w:t>
      </w:r>
      <w:r>
        <w:rPr>
          <w:spacing w:val="-12"/>
          <w:sz w:val="22"/>
        </w:rPr>
        <w:t> </w:t>
      </w:r>
      <w:r>
        <w:rPr>
          <w:sz w:val="22"/>
        </w:rPr>
        <w:t>pour</w:t>
      </w:r>
      <w:r>
        <w:rPr>
          <w:spacing w:val="-12"/>
          <w:sz w:val="22"/>
        </w:rPr>
        <w:t> </w:t>
      </w:r>
      <w:r>
        <w:rPr>
          <w:sz w:val="22"/>
        </w:rPr>
        <w:t>un</w:t>
      </w:r>
      <w:r>
        <w:rPr>
          <w:spacing w:val="-13"/>
          <w:sz w:val="22"/>
        </w:rPr>
        <w:t> </w:t>
      </w:r>
      <w:r>
        <w:rPr>
          <w:sz w:val="22"/>
        </w:rPr>
        <w:t>dossier,</w:t>
      </w:r>
      <w:r>
        <w:rPr>
          <w:spacing w:val="-12"/>
          <w:sz w:val="22"/>
        </w:rPr>
        <w:t> </w:t>
      </w:r>
      <w:r>
        <w:rPr>
          <w:sz w:val="22"/>
        </w:rPr>
        <w:t>celui-ci</w:t>
      </w:r>
      <w:r>
        <w:rPr>
          <w:spacing w:val="-12"/>
          <w:sz w:val="22"/>
        </w:rPr>
        <w:t> </w:t>
      </w:r>
      <w:r>
        <w:rPr>
          <w:sz w:val="22"/>
        </w:rPr>
        <w:t>sera</w:t>
      </w:r>
      <w:r>
        <w:rPr>
          <w:spacing w:val="-12"/>
          <w:sz w:val="22"/>
        </w:rPr>
        <w:t> </w:t>
      </w:r>
      <w:r>
        <w:rPr>
          <w:sz w:val="22"/>
        </w:rPr>
        <w:t>remis</w:t>
      </w:r>
      <w:r>
        <w:rPr>
          <w:spacing w:val="-12"/>
          <w:sz w:val="22"/>
        </w:rPr>
        <w:t> </w:t>
      </w:r>
      <w:r>
        <w:rPr>
          <w:sz w:val="22"/>
        </w:rPr>
        <w:t>sans</w:t>
      </w:r>
      <w:r>
        <w:rPr>
          <w:spacing w:val="-12"/>
          <w:sz w:val="22"/>
        </w:rPr>
        <w:t> </w:t>
      </w:r>
      <w:r>
        <w:rPr>
          <w:sz w:val="22"/>
        </w:rPr>
        <w:t>date déterminée (</w:t>
      </w:r>
      <w:r>
        <w:rPr>
          <w:i/>
          <w:sz w:val="22"/>
        </w:rPr>
        <w:t>sine die</w:t>
      </w:r>
      <w:r>
        <w:rPr>
          <w:sz w:val="22"/>
        </w:rPr>
        <w:t>);</w:t>
      </w:r>
    </w:p>
    <w:p>
      <w:pPr>
        <w:pStyle w:val="ListParagraph"/>
        <w:numPr>
          <w:ilvl w:val="2"/>
          <w:numId w:val="1"/>
        </w:numPr>
        <w:tabs>
          <w:tab w:pos="1804" w:val="left" w:leader="none"/>
        </w:tabs>
        <w:spacing w:line="240" w:lineRule="auto" w:before="121" w:after="0"/>
        <w:ind w:left="1803" w:right="115" w:hanging="708"/>
        <w:jc w:val="both"/>
        <w:rPr>
          <w:sz w:val="22"/>
        </w:rPr>
      </w:pPr>
      <w:r>
        <w:rPr>
          <w:sz w:val="22"/>
        </w:rPr>
        <w:t>si</w:t>
      </w:r>
      <w:r>
        <w:rPr>
          <w:spacing w:val="-7"/>
          <w:sz w:val="22"/>
        </w:rPr>
        <w:t> </w:t>
      </w:r>
      <w:r>
        <w:rPr>
          <w:sz w:val="22"/>
        </w:rPr>
        <w:t>les</w:t>
      </w:r>
      <w:r>
        <w:rPr>
          <w:spacing w:val="-7"/>
          <w:sz w:val="22"/>
        </w:rPr>
        <w:t> </w:t>
      </w:r>
      <w:r>
        <w:rPr>
          <w:sz w:val="22"/>
        </w:rPr>
        <w:t>parties</w:t>
      </w:r>
      <w:r>
        <w:rPr>
          <w:spacing w:val="-7"/>
          <w:sz w:val="22"/>
        </w:rPr>
        <w:t> </w:t>
      </w:r>
      <w:r>
        <w:rPr>
          <w:sz w:val="22"/>
        </w:rPr>
        <w:t>ne</w:t>
      </w:r>
      <w:r>
        <w:rPr>
          <w:spacing w:val="-7"/>
          <w:sz w:val="22"/>
        </w:rPr>
        <w:t> </w:t>
      </w:r>
      <w:r>
        <w:rPr>
          <w:sz w:val="22"/>
        </w:rPr>
        <w:t>s’entendent</w:t>
      </w:r>
      <w:r>
        <w:rPr>
          <w:spacing w:val="-7"/>
          <w:sz w:val="22"/>
        </w:rPr>
        <w:t> </w:t>
      </w:r>
      <w:r>
        <w:rPr>
          <w:sz w:val="22"/>
        </w:rPr>
        <w:t>pas</w:t>
      </w:r>
      <w:r>
        <w:rPr>
          <w:spacing w:val="-7"/>
          <w:sz w:val="22"/>
        </w:rPr>
        <w:t> </w:t>
      </w:r>
      <w:r>
        <w:rPr>
          <w:sz w:val="22"/>
        </w:rPr>
        <w:t>quant</w:t>
      </w:r>
      <w:r>
        <w:rPr>
          <w:spacing w:val="-7"/>
          <w:sz w:val="22"/>
        </w:rPr>
        <w:t> </w:t>
      </w:r>
      <w:r>
        <w:rPr>
          <w:sz w:val="22"/>
        </w:rPr>
        <w:t>aux</w:t>
      </w:r>
      <w:r>
        <w:rPr>
          <w:spacing w:val="-7"/>
          <w:sz w:val="22"/>
        </w:rPr>
        <w:t> </w:t>
      </w:r>
      <w:r>
        <w:rPr>
          <w:sz w:val="22"/>
        </w:rPr>
        <w:t>instructions,</w:t>
      </w:r>
      <w:r>
        <w:rPr>
          <w:spacing w:val="-7"/>
          <w:sz w:val="22"/>
        </w:rPr>
        <w:t> </w:t>
      </w:r>
      <w:r>
        <w:rPr>
          <w:sz w:val="22"/>
        </w:rPr>
        <w:t>elles</w:t>
      </w:r>
      <w:r>
        <w:rPr>
          <w:spacing w:val="-8"/>
          <w:sz w:val="22"/>
        </w:rPr>
        <w:t> </w:t>
      </w:r>
      <w:r>
        <w:rPr>
          <w:sz w:val="22"/>
        </w:rPr>
        <w:t>doivent</w:t>
      </w:r>
      <w:r>
        <w:rPr>
          <w:spacing w:val="-7"/>
          <w:sz w:val="22"/>
        </w:rPr>
        <w:t> </w:t>
      </w:r>
      <w:r>
        <w:rPr>
          <w:sz w:val="22"/>
        </w:rPr>
        <w:t>faire leurs</w:t>
      </w:r>
      <w:r>
        <w:rPr>
          <w:spacing w:val="-3"/>
          <w:sz w:val="22"/>
        </w:rPr>
        <w:t> </w:t>
      </w:r>
      <w:r>
        <w:rPr>
          <w:sz w:val="22"/>
        </w:rPr>
        <w:t>représentations</w:t>
      </w:r>
      <w:r>
        <w:rPr>
          <w:spacing w:val="-3"/>
          <w:sz w:val="22"/>
        </w:rPr>
        <w:t> </w:t>
      </w:r>
      <w:r>
        <w:rPr>
          <w:sz w:val="22"/>
        </w:rPr>
        <w:t>devant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z w:val="22"/>
        </w:rPr>
        <w:t>juge,</w:t>
      </w:r>
      <w:r>
        <w:rPr>
          <w:spacing w:val="-4"/>
          <w:sz w:val="22"/>
        </w:rPr>
        <w:t> </w:t>
      </w:r>
      <w:r>
        <w:rPr>
          <w:sz w:val="22"/>
        </w:rPr>
        <w:t>étant</w:t>
      </w:r>
      <w:r>
        <w:rPr>
          <w:spacing w:val="-3"/>
          <w:sz w:val="22"/>
        </w:rPr>
        <w:t> </w:t>
      </w:r>
      <w:r>
        <w:rPr>
          <w:sz w:val="22"/>
        </w:rPr>
        <w:t>précisé</w:t>
      </w:r>
      <w:r>
        <w:rPr>
          <w:spacing w:val="-3"/>
          <w:sz w:val="22"/>
        </w:rPr>
        <w:t> </w:t>
      </w:r>
      <w:r>
        <w:rPr>
          <w:sz w:val="22"/>
        </w:rPr>
        <w:t>qu’il</w:t>
      </w:r>
      <w:r>
        <w:rPr>
          <w:spacing w:val="-3"/>
          <w:sz w:val="22"/>
        </w:rPr>
        <w:t> </w:t>
      </w:r>
      <w:r>
        <w:rPr>
          <w:sz w:val="22"/>
        </w:rPr>
        <w:t>n’est</w:t>
      </w:r>
      <w:r>
        <w:rPr>
          <w:spacing w:val="-5"/>
          <w:sz w:val="22"/>
        </w:rPr>
        <w:t> </w:t>
      </w:r>
      <w:r>
        <w:rPr>
          <w:sz w:val="22"/>
        </w:rPr>
        <w:t>pas</w:t>
      </w:r>
      <w:r>
        <w:rPr>
          <w:spacing w:val="-3"/>
          <w:sz w:val="22"/>
        </w:rPr>
        <w:t> </w:t>
      </w:r>
      <w:r>
        <w:rPr>
          <w:sz w:val="22"/>
        </w:rPr>
        <w:t>possible de prévoir à quelle heure elles seront entendues;</w:t>
      </w:r>
    </w:p>
    <w:p>
      <w:pPr>
        <w:pStyle w:val="ListParagraph"/>
        <w:numPr>
          <w:ilvl w:val="3"/>
          <w:numId w:val="1"/>
        </w:numPr>
        <w:tabs>
          <w:tab w:pos="2654" w:val="left" w:leader="none"/>
        </w:tabs>
        <w:spacing w:line="240" w:lineRule="auto" w:before="119" w:after="0"/>
        <w:ind w:left="2653" w:right="0" w:hanging="853"/>
        <w:jc w:val="both"/>
        <w:rPr>
          <w:sz w:val="22"/>
        </w:rPr>
      </w:pPr>
      <w:r>
        <w:rPr>
          <w:sz w:val="22"/>
        </w:rPr>
        <w:t>le</w:t>
      </w:r>
      <w:r>
        <w:rPr>
          <w:spacing w:val="-5"/>
          <w:sz w:val="22"/>
        </w:rPr>
        <w:t> </w:t>
      </w:r>
      <w:r>
        <w:rPr>
          <w:sz w:val="22"/>
        </w:rPr>
        <w:t>greffier</w:t>
      </w:r>
      <w:r>
        <w:rPr>
          <w:spacing w:val="-5"/>
          <w:sz w:val="22"/>
        </w:rPr>
        <w:t> </w:t>
      </w:r>
      <w:r>
        <w:rPr>
          <w:sz w:val="22"/>
        </w:rPr>
        <w:t>spécial</w:t>
      </w:r>
      <w:r>
        <w:rPr>
          <w:spacing w:val="-5"/>
          <w:sz w:val="22"/>
        </w:rPr>
        <w:t> </w:t>
      </w:r>
      <w:r>
        <w:rPr>
          <w:sz w:val="22"/>
        </w:rPr>
        <w:t>réfèrera</w:t>
      </w:r>
      <w:r>
        <w:rPr>
          <w:spacing w:val="-5"/>
          <w:sz w:val="22"/>
        </w:rPr>
        <w:t> </w:t>
      </w:r>
      <w:r>
        <w:rPr>
          <w:sz w:val="22"/>
        </w:rPr>
        <w:t>le</w:t>
      </w:r>
      <w:r>
        <w:rPr>
          <w:spacing w:val="-5"/>
          <w:sz w:val="22"/>
        </w:rPr>
        <w:t> </w:t>
      </w:r>
      <w:r>
        <w:rPr>
          <w:sz w:val="22"/>
        </w:rPr>
        <w:t>dossier</w:t>
      </w:r>
      <w:r>
        <w:rPr>
          <w:spacing w:val="-5"/>
          <w:sz w:val="22"/>
        </w:rPr>
        <w:t> </w:t>
      </w:r>
      <w:r>
        <w:rPr>
          <w:sz w:val="22"/>
        </w:rPr>
        <w:t>à</w:t>
      </w:r>
      <w:r>
        <w:rPr>
          <w:spacing w:val="-5"/>
          <w:sz w:val="22"/>
        </w:rPr>
        <w:t> </w:t>
      </w:r>
      <w:r>
        <w:rPr>
          <w:sz w:val="22"/>
        </w:rPr>
        <w:t>un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juge;</w:t>
      </w:r>
    </w:p>
    <w:p>
      <w:pPr>
        <w:pStyle w:val="ListParagraph"/>
        <w:numPr>
          <w:ilvl w:val="3"/>
          <w:numId w:val="1"/>
        </w:numPr>
        <w:tabs>
          <w:tab w:pos="2654" w:val="left" w:leader="none"/>
        </w:tabs>
        <w:spacing w:line="240" w:lineRule="auto" w:before="121" w:after="0"/>
        <w:ind w:left="2653" w:right="116" w:hanging="851"/>
        <w:jc w:val="both"/>
        <w:rPr>
          <w:sz w:val="22"/>
        </w:rPr>
      </w:pPr>
      <w:r>
        <w:rPr>
          <w:sz w:val="22"/>
        </w:rPr>
        <w:t>si vous assistez virtuellement, vous devez alors vous connecter à la </w:t>
      </w:r>
      <w:r>
        <w:rPr>
          <w:b/>
          <w:sz w:val="22"/>
        </w:rPr>
        <w:t>salle virtuelle </w:t>
      </w:r>
      <w:r>
        <w:rPr>
          <w:sz w:val="22"/>
        </w:rPr>
        <w:t>associée à la salle désignée par le greffier spécial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utilisant</w:t>
      </w:r>
      <w:r>
        <w:rPr>
          <w:spacing w:val="-13"/>
          <w:sz w:val="22"/>
        </w:rPr>
        <w:t> </w:t>
      </w:r>
      <w:r>
        <w:rPr>
          <w:sz w:val="22"/>
        </w:rPr>
        <w:t>un</w:t>
      </w:r>
      <w:r>
        <w:rPr>
          <w:spacing w:val="-13"/>
          <w:sz w:val="22"/>
        </w:rPr>
        <w:t> </w:t>
      </w:r>
      <w:r>
        <w:rPr>
          <w:sz w:val="22"/>
        </w:rPr>
        <w:t>des</w:t>
      </w:r>
      <w:r>
        <w:rPr>
          <w:spacing w:val="-12"/>
          <w:sz w:val="22"/>
        </w:rPr>
        <w:t> </w:t>
      </w:r>
      <w:r>
        <w:rPr>
          <w:sz w:val="22"/>
        </w:rPr>
        <w:t>liens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connexion</w:t>
      </w:r>
      <w:r>
        <w:rPr>
          <w:spacing w:val="-13"/>
          <w:sz w:val="22"/>
        </w:rPr>
        <w:t> </w:t>
      </w:r>
      <w:r>
        <w:rPr>
          <w:sz w:val="22"/>
        </w:rPr>
        <w:t>permanents</w:t>
      </w:r>
      <w:r>
        <w:rPr>
          <w:spacing w:val="-12"/>
          <w:sz w:val="22"/>
        </w:rPr>
        <w:t> </w:t>
      </w:r>
      <w:r>
        <w:rPr>
          <w:sz w:val="22"/>
        </w:rPr>
        <w:t>Teams et attendre que votre dossier soit appelé. Si vous êtes en présentiel, vous devez vous présenter à la salle indiquée par le greffier spécial.</w:t>
      </w:r>
    </w:p>
    <w:p>
      <w:pPr>
        <w:pStyle w:val="Heading1"/>
        <w:numPr>
          <w:ilvl w:val="0"/>
          <w:numId w:val="1"/>
        </w:numPr>
        <w:tabs>
          <w:tab w:pos="528" w:val="left" w:leader="none"/>
        </w:tabs>
        <w:spacing w:line="240" w:lineRule="auto" w:before="120" w:after="0"/>
        <w:ind w:left="527" w:right="0" w:hanging="427"/>
        <w:jc w:val="both"/>
      </w:pPr>
      <w:r>
        <w:rPr/>
        <w:t>Demande</w:t>
      </w:r>
      <w:r>
        <w:rPr>
          <w:spacing w:val="-7"/>
        </w:rPr>
        <w:t> </w:t>
      </w:r>
      <w:r>
        <w:rPr/>
        <w:t>pour</w:t>
      </w:r>
      <w:r>
        <w:rPr>
          <w:spacing w:val="-7"/>
        </w:rPr>
        <w:t> </w:t>
      </w:r>
      <w:r>
        <w:rPr/>
        <w:t>procéder</w:t>
      </w:r>
      <w:r>
        <w:rPr>
          <w:spacing w:val="-7"/>
        </w:rPr>
        <w:t> </w:t>
      </w:r>
      <w:r>
        <w:rPr/>
        <w:t>par</w:t>
      </w:r>
      <w:r>
        <w:rPr>
          <w:spacing w:val="-7"/>
        </w:rPr>
        <w:t> </w:t>
      </w:r>
      <w:r>
        <w:rPr>
          <w:spacing w:val="-2"/>
        </w:rPr>
        <w:t>défaut</w:t>
      </w:r>
    </w:p>
    <w:p>
      <w:pPr>
        <w:pStyle w:val="ListParagraph"/>
        <w:numPr>
          <w:ilvl w:val="1"/>
          <w:numId w:val="1"/>
        </w:numPr>
        <w:tabs>
          <w:tab w:pos="1094" w:val="left" w:leader="none"/>
        </w:tabs>
        <w:spacing w:line="240" w:lineRule="auto" w:before="120" w:after="0"/>
        <w:ind w:left="1093" w:right="118" w:hanging="567"/>
        <w:jc w:val="both"/>
        <w:rPr>
          <w:sz w:val="22"/>
        </w:rPr>
      </w:pPr>
      <w:r>
        <w:rPr>
          <w:sz w:val="22"/>
        </w:rPr>
        <w:t>Le défaut d’une partie ou de son avocat de participer à l’appel du rôle pourra entraîner un jugement rendu par défaut, sans autre avis ni délai;</w:t>
      </w:r>
    </w:p>
    <w:p>
      <w:pPr>
        <w:pStyle w:val="ListParagraph"/>
        <w:numPr>
          <w:ilvl w:val="1"/>
          <w:numId w:val="1"/>
        </w:numPr>
        <w:tabs>
          <w:tab w:pos="1094" w:val="left" w:leader="none"/>
        </w:tabs>
        <w:spacing w:line="240" w:lineRule="auto" w:before="119" w:after="0"/>
        <w:ind w:left="1093" w:right="120" w:hanging="567"/>
        <w:jc w:val="both"/>
        <w:rPr>
          <w:sz w:val="22"/>
        </w:rPr>
      </w:pPr>
      <w:r>
        <w:rPr>
          <w:sz w:val="22"/>
        </w:rPr>
        <w:t>Si la partie à l’origine de la demande désire procéder le jour même, le greffier spécial pourra référer le dossier à un juge selon la nature de la demande.</w:t>
      </w:r>
    </w:p>
    <w:p>
      <w:pPr>
        <w:pStyle w:val="Heading1"/>
        <w:numPr>
          <w:ilvl w:val="0"/>
          <w:numId w:val="1"/>
        </w:numPr>
        <w:tabs>
          <w:tab w:pos="528" w:val="left" w:leader="none"/>
        </w:tabs>
        <w:spacing w:line="240" w:lineRule="auto" w:before="121" w:after="0"/>
        <w:ind w:left="527" w:right="0" w:hanging="427"/>
        <w:jc w:val="both"/>
      </w:pPr>
      <w:r>
        <w:rPr/>
        <w:t>Avis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présentation</w:t>
      </w:r>
    </w:p>
    <w:p>
      <w:pPr>
        <w:pStyle w:val="ListParagraph"/>
        <w:numPr>
          <w:ilvl w:val="1"/>
          <w:numId w:val="1"/>
        </w:numPr>
        <w:tabs>
          <w:tab w:pos="1094" w:val="left" w:leader="none"/>
        </w:tabs>
        <w:spacing w:line="240" w:lineRule="auto" w:before="120" w:after="0"/>
        <w:ind w:left="1093" w:right="118" w:hanging="567"/>
        <w:jc w:val="both"/>
        <w:rPr>
          <w:sz w:val="22"/>
        </w:rPr>
      </w:pPr>
      <w:r>
        <w:rPr>
          <w:sz w:val="22"/>
        </w:rPr>
        <w:t>Lorsque</w:t>
      </w:r>
      <w:r>
        <w:rPr>
          <w:spacing w:val="-2"/>
          <w:sz w:val="22"/>
        </w:rPr>
        <w:t> </w:t>
      </w:r>
      <w:r>
        <w:rPr>
          <w:sz w:val="22"/>
        </w:rPr>
        <w:t>vous</w:t>
      </w:r>
      <w:r>
        <w:rPr>
          <w:spacing w:val="-2"/>
          <w:sz w:val="22"/>
        </w:rPr>
        <w:t> </w:t>
      </w:r>
      <w:r>
        <w:rPr>
          <w:sz w:val="22"/>
        </w:rPr>
        <w:t>produisez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nouvel</w:t>
      </w:r>
      <w:r>
        <w:rPr>
          <w:spacing w:val="-2"/>
          <w:sz w:val="22"/>
        </w:rPr>
        <w:t> </w:t>
      </w:r>
      <w:r>
        <w:rPr>
          <w:sz w:val="22"/>
        </w:rPr>
        <w:t>avis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présentation</w:t>
      </w:r>
      <w:r>
        <w:rPr>
          <w:spacing w:val="-2"/>
          <w:sz w:val="22"/>
        </w:rPr>
        <w:t> </w:t>
      </w:r>
      <w:r>
        <w:rPr>
          <w:sz w:val="22"/>
        </w:rPr>
        <w:t>pour</w:t>
      </w:r>
      <w:r>
        <w:rPr>
          <w:spacing w:val="-2"/>
          <w:sz w:val="22"/>
        </w:rPr>
        <w:t> </w:t>
      </w:r>
      <w:r>
        <w:rPr>
          <w:sz w:val="22"/>
        </w:rPr>
        <w:t>une</w:t>
      </w:r>
      <w:r>
        <w:rPr>
          <w:spacing w:val="-2"/>
          <w:sz w:val="22"/>
        </w:rPr>
        <w:t> </w:t>
      </w:r>
      <w:r>
        <w:rPr>
          <w:sz w:val="22"/>
        </w:rPr>
        <w:t>demande</w:t>
      </w:r>
      <w:r>
        <w:rPr>
          <w:spacing w:val="-2"/>
          <w:sz w:val="22"/>
        </w:rPr>
        <w:t> </w:t>
      </w:r>
      <w:r>
        <w:rPr>
          <w:sz w:val="22"/>
        </w:rPr>
        <w:t>qui</w:t>
      </w:r>
      <w:r>
        <w:rPr>
          <w:spacing w:val="-2"/>
          <w:sz w:val="22"/>
        </w:rPr>
        <w:t> </w:t>
      </w:r>
      <w:r>
        <w:rPr>
          <w:sz w:val="22"/>
        </w:rPr>
        <w:t>a déjà été déposée au dossier de la cour, vous devez identifier la demande visée dans l’objet de ce nouvel avis ainsi que sa séquence au plumitif.</w:t>
      </w:r>
    </w:p>
    <w:p>
      <w:pPr>
        <w:pStyle w:val="Heading1"/>
        <w:numPr>
          <w:ilvl w:val="0"/>
          <w:numId w:val="1"/>
        </w:numPr>
        <w:tabs>
          <w:tab w:pos="528" w:val="left" w:leader="none"/>
        </w:tabs>
        <w:spacing w:line="240" w:lineRule="auto" w:before="119" w:after="0"/>
        <w:ind w:left="527" w:right="0" w:hanging="427"/>
        <w:jc w:val="both"/>
      </w:pPr>
      <w:r>
        <w:rPr/>
        <w:t>Ajouts</w:t>
      </w:r>
      <w:r>
        <w:rPr>
          <w:spacing w:val="-5"/>
        </w:rPr>
        <w:t> </w:t>
      </w:r>
      <w:r>
        <w:rPr/>
        <w:t>au</w:t>
      </w:r>
      <w:r>
        <w:rPr>
          <w:spacing w:val="-5"/>
        </w:rPr>
        <w:t> </w:t>
      </w:r>
      <w:r>
        <w:rPr>
          <w:spacing w:val="-4"/>
        </w:rPr>
        <w:t>rôle</w:t>
      </w:r>
    </w:p>
    <w:p>
      <w:pPr>
        <w:pStyle w:val="BodyText"/>
        <w:spacing w:before="10"/>
        <w:ind w:left="0" w:firstLine="0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09" w:val="left" w:leader="none"/>
          <w:tab w:pos="810" w:val="left" w:leader="none"/>
        </w:tabs>
        <w:spacing w:line="240" w:lineRule="auto" w:before="1" w:after="0"/>
        <w:ind w:left="101" w:right="120" w:firstLine="0"/>
        <w:jc w:val="left"/>
        <w:rPr>
          <w:sz w:val="22"/>
        </w:rPr>
      </w:pPr>
      <w:r>
        <w:rPr>
          <w:sz w:val="22"/>
        </w:rPr>
        <w:t>Toute</w:t>
      </w:r>
      <w:r>
        <w:rPr>
          <w:spacing w:val="-4"/>
          <w:sz w:val="22"/>
        </w:rPr>
        <w:t> </w:t>
      </w:r>
      <w:r>
        <w:rPr>
          <w:sz w:val="22"/>
        </w:rPr>
        <w:t>demande</w:t>
      </w:r>
      <w:r>
        <w:rPr>
          <w:spacing w:val="-4"/>
          <w:sz w:val="22"/>
        </w:rPr>
        <w:t> </w:t>
      </w:r>
      <w:r>
        <w:rPr>
          <w:sz w:val="22"/>
        </w:rPr>
        <w:t>d’ajout</w:t>
      </w:r>
      <w:r>
        <w:rPr>
          <w:spacing w:val="-6"/>
          <w:sz w:val="22"/>
        </w:rPr>
        <w:t> </w:t>
      </w:r>
      <w:r>
        <w:rPr>
          <w:sz w:val="22"/>
        </w:rPr>
        <w:t>doit</w:t>
      </w:r>
      <w:r>
        <w:rPr>
          <w:spacing w:val="-4"/>
          <w:sz w:val="22"/>
        </w:rPr>
        <w:t> </w:t>
      </w:r>
      <w:r>
        <w:rPr>
          <w:sz w:val="22"/>
        </w:rPr>
        <w:t>être</w:t>
      </w:r>
      <w:r>
        <w:rPr>
          <w:spacing w:val="-4"/>
          <w:sz w:val="22"/>
        </w:rPr>
        <w:t> </w:t>
      </w:r>
      <w:r>
        <w:rPr>
          <w:sz w:val="22"/>
        </w:rPr>
        <w:t>présentée</w:t>
      </w:r>
      <w:r>
        <w:rPr>
          <w:spacing w:val="-4"/>
          <w:sz w:val="22"/>
        </w:rPr>
        <w:t> </w:t>
      </w:r>
      <w:r>
        <w:rPr>
          <w:sz w:val="22"/>
        </w:rPr>
        <w:t>entre</w:t>
      </w:r>
      <w:r>
        <w:rPr>
          <w:spacing w:val="-6"/>
          <w:sz w:val="22"/>
        </w:rPr>
        <w:t> </w:t>
      </w: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z w:val="22"/>
        </w:rPr>
        <w:t>premier</w:t>
      </w:r>
      <w:r>
        <w:rPr>
          <w:spacing w:val="-4"/>
          <w:sz w:val="22"/>
        </w:rPr>
        <w:t> </w:t>
      </w:r>
      <w:r>
        <w:rPr>
          <w:sz w:val="22"/>
        </w:rPr>
        <w:t>et</w:t>
      </w:r>
      <w:r>
        <w:rPr>
          <w:spacing w:val="-4"/>
          <w:sz w:val="22"/>
        </w:rPr>
        <w:t> </w:t>
      </w: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z w:val="22"/>
        </w:rPr>
        <w:t>deuxième</w:t>
      </w:r>
      <w:r>
        <w:rPr>
          <w:spacing w:val="-4"/>
          <w:sz w:val="22"/>
        </w:rPr>
        <w:t> </w:t>
      </w:r>
      <w:r>
        <w:rPr>
          <w:sz w:val="22"/>
        </w:rPr>
        <w:t>appel</w:t>
      </w:r>
      <w:r>
        <w:rPr>
          <w:spacing w:val="-4"/>
          <w:sz w:val="22"/>
        </w:rPr>
        <w:t> </w:t>
      </w:r>
      <w:r>
        <w:rPr>
          <w:sz w:val="22"/>
        </w:rPr>
        <w:t>du rôle et sera autorisée à la discrétion du greffier spécial.</w:t>
      </w:r>
    </w:p>
    <w:sectPr>
      <w:pgSz w:w="12240" w:h="15840"/>
      <w:pgMar w:top="162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left="1520" w:hanging="4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274" w:hanging="42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028" w:hanging="42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782" w:hanging="42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36" w:hanging="42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290" w:hanging="42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44" w:hanging="42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98" w:hanging="42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552" w:hanging="426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94" w:hanging="567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.%2."/>
      <w:lvlJc w:val="left"/>
      <w:pPr>
        <w:ind w:left="1094" w:hanging="5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2"/>
        <w:szCs w:val="22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803" w:hanging="70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2"/>
        <w:szCs w:val="22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13" w:hanging="70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20" w:hanging="70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26" w:hanging="70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833" w:hanging="70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640" w:hanging="70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446" w:hanging="708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27" w:hanging="426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2"/>
        <w:szCs w:val="22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094" w:hanging="5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2"/>
        <w:szCs w:val="22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803" w:hanging="70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2"/>
        <w:szCs w:val="22"/>
        <w:lang w:val="fr-FR" w:eastAsia="en-US" w:bidi="ar-SA"/>
      </w:rPr>
    </w:lvl>
    <w:lvl w:ilvl="3">
      <w:start w:val="1"/>
      <w:numFmt w:val="decimal"/>
      <w:lvlText w:val="%1.%2.%3.%4"/>
      <w:lvlJc w:val="left"/>
      <w:pPr>
        <w:ind w:left="2653" w:hanging="8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2"/>
        <w:szCs w:val="22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660" w:hanging="85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726" w:hanging="85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793" w:hanging="85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860" w:hanging="85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926" w:hanging="852"/>
      </w:pPr>
      <w:rPr>
        <w:rFonts w:hint="default"/>
        <w:lang w:val="fr-F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>
      <w:spacing w:before="120"/>
      <w:ind w:left="1093" w:hanging="567"/>
    </w:pPr>
    <w:rPr>
      <w:rFonts w:ascii="Arial" w:hAnsi="Arial" w:eastAsia="Arial" w:cs="Arial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20"/>
      <w:ind w:left="527" w:hanging="427"/>
      <w:jc w:val="both"/>
      <w:outlineLvl w:val="1"/>
    </w:pPr>
    <w:rPr>
      <w:rFonts w:ascii="Arial" w:hAnsi="Arial" w:eastAsia="Arial" w:cs="Arial"/>
      <w:b/>
      <w:bCs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093" w:hanging="567"/>
      <w:jc w:val="both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eams@teams.justice.gouv.qc.ca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roles.tribunaux.qc.ca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jgrsuan</dc:creator>
  <dc:title>Microsoft Word - ANNEXES.docx</dc:title>
  <dcterms:created xsi:type="dcterms:W3CDTF">2022-11-18T21:01:11Z</dcterms:created>
  <dcterms:modified xsi:type="dcterms:W3CDTF">2022-11-18T21:01:11Z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2022-11-18T00:00:00Z</vt:filetime>
  </property>
  <property fmtid="{D5CDD505-2E9C-101B-9397-08002B2CF9AE}" pid="5" name="Producer">
    <vt:lpwstr>Acrobat Distiller 22.0 (Windows)</vt:lpwstr>
  </property>
</Properties>
</file>