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F7658E" w14:textId="2DD76BB0" w:rsidR="004E1254" w:rsidRPr="00AF48C8" w:rsidRDefault="00150618" w:rsidP="00BD48B0">
      <w:pPr>
        <w:pStyle w:val="PardfautA"/>
        <w:widowControl/>
        <w:spacing w:after="180"/>
        <w:ind w:left="0" w:firstLine="130"/>
        <w:jc w:val="center"/>
        <w:outlineLvl w:val="9"/>
        <w:rPr>
          <w:rStyle w:val="Aucun"/>
          <w:rFonts w:ascii="Arial" w:hAnsi="Arial" w:cs="Arial"/>
          <w:b/>
          <w:color w:val="FF0000"/>
          <w:sz w:val="28"/>
          <w:szCs w:val="26"/>
          <w:lang w:val="fr-CA"/>
        </w:rPr>
      </w:pPr>
      <w:bookmarkStart w:id="0" w:name="_Toc6477477"/>
      <w:bookmarkStart w:id="1" w:name="_Toc23156060"/>
      <w:bookmarkStart w:id="2" w:name="_Toc"/>
      <w:r>
        <w:rPr>
          <w:rFonts w:ascii="Arial" w:hAnsi="Arial" w:cs="Arial"/>
          <w:noProof/>
          <w:lang w:val="fr-CA"/>
        </w:rPr>
        <w:t xml:space="preserve"> </w:t>
      </w:r>
      <w:r w:rsidR="004E1254" w:rsidRPr="00AF48C8">
        <w:rPr>
          <w:rFonts w:ascii="Arial" w:hAnsi="Arial" w:cs="Arial"/>
          <w:noProof/>
          <w:lang w:val="fr-CA"/>
        </w:rPr>
        <w:drawing>
          <wp:inline distT="0" distB="0" distL="0" distR="0" wp14:anchorId="045A4FA9" wp14:editId="17AEB2D4">
            <wp:extent cx="633677" cy="785495"/>
            <wp:effectExtent l="0" t="0" r="0" b="0"/>
            <wp:docPr id="3"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661303" cy="819740"/>
                    </a:xfrm>
                    <a:prstGeom prst="rect">
                      <a:avLst/>
                    </a:prstGeom>
                    <a:ln w="12700" cap="flat">
                      <a:noFill/>
                      <a:miter lim="400000"/>
                    </a:ln>
                    <a:effectLst/>
                  </pic:spPr>
                </pic:pic>
              </a:graphicData>
            </a:graphic>
          </wp:inline>
        </w:drawing>
      </w:r>
      <w:bookmarkEnd w:id="0"/>
      <w:bookmarkEnd w:id="1"/>
    </w:p>
    <w:p w14:paraId="5DFFE754" w14:textId="77777777" w:rsidR="00F35609" w:rsidRPr="00AF48C8" w:rsidRDefault="00240B42" w:rsidP="00BD48B0">
      <w:pPr>
        <w:pStyle w:val="PardfautA"/>
        <w:widowControl/>
        <w:spacing w:after="180"/>
        <w:ind w:left="0" w:firstLine="130"/>
        <w:jc w:val="center"/>
        <w:outlineLvl w:val="9"/>
        <w:rPr>
          <w:rStyle w:val="Aucun"/>
          <w:rFonts w:ascii="Arial" w:hAnsi="Arial" w:cs="Arial"/>
          <w:b/>
          <w:sz w:val="28"/>
          <w:szCs w:val="26"/>
          <w:lang w:val="fr-CA"/>
        </w:rPr>
      </w:pPr>
      <w:r w:rsidRPr="00AF48C8">
        <w:rPr>
          <w:rStyle w:val="Aucun"/>
          <w:rFonts w:ascii="Arial" w:hAnsi="Arial" w:cs="Arial"/>
          <w:b/>
          <w:color w:val="FF0000"/>
          <w:sz w:val="28"/>
          <w:szCs w:val="26"/>
          <w:lang w:val="fr-CA"/>
        </w:rPr>
        <w:t>COUR SUPÉRIEURE DU QUÉBEC</w:t>
      </w:r>
      <w:bookmarkEnd w:id="2"/>
    </w:p>
    <w:p w14:paraId="0F5EA426" w14:textId="1D9E5607" w:rsidR="002F61EA" w:rsidRDefault="00240B42" w:rsidP="00BD48B0">
      <w:pPr>
        <w:pStyle w:val="PardfautA"/>
        <w:widowControl/>
        <w:spacing w:before="60" w:after="60"/>
        <w:jc w:val="center"/>
        <w:outlineLvl w:val="9"/>
        <w:rPr>
          <w:rStyle w:val="Aucun"/>
          <w:rFonts w:ascii="Arial" w:hAnsi="Arial" w:cs="Arial"/>
          <w:b/>
          <w:bCs/>
          <w:smallCaps/>
          <w:lang w:val="fr-CA"/>
        </w:rPr>
      </w:pPr>
      <w:bookmarkStart w:id="3" w:name="_Toc1"/>
      <w:r w:rsidRPr="00AF48C8">
        <w:rPr>
          <w:rStyle w:val="Aucun"/>
          <w:rFonts w:ascii="Arial" w:hAnsi="Arial" w:cs="Arial"/>
          <w:b/>
          <w:bCs/>
          <w:smallCaps/>
          <w:lang w:val="fr-CA"/>
        </w:rPr>
        <w:t xml:space="preserve">Directives </w:t>
      </w:r>
      <w:r w:rsidR="002F61EA">
        <w:rPr>
          <w:rStyle w:val="Aucun"/>
          <w:rFonts w:ascii="Arial" w:hAnsi="Arial" w:cs="Arial"/>
          <w:b/>
          <w:bCs/>
          <w:smallCaps/>
          <w:lang w:val="fr-CA"/>
        </w:rPr>
        <w:t>d</w:t>
      </w:r>
      <w:r w:rsidRPr="00AF48C8">
        <w:rPr>
          <w:rStyle w:val="Aucun"/>
          <w:rFonts w:ascii="Arial" w:hAnsi="Arial" w:cs="Arial"/>
          <w:b/>
          <w:bCs/>
          <w:smallCaps/>
          <w:lang w:val="fr-CA"/>
        </w:rPr>
        <w:t>e la Cour sup</w:t>
      </w:r>
      <w:r w:rsidR="0006358A" w:rsidRPr="00AF48C8">
        <w:rPr>
          <w:rStyle w:val="Aucun"/>
          <w:rFonts w:ascii="Arial" w:hAnsi="Arial" w:cs="Arial"/>
          <w:b/>
          <w:bCs/>
          <w:smallCaps/>
          <w:lang w:val="fr-CA"/>
        </w:rPr>
        <w:t>é</w:t>
      </w:r>
      <w:r w:rsidRPr="00AF48C8">
        <w:rPr>
          <w:rStyle w:val="Aucun"/>
          <w:rFonts w:ascii="Arial" w:hAnsi="Arial" w:cs="Arial"/>
          <w:b/>
          <w:bCs/>
          <w:smallCaps/>
          <w:lang w:val="fr-CA"/>
        </w:rPr>
        <w:t>rieure</w:t>
      </w:r>
      <w:r w:rsidRPr="00AF48C8">
        <w:rPr>
          <w:rStyle w:val="Aucun"/>
          <w:rFonts w:ascii="Arial" w:hAnsi="Arial" w:cs="Arial"/>
          <w:b/>
          <w:bCs/>
          <w:smallCaps/>
          <w:lang w:val="fr-CA"/>
        </w:rPr>
        <w:br/>
        <w:t xml:space="preserve">pour le district de </w:t>
      </w:r>
      <w:bookmarkEnd w:id="3"/>
      <w:r w:rsidR="00280E81">
        <w:rPr>
          <w:rStyle w:val="Aucun"/>
          <w:rFonts w:ascii="Arial" w:hAnsi="Arial" w:cs="Arial"/>
          <w:b/>
          <w:bCs/>
          <w:smallCaps/>
          <w:lang w:val="fr-CA"/>
        </w:rPr>
        <w:t>Drummond</w:t>
      </w:r>
    </w:p>
    <w:p w14:paraId="23D876E8" w14:textId="77777777" w:rsidR="004C2EF3" w:rsidRDefault="004C2EF3" w:rsidP="00BD48B0">
      <w:pPr>
        <w:pStyle w:val="PardfautA"/>
        <w:widowControl/>
        <w:spacing w:before="60" w:after="60"/>
        <w:jc w:val="center"/>
        <w:outlineLvl w:val="9"/>
        <w:rPr>
          <w:rStyle w:val="Aucun"/>
          <w:rFonts w:ascii="Arial" w:hAnsi="Arial" w:cs="Arial"/>
          <w:b/>
          <w:bCs/>
          <w:smallCaps/>
          <w:lang w:val="fr-CA"/>
        </w:rPr>
      </w:pPr>
    </w:p>
    <w:p w14:paraId="3D5A6D57" w14:textId="447AC564" w:rsidR="004C6AEC" w:rsidRDefault="002F61EA" w:rsidP="004C6AEC">
      <w:pPr>
        <w:pStyle w:val="PardfautA"/>
        <w:widowControl/>
        <w:spacing w:before="60" w:after="480"/>
        <w:ind w:left="15"/>
        <w:jc w:val="center"/>
        <w:outlineLvl w:val="9"/>
        <w:rPr>
          <w:rStyle w:val="Aucun"/>
          <w:rFonts w:ascii="Arial" w:hAnsi="Arial" w:cs="Arial"/>
          <w:b/>
          <w:bCs/>
          <w:smallCaps/>
          <w:lang w:val="fr-CA"/>
        </w:rPr>
      </w:pPr>
      <w:r w:rsidRPr="00901D11">
        <w:rPr>
          <w:rStyle w:val="Aucun"/>
          <w:rFonts w:ascii="Arial" w:hAnsi="Arial" w:cs="Arial"/>
          <w:b/>
          <w:bCs/>
          <w:smallCaps/>
          <w:lang w:val="fr-CA"/>
        </w:rPr>
        <w:t xml:space="preserve">En vigueur </w:t>
      </w:r>
      <w:r w:rsidR="003C1B71" w:rsidRPr="00901D11">
        <w:rPr>
          <w:rStyle w:val="Aucun"/>
          <w:rFonts w:ascii="Arial" w:hAnsi="Arial" w:cs="Arial"/>
          <w:b/>
          <w:bCs/>
          <w:smallCaps/>
          <w:lang w:val="fr-CA"/>
        </w:rPr>
        <w:t>au</w:t>
      </w:r>
      <w:r w:rsidR="00371332" w:rsidRPr="00901D11">
        <w:rPr>
          <w:rStyle w:val="Aucun"/>
          <w:rFonts w:ascii="Arial" w:hAnsi="Arial" w:cs="Arial"/>
          <w:b/>
          <w:bCs/>
          <w:smallCaps/>
          <w:lang w:val="fr-CA"/>
        </w:rPr>
        <w:t xml:space="preserve"> </w:t>
      </w:r>
      <w:r w:rsidR="00BE3001">
        <w:rPr>
          <w:rStyle w:val="Aucun"/>
          <w:rFonts w:ascii="Arial" w:hAnsi="Arial" w:cs="Arial"/>
          <w:b/>
          <w:bCs/>
          <w:smallCaps/>
          <w:lang w:val="fr-CA"/>
        </w:rPr>
        <w:t>1</w:t>
      </w:r>
      <w:r w:rsidR="00BE3001" w:rsidRPr="00BE3001">
        <w:rPr>
          <w:rStyle w:val="Aucun"/>
          <w:rFonts w:ascii="Arial" w:hAnsi="Arial" w:cs="Arial"/>
          <w:b/>
          <w:bCs/>
          <w:smallCaps/>
          <w:vertAlign w:val="superscript"/>
          <w:lang w:val="fr-CA"/>
        </w:rPr>
        <w:t>er</w:t>
      </w:r>
      <w:r w:rsidR="00BE3001">
        <w:rPr>
          <w:rStyle w:val="Aucun"/>
          <w:rFonts w:ascii="Arial" w:hAnsi="Arial" w:cs="Arial"/>
          <w:b/>
          <w:bCs/>
          <w:smallCaps/>
          <w:lang w:val="fr-CA"/>
        </w:rPr>
        <w:t xml:space="preserve"> </w:t>
      </w:r>
      <w:r w:rsidR="00801656">
        <w:rPr>
          <w:rStyle w:val="Aucun"/>
          <w:rFonts w:ascii="Arial" w:hAnsi="Arial" w:cs="Arial"/>
          <w:b/>
          <w:bCs/>
          <w:smallCaps/>
          <w:lang w:val="fr-CA"/>
        </w:rPr>
        <w:t>septembre</w:t>
      </w:r>
      <w:r w:rsidR="003D42C1">
        <w:rPr>
          <w:rStyle w:val="Aucun"/>
          <w:rFonts w:ascii="Arial" w:hAnsi="Arial" w:cs="Arial"/>
          <w:b/>
          <w:bCs/>
          <w:smallCaps/>
          <w:lang w:val="fr-CA"/>
        </w:rPr>
        <w:t xml:space="preserve"> </w:t>
      </w:r>
      <w:r w:rsidR="00BE3001">
        <w:rPr>
          <w:rStyle w:val="Aucun"/>
          <w:rFonts w:ascii="Arial" w:hAnsi="Arial" w:cs="Arial"/>
          <w:b/>
          <w:bCs/>
          <w:smallCaps/>
          <w:lang w:val="fr-CA"/>
        </w:rPr>
        <w:t>202</w:t>
      </w:r>
      <w:r w:rsidR="003D42C1">
        <w:rPr>
          <w:rStyle w:val="Aucun"/>
          <w:rFonts w:ascii="Arial" w:hAnsi="Arial" w:cs="Arial"/>
          <w:b/>
          <w:bCs/>
          <w:smallCaps/>
          <w:lang w:val="fr-CA"/>
        </w:rPr>
        <w:t>4</w:t>
      </w:r>
    </w:p>
    <w:sdt>
      <w:sdtPr>
        <w:rPr>
          <w:rFonts w:ascii="Times New Roman" w:hAnsi="Times New Roman"/>
          <w:b w:val="0"/>
          <w:bCs w:val="0"/>
          <w:caps w:val="0"/>
          <w:noProof w:val="0"/>
          <w:sz w:val="24"/>
          <w:szCs w:val="24"/>
        </w:rPr>
        <w:id w:val="1331478334"/>
        <w:docPartObj>
          <w:docPartGallery w:val="Table of Contents"/>
          <w:docPartUnique/>
        </w:docPartObj>
      </w:sdtPr>
      <w:sdtEndPr>
        <w:rPr>
          <w:lang w:val="fr-FR"/>
        </w:rPr>
      </w:sdtEndPr>
      <w:sdtContent>
        <w:p w14:paraId="7F6D6BC7" w14:textId="496A8C69" w:rsidR="00F04F2A" w:rsidRDefault="004C6AEC">
          <w:pPr>
            <w:pStyle w:val="TM1"/>
            <w:rPr>
              <w:rFonts w:asciiTheme="minorHAnsi" w:eastAsiaTheme="minorEastAsia" w:hAnsiTheme="minorHAnsi" w:cstheme="minorBidi"/>
              <w:b w:val="0"/>
              <w:bCs w:val="0"/>
              <w:caps w:val="0"/>
              <w:kern w:val="2"/>
              <w:szCs w:val="22"/>
              <w:bdr w:val="none" w:sz="0" w:space="0" w:color="auto"/>
              <w:lang w:val="fr-CA" w:eastAsia="fr-CA"/>
              <w14:ligatures w14:val="standardContextual"/>
            </w:rPr>
          </w:pPr>
          <w:r>
            <w:fldChar w:fldCharType="begin"/>
          </w:r>
          <w:r>
            <w:instrText xml:space="preserve"> TOC \o "1-3" \h \z \u </w:instrText>
          </w:r>
          <w:r>
            <w:fldChar w:fldCharType="separate"/>
          </w:r>
          <w:hyperlink w:anchor="_Toc171519520" w:history="1">
            <w:r w:rsidR="00F04F2A" w:rsidRPr="004907E0">
              <w:rPr>
                <w:rStyle w:val="Lienhypertexte"/>
                <w:lang w:val="fr-CA"/>
              </w:rPr>
              <w:t>DIRECTIVES GÉNÉRALES</w:t>
            </w:r>
            <w:r w:rsidR="00F04F2A">
              <w:rPr>
                <w:webHidden/>
              </w:rPr>
              <w:tab/>
            </w:r>
            <w:r w:rsidR="00F04F2A">
              <w:rPr>
                <w:webHidden/>
              </w:rPr>
              <w:fldChar w:fldCharType="begin"/>
            </w:r>
            <w:r w:rsidR="00F04F2A">
              <w:rPr>
                <w:webHidden/>
              </w:rPr>
              <w:instrText xml:space="preserve"> PAGEREF _Toc171519520 \h </w:instrText>
            </w:r>
            <w:r w:rsidR="00F04F2A">
              <w:rPr>
                <w:webHidden/>
              </w:rPr>
            </w:r>
            <w:r w:rsidR="00F04F2A">
              <w:rPr>
                <w:webHidden/>
              </w:rPr>
              <w:fldChar w:fldCharType="separate"/>
            </w:r>
            <w:r w:rsidR="00F04F2A">
              <w:rPr>
                <w:webHidden/>
              </w:rPr>
              <w:t>2</w:t>
            </w:r>
            <w:r w:rsidR="00F04F2A">
              <w:rPr>
                <w:webHidden/>
              </w:rPr>
              <w:fldChar w:fldCharType="end"/>
            </w:r>
          </w:hyperlink>
        </w:p>
        <w:p w14:paraId="23CCA210" w14:textId="4A509B2A" w:rsidR="00F04F2A" w:rsidRDefault="001E0394">
          <w:pPr>
            <w:pStyle w:val="TM2"/>
            <w:rPr>
              <w:rFonts w:asciiTheme="minorHAnsi" w:eastAsiaTheme="minorEastAsia" w:hAnsiTheme="minorHAnsi" w:cstheme="minorBidi"/>
              <w:iCs w:val="0"/>
              <w:kern w:val="2"/>
              <w:szCs w:val="22"/>
              <w:bdr w:val="none" w:sz="0" w:space="0" w:color="auto"/>
              <w:lang w:val="fr-CA" w:eastAsia="fr-CA"/>
              <w14:ligatures w14:val="standardContextual"/>
            </w:rPr>
          </w:pPr>
          <w:hyperlink w:anchor="_Toc171519521" w:history="1">
            <w:r w:rsidR="00F04F2A" w:rsidRPr="004907E0">
              <w:rPr>
                <w:rStyle w:val="Lienhypertexte"/>
              </w:rPr>
              <w:t>Objet et champ d’application</w:t>
            </w:r>
            <w:r w:rsidR="00F04F2A">
              <w:rPr>
                <w:webHidden/>
              </w:rPr>
              <w:tab/>
            </w:r>
            <w:r w:rsidR="00F04F2A">
              <w:rPr>
                <w:webHidden/>
              </w:rPr>
              <w:fldChar w:fldCharType="begin"/>
            </w:r>
            <w:r w:rsidR="00F04F2A">
              <w:rPr>
                <w:webHidden/>
              </w:rPr>
              <w:instrText xml:space="preserve"> PAGEREF _Toc171519521 \h </w:instrText>
            </w:r>
            <w:r w:rsidR="00F04F2A">
              <w:rPr>
                <w:webHidden/>
              </w:rPr>
            </w:r>
            <w:r w:rsidR="00F04F2A">
              <w:rPr>
                <w:webHidden/>
              </w:rPr>
              <w:fldChar w:fldCharType="separate"/>
            </w:r>
            <w:r w:rsidR="00F04F2A">
              <w:rPr>
                <w:webHidden/>
              </w:rPr>
              <w:t>2</w:t>
            </w:r>
            <w:r w:rsidR="00F04F2A">
              <w:rPr>
                <w:webHidden/>
              </w:rPr>
              <w:fldChar w:fldCharType="end"/>
            </w:r>
          </w:hyperlink>
        </w:p>
        <w:p w14:paraId="7C721873" w14:textId="14790D92" w:rsidR="00F04F2A" w:rsidRDefault="001E0394">
          <w:pPr>
            <w:pStyle w:val="TM2"/>
            <w:rPr>
              <w:rFonts w:asciiTheme="minorHAnsi" w:eastAsiaTheme="minorEastAsia" w:hAnsiTheme="minorHAnsi" w:cstheme="minorBidi"/>
              <w:iCs w:val="0"/>
              <w:kern w:val="2"/>
              <w:szCs w:val="22"/>
              <w:bdr w:val="none" w:sz="0" w:space="0" w:color="auto"/>
              <w:lang w:val="fr-CA" w:eastAsia="fr-CA"/>
              <w14:ligatures w14:val="standardContextual"/>
            </w:rPr>
          </w:pPr>
          <w:hyperlink w:anchor="_Toc171519522" w:history="1">
            <w:r w:rsidR="00F04F2A" w:rsidRPr="004907E0">
              <w:rPr>
                <w:rStyle w:val="Lienhypertexte"/>
              </w:rPr>
              <w:t>Juge en son cabinet</w:t>
            </w:r>
            <w:r w:rsidR="00F04F2A">
              <w:rPr>
                <w:webHidden/>
              </w:rPr>
              <w:tab/>
            </w:r>
            <w:r w:rsidR="00F04F2A">
              <w:rPr>
                <w:webHidden/>
              </w:rPr>
              <w:fldChar w:fldCharType="begin"/>
            </w:r>
            <w:r w:rsidR="00F04F2A">
              <w:rPr>
                <w:webHidden/>
              </w:rPr>
              <w:instrText xml:space="preserve"> PAGEREF _Toc171519522 \h </w:instrText>
            </w:r>
            <w:r w:rsidR="00F04F2A">
              <w:rPr>
                <w:webHidden/>
              </w:rPr>
            </w:r>
            <w:r w:rsidR="00F04F2A">
              <w:rPr>
                <w:webHidden/>
              </w:rPr>
              <w:fldChar w:fldCharType="separate"/>
            </w:r>
            <w:r w:rsidR="00F04F2A">
              <w:rPr>
                <w:webHidden/>
              </w:rPr>
              <w:t>2</w:t>
            </w:r>
            <w:r w:rsidR="00F04F2A">
              <w:rPr>
                <w:webHidden/>
              </w:rPr>
              <w:fldChar w:fldCharType="end"/>
            </w:r>
          </w:hyperlink>
        </w:p>
        <w:p w14:paraId="4020EF69" w14:textId="028234CA" w:rsidR="00F04F2A" w:rsidRDefault="001E0394">
          <w:pPr>
            <w:pStyle w:val="TM2"/>
            <w:rPr>
              <w:rFonts w:asciiTheme="minorHAnsi" w:eastAsiaTheme="minorEastAsia" w:hAnsiTheme="minorHAnsi" w:cstheme="minorBidi"/>
              <w:iCs w:val="0"/>
              <w:kern w:val="2"/>
              <w:szCs w:val="22"/>
              <w:bdr w:val="none" w:sz="0" w:space="0" w:color="auto"/>
              <w:lang w:val="fr-CA" w:eastAsia="fr-CA"/>
              <w14:ligatures w14:val="standardContextual"/>
            </w:rPr>
          </w:pPr>
          <w:hyperlink w:anchor="_Toc171519523" w:history="1">
            <w:r w:rsidR="00F04F2A" w:rsidRPr="004907E0">
              <w:rPr>
                <w:rStyle w:val="Lienhypertexte"/>
              </w:rPr>
              <w:t>Protocole de l’instance (précision quant aux dates d’interrogatoires)</w:t>
            </w:r>
            <w:r w:rsidR="00F04F2A">
              <w:rPr>
                <w:webHidden/>
              </w:rPr>
              <w:tab/>
            </w:r>
            <w:r w:rsidR="00F04F2A">
              <w:rPr>
                <w:webHidden/>
              </w:rPr>
              <w:fldChar w:fldCharType="begin"/>
            </w:r>
            <w:r w:rsidR="00F04F2A">
              <w:rPr>
                <w:webHidden/>
              </w:rPr>
              <w:instrText xml:space="preserve"> PAGEREF _Toc171519523 \h </w:instrText>
            </w:r>
            <w:r w:rsidR="00F04F2A">
              <w:rPr>
                <w:webHidden/>
              </w:rPr>
            </w:r>
            <w:r w:rsidR="00F04F2A">
              <w:rPr>
                <w:webHidden/>
              </w:rPr>
              <w:fldChar w:fldCharType="separate"/>
            </w:r>
            <w:r w:rsidR="00F04F2A">
              <w:rPr>
                <w:webHidden/>
              </w:rPr>
              <w:t>2</w:t>
            </w:r>
            <w:r w:rsidR="00F04F2A">
              <w:rPr>
                <w:webHidden/>
              </w:rPr>
              <w:fldChar w:fldCharType="end"/>
            </w:r>
          </w:hyperlink>
        </w:p>
        <w:p w14:paraId="4A8D5DE5" w14:textId="42F8444E" w:rsidR="00F04F2A" w:rsidRDefault="001E0394">
          <w:pPr>
            <w:pStyle w:val="TM2"/>
            <w:rPr>
              <w:rFonts w:asciiTheme="minorHAnsi" w:eastAsiaTheme="minorEastAsia" w:hAnsiTheme="minorHAnsi" w:cstheme="minorBidi"/>
              <w:iCs w:val="0"/>
              <w:kern w:val="2"/>
              <w:szCs w:val="22"/>
              <w:bdr w:val="none" w:sz="0" w:space="0" w:color="auto"/>
              <w:lang w:val="fr-CA" w:eastAsia="fr-CA"/>
              <w14:ligatures w14:val="standardContextual"/>
            </w:rPr>
          </w:pPr>
          <w:hyperlink w:anchor="_Toc171519524" w:history="1">
            <w:r w:rsidR="00F04F2A" w:rsidRPr="004907E0">
              <w:rPr>
                <w:rStyle w:val="Lienhypertexte"/>
              </w:rPr>
              <w:t>Demandes en rejet ou en irrecevabilité</w:t>
            </w:r>
            <w:r w:rsidR="00F04F2A">
              <w:rPr>
                <w:webHidden/>
              </w:rPr>
              <w:tab/>
            </w:r>
            <w:r w:rsidR="00F04F2A">
              <w:rPr>
                <w:webHidden/>
              </w:rPr>
              <w:fldChar w:fldCharType="begin"/>
            </w:r>
            <w:r w:rsidR="00F04F2A">
              <w:rPr>
                <w:webHidden/>
              </w:rPr>
              <w:instrText xml:space="preserve"> PAGEREF _Toc171519524 \h </w:instrText>
            </w:r>
            <w:r w:rsidR="00F04F2A">
              <w:rPr>
                <w:webHidden/>
              </w:rPr>
            </w:r>
            <w:r w:rsidR="00F04F2A">
              <w:rPr>
                <w:webHidden/>
              </w:rPr>
              <w:fldChar w:fldCharType="separate"/>
            </w:r>
            <w:r w:rsidR="00F04F2A">
              <w:rPr>
                <w:webHidden/>
              </w:rPr>
              <w:t>2</w:t>
            </w:r>
            <w:r w:rsidR="00F04F2A">
              <w:rPr>
                <w:webHidden/>
              </w:rPr>
              <w:fldChar w:fldCharType="end"/>
            </w:r>
          </w:hyperlink>
        </w:p>
        <w:p w14:paraId="2C57F05C" w14:textId="2009BFEA" w:rsidR="00F04F2A" w:rsidRDefault="001E0394">
          <w:pPr>
            <w:pStyle w:val="TM2"/>
            <w:rPr>
              <w:rFonts w:asciiTheme="minorHAnsi" w:eastAsiaTheme="minorEastAsia" w:hAnsiTheme="minorHAnsi" w:cstheme="minorBidi"/>
              <w:iCs w:val="0"/>
              <w:kern w:val="2"/>
              <w:szCs w:val="22"/>
              <w:bdr w:val="none" w:sz="0" w:space="0" w:color="auto"/>
              <w:lang w:val="fr-CA" w:eastAsia="fr-CA"/>
              <w14:ligatures w14:val="standardContextual"/>
            </w:rPr>
          </w:pPr>
          <w:hyperlink w:anchor="_Toc171519525" w:history="1">
            <w:r w:rsidR="00F04F2A" w:rsidRPr="004907E0">
              <w:rPr>
                <w:rStyle w:val="Lienhypertexte"/>
              </w:rPr>
              <w:t>Horaires de la cour de pratique, du rôle régulier de gestion et des matières criminelle et pénale</w:t>
            </w:r>
            <w:r w:rsidR="00F04F2A">
              <w:rPr>
                <w:webHidden/>
              </w:rPr>
              <w:tab/>
            </w:r>
            <w:r w:rsidR="00F04F2A">
              <w:rPr>
                <w:webHidden/>
              </w:rPr>
              <w:fldChar w:fldCharType="begin"/>
            </w:r>
            <w:r w:rsidR="00F04F2A">
              <w:rPr>
                <w:webHidden/>
              </w:rPr>
              <w:instrText xml:space="preserve"> PAGEREF _Toc171519525 \h </w:instrText>
            </w:r>
            <w:r w:rsidR="00F04F2A">
              <w:rPr>
                <w:webHidden/>
              </w:rPr>
            </w:r>
            <w:r w:rsidR="00F04F2A">
              <w:rPr>
                <w:webHidden/>
              </w:rPr>
              <w:fldChar w:fldCharType="separate"/>
            </w:r>
            <w:r w:rsidR="00F04F2A">
              <w:rPr>
                <w:webHidden/>
              </w:rPr>
              <w:t>3</w:t>
            </w:r>
            <w:r w:rsidR="00F04F2A">
              <w:rPr>
                <w:webHidden/>
              </w:rPr>
              <w:fldChar w:fldCharType="end"/>
            </w:r>
          </w:hyperlink>
        </w:p>
        <w:p w14:paraId="44ACCEEA" w14:textId="6F95C7B6" w:rsidR="00F04F2A" w:rsidRDefault="001E0394">
          <w:pPr>
            <w:pStyle w:val="TM2"/>
            <w:rPr>
              <w:rFonts w:asciiTheme="minorHAnsi" w:eastAsiaTheme="minorEastAsia" w:hAnsiTheme="minorHAnsi" w:cstheme="minorBidi"/>
              <w:iCs w:val="0"/>
              <w:kern w:val="2"/>
              <w:szCs w:val="22"/>
              <w:bdr w:val="none" w:sz="0" w:space="0" w:color="auto"/>
              <w:lang w:val="fr-CA" w:eastAsia="fr-CA"/>
              <w14:ligatures w14:val="standardContextual"/>
            </w:rPr>
          </w:pPr>
          <w:hyperlink w:anchor="_Toc171519526" w:history="1">
            <w:r w:rsidR="00F04F2A" w:rsidRPr="004907E0">
              <w:rPr>
                <w:rStyle w:val="Lienhypertexte"/>
              </w:rPr>
              <w:t>Ordre de présentation de la cour de pratique et du rôle régulier de gestion et durée des représentations</w:t>
            </w:r>
            <w:r w:rsidR="00F04F2A">
              <w:rPr>
                <w:webHidden/>
              </w:rPr>
              <w:tab/>
            </w:r>
            <w:r w:rsidR="00F04F2A">
              <w:rPr>
                <w:webHidden/>
              </w:rPr>
              <w:fldChar w:fldCharType="begin"/>
            </w:r>
            <w:r w:rsidR="00F04F2A">
              <w:rPr>
                <w:webHidden/>
              </w:rPr>
              <w:instrText xml:space="preserve"> PAGEREF _Toc171519526 \h </w:instrText>
            </w:r>
            <w:r w:rsidR="00F04F2A">
              <w:rPr>
                <w:webHidden/>
              </w:rPr>
            </w:r>
            <w:r w:rsidR="00F04F2A">
              <w:rPr>
                <w:webHidden/>
              </w:rPr>
              <w:fldChar w:fldCharType="separate"/>
            </w:r>
            <w:r w:rsidR="00F04F2A">
              <w:rPr>
                <w:webHidden/>
              </w:rPr>
              <w:t>3</w:t>
            </w:r>
            <w:r w:rsidR="00F04F2A">
              <w:rPr>
                <w:webHidden/>
              </w:rPr>
              <w:fldChar w:fldCharType="end"/>
            </w:r>
          </w:hyperlink>
        </w:p>
        <w:p w14:paraId="348ACA83" w14:textId="366F6D4E" w:rsidR="00F04F2A" w:rsidRDefault="001E0394">
          <w:pPr>
            <w:pStyle w:val="TM2"/>
            <w:rPr>
              <w:rFonts w:asciiTheme="minorHAnsi" w:eastAsiaTheme="minorEastAsia" w:hAnsiTheme="minorHAnsi" w:cstheme="minorBidi"/>
              <w:iCs w:val="0"/>
              <w:kern w:val="2"/>
              <w:szCs w:val="22"/>
              <w:bdr w:val="none" w:sz="0" w:space="0" w:color="auto"/>
              <w:lang w:val="fr-CA" w:eastAsia="fr-CA"/>
              <w14:ligatures w14:val="standardContextual"/>
            </w:rPr>
          </w:pPr>
          <w:hyperlink w:anchor="_Toc171519527" w:history="1">
            <w:r w:rsidR="00F04F2A" w:rsidRPr="004907E0">
              <w:rPr>
                <w:rStyle w:val="Lienhypertexte"/>
              </w:rPr>
              <w:t>Audience en mode présentiel ou mode virtuel</w:t>
            </w:r>
            <w:r w:rsidR="00F04F2A">
              <w:rPr>
                <w:webHidden/>
              </w:rPr>
              <w:tab/>
            </w:r>
            <w:r w:rsidR="00F04F2A">
              <w:rPr>
                <w:webHidden/>
              </w:rPr>
              <w:fldChar w:fldCharType="begin"/>
            </w:r>
            <w:r w:rsidR="00F04F2A">
              <w:rPr>
                <w:webHidden/>
              </w:rPr>
              <w:instrText xml:space="preserve"> PAGEREF _Toc171519527 \h </w:instrText>
            </w:r>
            <w:r w:rsidR="00F04F2A">
              <w:rPr>
                <w:webHidden/>
              </w:rPr>
            </w:r>
            <w:r w:rsidR="00F04F2A">
              <w:rPr>
                <w:webHidden/>
              </w:rPr>
              <w:fldChar w:fldCharType="separate"/>
            </w:r>
            <w:r w:rsidR="00F04F2A">
              <w:rPr>
                <w:webHidden/>
              </w:rPr>
              <w:t>6</w:t>
            </w:r>
            <w:r w:rsidR="00F04F2A">
              <w:rPr>
                <w:webHidden/>
              </w:rPr>
              <w:fldChar w:fldCharType="end"/>
            </w:r>
          </w:hyperlink>
        </w:p>
        <w:p w14:paraId="4B87E5D2" w14:textId="0C25B11A" w:rsidR="00F04F2A" w:rsidRDefault="001E0394">
          <w:pPr>
            <w:pStyle w:val="TM2"/>
            <w:rPr>
              <w:rFonts w:asciiTheme="minorHAnsi" w:eastAsiaTheme="minorEastAsia" w:hAnsiTheme="minorHAnsi" w:cstheme="minorBidi"/>
              <w:iCs w:val="0"/>
              <w:kern w:val="2"/>
              <w:szCs w:val="22"/>
              <w:bdr w:val="none" w:sz="0" w:space="0" w:color="auto"/>
              <w:lang w:val="fr-CA" w:eastAsia="fr-CA"/>
              <w14:ligatures w14:val="standardContextual"/>
            </w:rPr>
          </w:pPr>
          <w:hyperlink w:anchor="_Toc171519528" w:history="1">
            <w:r w:rsidR="00F04F2A" w:rsidRPr="004907E0">
              <w:rPr>
                <w:rStyle w:val="Lienhypertexte"/>
              </w:rPr>
              <w:t>Fixation par préférence</w:t>
            </w:r>
            <w:r w:rsidR="00F04F2A">
              <w:rPr>
                <w:webHidden/>
              </w:rPr>
              <w:tab/>
            </w:r>
            <w:r w:rsidR="00F04F2A">
              <w:rPr>
                <w:webHidden/>
              </w:rPr>
              <w:fldChar w:fldCharType="begin"/>
            </w:r>
            <w:r w:rsidR="00F04F2A">
              <w:rPr>
                <w:webHidden/>
              </w:rPr>
              <w:instrText xml:space="preserve"> PAGEREF _Toc171519528 \h </w:instrText>
            </w:r>
            <w:r w:rsidR="00F04F2A">
              <w:rPr>
                <w:webHidden/>
              </w:rPr>
            </w:r>
            <w:r w:rsidR="00F04F2A">
              <w:rPr>
                <w:webHidden/>
              </w:rPr>
              <w:fldChar w:fldCharType="separate"/>
            </w:r>
            <w:r w:rsidR="00F04F2A">
              <w:rPr>
                <w:webHidden/>
              </w:rPr>
              <w:t>6</w:t>
            </w:r>
            <w:r w:rsidR="00F04F2A">
              <w:rPr>
                <w:webHidden/>
              </w:rPr>
              <w:fldChar w:fldCharType="end"/>
            </w:r>
          </w:hyperlink>
        </w:p>
        <w:p w14:paraId="37888826" w14:textId="052ED2A9" w:rsidR="00F04F2A" w:rsidRDefault="001E0394">
          <w:pPr>
            <w:pStyle w:val="TM2"/>
            <w:rPr>
              <w:rFonts w:asciiTheme="minorHAnsi" w:eastAsiaTheme="minorEastAsia" w:hAnsiTheme="minorHAnsi" w:cstheme="minorBidi"/>
              <w:iCs w:val="0"/>
              <w:kern w:val="2"/>
              <w:szCs w:val="22"/>
              <w:bdr w:val="none" w:sz="0" w:space="0" w:color="auto"/>
              <w:lang w:val="fr-CA" w:eastAsia="fr-CA"/>
              <w14:ligatures w14:val="standardContextual"/>
            </w:rPr>
          </w:pPr>
          <w:hyperlink w:anchor="_Toc171519529" w:history="1">
            <w:r w:rsidR="00F04F2A" w:rsidRPr="004907E0">
              <w:rPr>
                <w:rStyle w:val="Lienhypertexte"/>
              </w:rPr>
              <w:t>Modalités des demandes en cours d’instance</w:t>
            </w:r>
            <w:r w:rsidR="00F04F2A">
              <w:rPr>
                <w:webHidden/>
              </w:rPr>
              <w:tab/>
            </w:r>
            <w:r w:rsidR="00F04F2A">
              <w:rPr>
                <w:webHidden/>
              </w:rPr>
              <w:fldChar w:fldCharType="begin"/>
            </w:r>
            <w:r w:rsidR="00F04F2A">
              <w:rPr>
                <w:webHidden/>
              </w:rPr>
              <w:instrText xml:space="preserve"> PAGEREF _Toc171519529 \h </w:instrText>
            </w:r>
            <w:r w:rsidR="00F04F2A">
              <w:rPr>
                <w:webHidden/>
              </w:rPr>
            </w:r>
            <w:r w:rsidR="00F04F2A">
              <w:rPr>
                <w:webHidden/>
              </w:rPr>
              <w:fldChar w:fldCharType="separate"/>
            </w:r>
            <w:r w:rsidR="00F04F2A">
              <w:rPr>
                <w:webHidden/>
              </w:rPr>
              <w:t>6</w:t>
            </w:r>
            <w:r w:rsidR="00F04F2A">
              <w:rPr>
                <w:webHidden/>
              </w:rPr>
              <w:fldChar w:fldCharType="end"/>
            </w:r>
          </w:hyperlink>
        </w:p>
        <w:p w14:paraId="0BDBF200" w14:textId="3E1D237D" w:rsidR="00F04F2A" w:rsidRDefault="001E0394">
          <w:pPr>
            <w:pStyle w:val="TM2"/>
            <w:rPr>
              <w:rFonts w:asciiTheme="minorHAnsi" w:eastAsiaTheme="minorEastAsia" w:hAnsiTheme="minorHAnsi" w:cstheme="minorBidi"/>
              <w:iCs w:val="0"/>
              <w:kern w:val="2"/>
              <w:szCs w:val="22"/>
              <w:bdr w:val="none" w:sz="0" w:space="0" w:color="auto"/>
              <w:lang w:val="fr-CA" w:eastAsia="fr-CA"/>
              <w14:ligatures w14:val="standardContextual"/>
            </w:rPr>
          </w:pPr>
          <w:hyperlink w:anchor="_Toc171519530" w:history="1">
            <w:r w:rsidR="00F04F2A" w:rsidRPr="004907E0">
              <w:rPr>
                <w:rStyle w:val="Lienhypertexte"/>
              </w:rPr>
              <w:t>Modalités de mise à jour d’un dossier dont la date d’instruction au mérite est déjà fixée</w:t>
            </w:r>
            <w:r w:rsidR="00F04F2A">
              <w:rPr>
                <w:webHidden/>
              </w:rPr>
              <w:tab/>
            </w:r>
            <w:r w:rsidR="00F04F2A">
              <w:rPr>
                <w:webHidden/>
              </w:rPr>
              <w:fldChar w:fldCharType="begin"/>
            </w:r>
            <w:r w:rsidR="00F04F2A">
              <w:rPr>
                <w:webHidden/>
              </w:rPr>
              <w:instrText xml:space="preserve"> PAGEREF _Toc171519530 \h </w:instrText>
            </w:r>
            <w:r w:rsidR="00F04F2A">
              <w:rPr>
                <w:webHidden/>
              </w:rPr>
            </w:r>
            <w:r w:rsidR="00F04F2A">
              <w:rPr>
                <w:webHidden/>
              </w:rPr>
              <w:fldChar w:fldCharType="separate"/>
            </w:r>
            <w:r w:rsidR="00F04F2A">
              <w:rPr>
                <w:webHidden/>
              </w:rPr>
              <w:t>7</w:t>
            </w:r>
            <w:r w:rsidR="00F04F2A">
              <w:rPr>
                <w:webHidden/>
              </w:rPr>
              <w:fldChar w:fldCharType="end"/>
            </w:r>
          </w:hyperlink>
        </w:p>
        <w:p w14:paraId="0FDF9576" w14:textId="02452DA5" w:rsidR="00F04F2A" w:rsidRDefault="001E0394">
          <w:pPr>
            <w:pStyle w:val="TM2"/>
            <w:rPr>
              <w:rFonts w:asciiTheme="minorHAnsi" w:eastAsiaTheme="minorEastAsia" w:hAnsiTheme="minorHAnsi" w:cstheme="minorBidi"/>
              <w:iCs w:val="0"/>
              <w:kern w:val="2"/>
              <w:szCs w:val="22"/>
              <w:bdr w:val="none" w:sz="0" w:space="0" w:color="auto"/>
              <w:lang w:val="fr-CA" w:eastAsia="fr-CA"/>
              <w14:ligatures w14:val="standardContextual"/>
            </w:rPr>
          </w:pPr>
          <w:hyperlink w:anchor="_Toc171519531" w:history="1">
            <w:r w:rsidR="00F04F2A" w:rsidRPr="004907E0">
              <w:rPr>
                <w:rStyle w:val="Lienhypertexte"/>
              </w:rPr>
              <w:t>Conférence préparatoire</w:t>
            </w:r>
            <w:r w:rsidR="00F04F2A">
              <w:rPr>
                <w:webHidden/>
              </w:rPr>
              <w:tab/>
            </w:r>
            <w:r w:rsidR="00F04F2A">
              <w:rPr>
                <w:webHidden/>
              </w:rPr>
              <w:fldChar w:fldCharType="begin"/>
            </w:r>
            <w:r w:rsidR="00F04F2A">
              <w:rPr>
                <w:webHidden/>
              </w:rPr>
              <w:instrText xml:space="preserve"> PAGEREF _Toc171519531 \h </w:instrText>
            </w:r>
            <w:r w:rsidR="00F04F2A">
              <w:rPr>
                <w:webHidden/>
              </w:rPr>
            </w:r>
            <w:r w:rsidR="00F04F2A">
              <w:rPr>
                <w:webHidden/>
              </w:rPr>
              <w:fldChar w:fldCharType="separate"/>
            </w:r>
            <w:r w:rsidR="00F04F2A">
              <w:rPr>
                <w:webHidden/>
              </w:rPr>
              <w:t>8</w:t>
            </w:r>
            <w:r w:rsidR="00F04F2A">
              <w:rPr>
                <w:webHidden/>
              </w:rPr>
              <w:fldChar w:fldCharType="end"/>
            </w:r>
          </w:hyperlink>
        </w:p>
        <w:p w14:paraId="0F7590D5" w14:textId="4C795B61" w:rsidR="00F04F2A" w:rsidRDefault="001E0394">
          <w:pPr>
            <w:pStyle w:val="TM2"/>
            <w:rPr>
              <w:rFonts w:asciiTheme="minorHAnsi" w:eastAsiaTheme="minorEastAsia" w:hAnsiTheme="minorHAnsi" w:cstheme="minorBidi"/>
              <w:iCs w:val="0"/>
              <w:kern w:val="2"/>
              <w:szCs w:val="22"/>
              <w:bdr w:val="none" w:sz="0" w:space="0" w:color="auto"/>
              <w:lang w:val="fr-CA" w:eastAsia="fr-CA"/>
              <w14:ligatures w14:val="standardContextual"/>
            </w:rPr>
          </w:pPr>
          <w:hyperlink w:anchor="_Toc171519532" w:history="1">
            <w:r w:rsidR="00F04F2A" w:rsidRPr="004907E0">
              <w:rPr>
                <w:rStyle w:val="Lienhypertexte"/>
              </w:rPr>
              <w:t>Conférence de règlement à l’amiable</w:t>
            </w:r>
            <w:r w:rsidR="00F04F2A">
              <w:rPr>
                <w:webHidden/>
              </w:rPr>
              <w:tab/>
            </w:r>
            <w:r w:rsidR="00F04F2A">
              <w:rPr>
                <w:webHidden/>
              </w:rPr>
              <w:fldChar w:fldCharType="begin"/>
            </w:r>
            <w:r w:rsidR="00F04F2A">
              <w:rPr>
                <w:webHidden/>
              </w:rPr>
              <w:instrText xml:space="preserve"> PAGEREF _Toc171519532 \h </w:instrText>
            </w:r>
            <w:r w:rsidR="00F04F2A">
              <w:rPr>
                <w:webHidden/>
              </w:rPr>
            </w:r>
            <w:r w:rsidR="00F04F2A">
              <w:rPr>
                <w:webHidden/>
              </w:rPr>
              <w:fldChar w:fldCharType="separate"/>
            </w:r>
            <w:r w:rsidR="00F04F2A">
              <w:rPr>
                <w:webHidden/>
              </w:rPr>
              <w:t>8</w:t>
            </w:r>
            <w:r w:rsidR="00F04F2A">
              <w:rPr>
                <w:webHidden/>
              </w:rPr>
              <w:fldChar w:fldCharType="end"/>
            </w:r>
          </w:hyperlink>
        </w:p>
        <w:p w14:paraId="2C42015D" w14:textId="04150318" w:rsidR="00F04F2A" w:rsidRDefault="001E0394">
          <w:pPr>
            <w:pStyle w:val="TM1"/>
            <w:rPr>
              <w:rFonts w:asciiTheme="minorHAnsi" w:eastAsiaTheme="minorEastAsia" w:hAnsiTheme="minorHAnsi" w:cstheme="minorBidi"/>
              <w:b w:val="0"/>
              <w:bCs w:val="0"/>
              <w:caps w:val="0"/>
              <w:kern w:val="2"/>
              <w:szCs w:val="22"/>
              <w:bdr w:val="none" w:sz="0" w:space="0" w:color="auto"/>
              <w:lang w:val="fr-CA" w:eastAsia="fr-CA"/>
              <w14:ligatures w14:val="standardContextual"/>
            </w:rPr>
          </w:pPr>
          <w:hyperlink w:anchor="_Toc171519533" w:history="1">
            <w:r w:rsidR="00F04F2A" w:rsidRPr="004907E0">
              <w:rPr>
                <w:rStyle w:val="Lienhypertexte"/>
                <w:lang w:val="fr-CA"/>
              </w:rPr>
              <w:t>Directives propres aux demandes d’autorisation de soins</w:t>
            </w:r>
            <w:r w:rsidR="00F04F2A">
              <w:rPr>
                <w:webHidden/>
              </w:rPr>
              <w:tab/>
            </w:r>
            <w:r w:rsidR="00F04F2A">
              <w:rPr>
                <w:webHidden/>
              </w:rPr>
              <w:fldChar w:fldCharType="begin"/>
            </w:r>
            <w:r w:rsidR="00F04F2A">
              <w:rPr>
                <w:webHidden/>
              </w:rPr>
              <w:instrText xml:space="preserve"> PAGEREF _Toc171519533 \h </w:instrText>
            </w:r>
            <w:r w:rsidR="00F04F2A">
              <w:rPr>
                <w:webHidden/>
              </w:rPr>
            </w:r>
            <w:r w:rsidR="00F04F2A">
              <w:rPr>
                <w:webHidden/>
              </w:rPr>
              <w:fldChar w:fldCharType="separate"/>
            </w:r>
            <w:r w:rsidR="00F04F2A">
              <w:rPr>
                <w:webHidden/>
              </w:rPr>
              <w:t>8</w:t>
            </w:r>
            <w:r w:rsidR="00F04F2A">
              <w:rPr>
                <w:webHidden/>
              </w:rPr>
              <w:fldChar w:fldCharType="end"/>
            </w:r>
          </w:hyperlink>
        </w:p>
        <w:p w14:paraId="7B3B1949" w14:textId="49E68693" w:rsidR="00F04F2A" w:rsidRDefault="001E0394">
          <w:pPr>
            <w:pStyle w:val="TM1"/>
            <w:rPr>
              <w:rFonts w:asciiTheme="minorHAnsi" w:eastAsiaTheme="minorEastAsia" w:hAnsiTheme="minorHAnsi" w:cstheme="minorBidi"/>
              <w:b w:val="0"/>
              <w:bCs w:val="0"/>
              <w:caps w:val="0"/>
              <w:kern w:val="2"/>
              <w:szCs w:val="22"/>
              <w:bdr w:val="none" w:sz="0" w:space="0" w:color="auto"/>
              <w:lang w:val="fr-CA" w:eastAsia="fr-CA"/>
              <w14:ligatures w14:val="standardContextual"/>
            </w:rPr>
          </w:pPr>
          <w:hyperlink w:anchor="_Toc171519534" w:history="1">
            <w:r w:rsidR="00F04F2A" w:rsidRPr="004907E0">
              <w:rPr>
                <w:rStyle w:val="Lienhypertexte"/>
                <w:lang w:val="fr-CA"/>
              </w:rPr>
              <w:t>Directives propres aux matières familiales</w:t>
            </w:r>
            <w:r w:rsidR="00F04F2A">
              <w:rPr>
                <w:webHidden/>
              </w:rPr>
              <w:tab/>
            </w:r>
            <w:r w:rsidR="00F04F2A">
              <w:rPr>
                <w:webHidden/>
              </w:rPr>
              <w:fldChar w:fldCharType="begin"/>
            </w:r>
            <w:r w:rsidR="00F04F2A">
              <w:rPr>
                <w:webHidden/>
              </w:rPr>
              <w:instrText xml:space="preserve"> PAGEREF _Toc171519534 \h </w:instrText>
            </w:r>
            <w:r w:rsidR="00F04F2A">
              <w:rPr>
                <w:webHidden/>
              </w:rPr>
            </w:r>
            <w:r w:rsidR="00F04F2A">
              <w:rPr>
                <w:webHidden/>
              </w:rPr>
              <w:fldChar w:fldCharType="separate"/>
            </w:r>
            <w:r w:rsidR="00F04F2A">
              <w:rPr>
                <w:webHidden/>
              </w:rPr>
              <w:t>9</w:t>
            </w:r>
            <w:r w:rsidR="00F04F2A">
              <w:rPr>
                <w:webHidden/>
              </w:rPr>
              <w:fldChar w:fldCharType="end"/>
            </w:r>
          </w:hyperlink>
        </w:p>
        <w:p w14:paraId="2545F0D2" w14:textId="6A9CE8C6" w:rsidR="00F04F2A" w:rsidRDefault="001E0394">
          <w:pPr>
            <w:pStyle w:val="TM1"/>
            <w:rPr>
              <w:rFonts w:asciiTheme="minorHAnsi" w:eastAsiaTheme="minorEastAsia" w:hAnsiTheme="minorHAnsi" w:cstheme="minorBidi"/>
              <w:b w:val="0"/>
              <w:bCs w:val="0"/>
              <w:caps w:val="0"/>
              <w:kern w:val="2"/>
              <w:szCs w:val="22"/>
              <w:bdr w:val="none" w:sz="0" w:space="0" w:color="auto"/>
              <w:lang w:val="fr-CA" w:eastAsia="fr-CA"/>
              <w14:ligatures w14:val="standardContextual"/>
            </w:rPr>
          </w:pPr>
          <w:hyperlink w:anchor="_Toc171519535" w:history="1">
            <w:r w:rsidR="00F04F2A" w:rsidRPr="004907E0">
              <w:rPr>
                <w:rStyle w:val="Lienhypertexte"/>
              </w:rPr>
              <w:t>Directives propres aux instances commerciales</w:t>
            </w:r>
            <w:r w:rsidR="00F04F2A">
              <w:rPr>
                <w:webHidden/>
              </w:rPr>
              <w:tab/>
            </w:r>
            <w:r w:rsidR="00F04F2A">
              <w:rPr>
                <w:webHidden/>
              </w:rPr>
              <w:fldChar w:fldCharType="begin"/>
            </w:r>
            <w:r w:rsidR="00F04F2A">
              <w:rPr>
                <w:webHidden/>
              </w:rPr>
              <w:instrText xml:space="preserve"> PAGEREF _Toc171519535 \h </w:instrText>
            </w:r>
            <w:r w:rsidR="00F04F2A">
              <w:rPr>
                <w:webHidden/>
              </w:rPr>
            </w:r>
            <w:r w:rsidR="00F04F2A">
              <w:rPr>
                <w:webHidden/>
              </w:rPr>
              <w:fldChar w:fldCharType="separate"/>
            </w:r>
            <w:r w:rsidR="00F04F2A">
              <w:rPr>
                <w:webHidden/>
              </w:rPr>
              <w:t>11</w:t>
            </w:r>
            <w:r w:rsidR="00F04F2A">
              <w:rPr>
                <w:webHidden/>
              </w:rPr>
              <w:fldChar w:fldCharType="end"/>
            </w:r>
          </w:hyperlink>
        </w:p>
        <w:p w14:paraId="07345FF7" w14:textId="34EC079E" w:rsidR="00F04F2A" w:rsidRDefault="001E0394">
          <w:pPr>
            <w:pStyle w:val="TM1"/>
            <w:rPr>
              <w:rFonts w:asciiTheme="minorHAnsi" w:eastAsiaTheme="minorEastAsia" w:hAnsiTheme="minorHAnsi" w:cstheme="minorBidi"/>
              <w:b w:val="0"/>
              <w:bCs w:val="0"/>
              <w:caps w:val="0"/>
              <w:kern w:val="2"/>
              <w:szCs w:val="22"/>
              <w:bdr w:val="none" w:sz="0" w:space="0" w:color="auto"/>
              <w:lang w:val="fr-CA" w:eastAsia="fr-CA"/>
              <w14:ligatures w14:val="standardContextual"/>
            </w:rPr>
          </w:pPr>
          <w:hyperlink w:anchor="_Toc171519536" w:history="1">
            <w:r w:rsidR="00F04F2A" w:rsidRPr="004907E0">
              <w:rPr>
                <w:rStyle w:val="Lienhypertexte"/>
                <w:lang w:val="fr-CA"/>
              </w:rPr>
              <w:t>Directives propres aux matières de faillite</w:t>
            </w:r>
            <w:r w:rsidR="00F04F2A">
              <w:rPr>
                <w:webHidden/>
              </w:rPr>
              <w:tab/>
            </w:r>
            <w:r w:rsidR="00F04F2A">
              <w:rPr>
                <w:webHidden/>
              </w:rPr>
              <w:fldChar w:fldCharType="begin"/>
            </w:r>
            <w:r w:rsidR="00F04F2A">
              <w:rPr>
                <w:webHidden/>
              </w:rPr>
              <w:instrText xml:space="preserve"> PAGEREF _Toc171519536 \h </w:instrText>
            </w:r>
            <w:r w:rsidR="00F04F2A">
              <w:rPr>
                <w:webHidden/>
              </w:rPr>
            </w:r>
            <w:r w:rsidR="00F04F2A">
              <w:rPr>
                <w:webHidden/>
              </w:rPr>
              <w:fldChar w:fldCharType="separate"/>
            </w:r>
            <w:r w:rsidR="00F04F2A">
              <w:rPr>
                <w:webHidden/>
              </w:rPr>
              <w:t>15</w:t>
            </w:r>
            <w:r w:rsidR="00F04F2A">
              <w:rPr>
                <w:webHidden/>
              </w:rPr>
              <w:fldChar w:fldCharType="end"/>
            </w:r>
          </w:hyperlink>
        </w:p>
        <w:p w14:paraId="7F5238A1" w14:textId="726D44F1" w:rsidR="00F04F2A" w:rsidRDefault="001E0394">
          <w:pPr>
            <w:pStyle w:val="TM1"/>
            <w:rPr>
              <w:rFonts w:asciiTheme="minorHAnsi" w:eastAsiaTheme="minorEastAsia" w:hAnsiTheme="minorHAnsi" w:cstheme="minorBidi"/>
              <w:b w:val="0"/>
              <w:bCs w:val="0"/>
              <w:caps w:val="0"/>
              <w:kern w:val="2"/>
              <w:szCs w:val="22"/>
              <w:bdr w:val="none" w:sz="0" w:space="0" w:color="auto"/>
              <w:lang w:val="fr-CA" w:eastAsia="fr-CA"/>
              <w14:ligatures w14:val="standardContextual"/>
            </w:rPr>
          </w:pPr>
          <w:hyperlink w:anchor="_Toc171519537" w:history="1">
            <w:r w:rsidR="00F04F2A" w:rsidRPr="004907E0">
              <w:rPr>
                <w:rStyle w:val="Lienhypertexte"/>
              </w:rPr>
              <w:t>Coordonnées utiles</w:t>
            </w:r>
            <w:r w:rsidR="00F04F2A">
              <w:rPr>
                <w:webHidden/>
              </w:rPr>
              <w:tab/>
            </w:r>
            <w:r w:rsidR="00F04F2A">
              <w:rPr>
                <w:webHidden/>
              </w:rPr>
              <w:fldChar w:fldCharType="begin"/>
            </w:r>
            <w:r w:rsidR="00F04F2A">
              <w:rPr>
                <w:webHidden/>
              </w:rPr>
              <w:instrText xml:space="preserve"> PAGEREF _Toc171519537 \h </w:instrText>
            </w:r>
            <w:r w:rsidR="00F04F2A">
              <w:rPr>
                <w:webHidden/>
              </w:rPr>
            </w:r>
            <w:r w:rsidR="00F04F2A">
              <w:rPr>
                <w:webHidden/>
              </w:rPr>
              <w:fldChar w:fldCharType="separate"/>
            </w:r>
            <w:r w:rsidR="00F04F2A">
              <w:rPr>
                <w:webHidden/>
              </w:rPr>
              <w:t>16</w:t>
            </w:r>
            <w:r w:rsidR="00F04F2A">
              <w:rPr>
                <w:webHidden/>
              </w:rPr>
              <w:fldChar w:fldCharType="end"/>
            </w:r>
          </w:hyperlink>
        </w:p>
        <w:p w14:paraId="105377A5" w14:textId="25DFC74A" w:rsidR="00F04F2A" w:rsidRDefault="001E0394">
          <w:pPr>
            <w:pStyle w:val="TM1"/>
            <w:rPr>
              <w:rFonts w:asciiTheme="minorHAnsi" w:eastAsiaTheme="minorEastAsia" w:hAnsiTheme="minorHAnsi" w:cstheme="minorBidi"/>
              <w:b w:val="0"/>
              <w:bCs w:val="0"/>
              <w:caps w:val="0"/>
              <w:kern w:val="2"/>
              <w:szCs w:val="22"/>
              <w:bdr w:val="none" w:sz="0" w:space="0" w:color="auto"/>
              <w:lang w:val="fr-CA" w:eastAsia="fr-CA"/>
              <w14:ligatures w14:val="standardContextual"/>
            </w:rPr>
          </w:pPr>
          <w:hyperlink w:anchor="_Toc171519538" w:history="1">
            <w:r w:rsidR="00F04F2A" w:rsidRPr="004907E0">
              <w:rPr>
                <w:rStyle w:val="Lienhypertexte"/>
                <w:rFonts w:eastAsia="Times New Roman"/>
                <w:lang w:val="fr-CA"/>
              </w:rPr>
              <w:t>Liste des ANNEXES</w:t>
            </w:r>
            <w:r w:rsidR="00F04F2A">
              <w:rPr>
                <w:webHidden/>
              </w:rPr>
              <w:tab/>
            </w:r>
            <w:r w:rsidR="00F04F2A">
              <w:rPr>
                <w:webHidden/>
              </w:rPr>
              <w:fldChar w:fldCharType="begin"/>
            </w:r>
            <w:r w:rsidR="00F04F2A">
              <w:rPr>
                <w:webHidden/>
              </w:rPr>
              <w:instrText xml:space="preserve"> PAGEREF _Toc171519538 \h </w:instrText>
            </w:r>
            <w:r w:rsidR="00F04F2A">
              <w:rPr>
                <w:webHidden/>
              </w:rPr>
            </w:r>
            <w:r w:rsidR="00F04F2A">
              <w:rPr>
                <w:webHidden/>
              </w:rPr>
              <w:fldChar w:fldCharType="separate"/>
            </w:r>
            <w:r w:rsidR="00F04F2A">
              <w:rPr>
                <w:webHidden/>
              </w:rPr>
              <w:t>17</w:t>
            </w:r>
            <w:r w:rsidR="00F04F2A">
              <w:rPr>
                <w:webHidden/>
              </w:rPr>
              <w:fldChar w:fldCharType="end"/>
            </w:r>
          </w:hyperlink>
        </w:p>
        <w:p w14:paraId="36BBB8A4" w14:textId="6D21B1DB" w:rsidR="004C6AEC" w:rsidRDefault="004C6AEC">
          <w:r>
            <w:rPr>
              <w:b/>
              <w:bCs/>
              <w:lang w:val="fr-FR"/>
            </w:rPr>
            <w:fldChar w:fldCharType="end"/>
          </w:r>
        </w:p>
      </w:sdtContent>
    </w:sdt>
    <w:p w14:paraId="3AA4F986" w14:textId="77777777" w:rsidR="004C6AEC" w:rsidRDefault="004C6AEC">
      <w:pPr>
        <w:rPr>
          <w:rStyle w:val="Aucun"/>
          <w:rFonts w:ascii="Arial" w:eastAsia="Calibri" w:hAnsi="Arial" w:cs="Arial"/>
          <w:b/>
          <w:bCs/>
          <w:smallCaps/>
          <w:color w:val="000000"/>
          <w:u w:color="000000"/>
          <w:lang w:val="fr-CA" w:eastAsia="fr-CA"/>
        </w:rPr>
      </w:pPr>
      <w:r>
        <w:rPr>
          <w:rStyle w:val="Aucun"/>
          <w:rFonts w:ascii="Arial" w:hAnsi="Arial" w:cs="Arial"/>
          <w:b/>
          <w:bCs/>
          <w:smallCaps/>
          <w:lang w:val="fr-CA"/>
        </w:rPr>
        <w:br w:type="page"/>
      </w:r>
    </w:p>
    <w:p w14:paraId="05ADE0F8" w14:textId="63E97AF8" w:rsidR="00A950FB" w:rsidRPr="000071F1" w:rsidRDefault="001A6A78" w:rsidP="00932546">
      <w:pPr>
        <w:pStyle w:val="Titre1"/>
        <w:rPr>
          <w:rStyle w:val="Aucun"/>
          <w:lang w:val="fr-CA"/>
        </w:rPr>
      </w:pPr>
      <w:bookmarkStart w:id="4" w:name="_Toc135051784"/>
      <w:bookmarkStart w:id="5" w:name="_Toc67922568"/>
      <w:bookmarkStart w:id="6" w:name="_Toc171519520"/>
      <w:bookmarkStart w:id="7" w:name="_Toc4"/>
      <w:r w:rsidRPr="000071F1">
        <w:rPr>
          <w:rStyle w:val="Aucun"/>
          <w:lang w:val="fr-CA"/>
        </w:rPr>
        <w:lastRenderedPageBreak/>
        <w:t>DIRECTIVES GÉNÉRALES</w:t>
      </w:r>
      <w:bookmarkEnd w:id="4"/>
      <w:bookmarkEnd w:id="5"/>
      <w:bookmarkEnd w:id="6"/>
    </w:p>
    <w:p w14:paraId="1BC7A362" w14:textId="592D56C4" w:rsidR="003F586F" w:rsidRPr="002D03D6" w:rsidRDefault="005F77DB" w:rsidP="00AC08A4">
      <w:pPr>
        <w:pStyle w:val="Titre2"/>
        <w:rPr>
          <w:rStyle w:val="Aucun"/>
          <w:lang w:val="fr-CA"/>
        </w:rPr>
      </w:pPr>
      <w:bookmarkStart w:id="8" w:name="_Toc135051785"/>
      <w:bookmarkStart w:id="9" w:name="_Toc171519521"/>
      <w:bookmarkStart w:id="10" w:name="_Toc67922594"/>
      <w:r w:rsidRPr="002D03D6">
        <w:rPr>
          <w:rStyle w:val="Aucun"/>
          <w:lang w:val="fr-CA"/>
        </w:rPr>
        <w:t>Objet et champ d</w:t>
      </w:r>
      <w:r w:rsidR="000F6611" w:rsidRPr="002D03D6">
        <w:rPr>
          <w:rStyle w:val="Aucun"/>
          <w:lang w:val="fr-CA"/>
        </w:rPr>
        <w:t>’</w:t>
      </w:r>
      <w:r w:rsidRPr="002D03D6">
        <w:rPr>
          <w:rStyle w:val="Aucun"/>
          <w:lang w:val="fr-CA"/>
        </w:rPr>
        <w:t>application</w:t>
      </w:r>
      <w:bookmarkEnd w:id="8"/>
      <w:bookmarkEnd w:id="9"/>
      <w:r w:rsidR="003F586F" w:rsidRPr="002D03D6">
        <w:rPr>
          <w:rStyle w:val="Aucun"/>
          <w:lang w:val="fr-CA"/>
        </w:rPr>
        <w:t xml:space="preserve"> </w:t>
      </w:r>
      <w:bookmarkEnd w:id="10"/>
    </w:p>
    <w:p w14:paraId="3C708052" w14:textId="42F7ABDF" w:rsidR="004368F2" w:rsidRDefault="005F77DB" w:rsidP="00AC08A4">
      <w:pPr>
        <w:pStyle w:val="paragraphenumrot"/>
        <w:widowControl/>
        <w:pBdr>
          <w:top w:val="none" w:sz="0" w:space="0" w:color="auto"/>
          <w:left w:val="none" w:sz="0" w:space="0" w:color="auto"/>
          <w:bottom w:val="none" w:sz="0" w:space="0" w:color="auto"/>
          <w:right w:val="none" w:sz="0" w:space="0" w:color="auto"/>
          <w:between w:val="none" w:sz="0" w:space="0" w:color="auto"/>
          <w:bar w:val="none" w:sz="0" w:color="auto"/>
        </w:pBdr>
        <w:ind w:left="720" w:hanging="720"/>
        <w:contextualSpacing/>
        <w:rPr>
          <w:rFonts w:eastAsia="Times New Roman"/>
        </w:rPr>
      </w:pPr>
      <w:r w:rsidRPr="00170413">
        <w:rPr>
          <w:rFonts w:eastAsia="Times New Roman"/>
        </w:rPr>
        <w:t xml:space="preserve">Ces directives complètent celles de la division de Montréal, mais ont préséance sur celles-ci. </w:t>
      </w:r>
    </w:p>
    <w:p w14:paraId="32895AEF" w14:textId="77777777" w:rsidR="004368F2" w:rsidRDefault="004368F2" w:rsidP="00AC08A4">
      <w:pPr>
        <w:pStyle w:val="paragraphenumrot"/>
        <w:widowControl/>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ind w:left="720" w:hanging="720"/>
        <w:contextualSpacing/>
        <w:rPr>
          <w:rFonts w:eastAsia="Times New Roman"/>
        </w:rPr>
      </w:pPr>
    </w:p>
    <w:p w14:paraId="2F3654BA" w14:textId="451E6EBD" w:rsidR="005F77DB" w:rsidRDefault="004368F2" w:rsidP="00AC08A4">
      <w:pPr>
        <w:pStyle w:val="paragraphenumrot"/>
        <w:widowControl/>
        <w:pBdr>
          <w:top w:val="none" w:sz="0" w:space="0" w:color="auto"/>
          <w:left w:val="none" w:sz="0" w:space="0" w:color="auto"/>
          <w:bottom w:val="none" w:sz="0" w:space="0" w:color="auto"/>
          <w:right w:val="none" w:sz="0" w:space="0" w:color="auto"/>
          <w:between w:val="none" w:sz="0" w:space="0" w:color="auto"/>
          <w:bar w:val="none" w:sz="0" w:color="auto"/>
        </w:pBdr>
        <w:ind w:left="720" w:hanging="720"/>
        <w:contextualSpacing/>
        <w:rPr>
          <w:rFonts w:eastAsia="Times New Roman"/>
        </w:rPr>
      </w:pPr>
      <w:r>
        <w:rPr>
          <w:rFonts w:eastAsia="Times New Roman"/>
        </w:rPr>
        <w:t xml:space="preserve">En l’absence d’une directive particulière au district de Drummond, celles de la division de Montréal sont applicables. </w:t>
      </w:r>
    </w:p>
    <w:p w14:paraId="525D207C" w14:textId="77777777" w:rsidR="005F77DB" w:rsidRPr="002D03D6" w:rsidRDefault="005F77DB" w:rsidP="00AC08A4">
      <w:pPr>
        <w:pStyle w:val="Titre2"/>
        <w:rPr>
          <w:rStyle w:val="Aucun"/>
          <w:lang w:val="fr-CA"/>
        </w:rPr>
      </w:pPr>
      <w:bookmarkStart w:id="11" w:name="_Toc135051786"/>
      <w:bookmarkStart w:id="12" w:name="_Toc171519522"/>
      <w:r w:rsidRPr="002D03D6">
        <w:rPr>
          <w:rStyle w:val="Aucun"/>
          <w:lang w:val="fr-CA"/>
        </w:rPr>
        <w:t>Juge en son cabinet</w:t>
      </w:r>
      <w:bookmarkEnd w:id="11"/>
      <w:bookmarkEnd w:id="12"/>
      <w:r w:rsidRPr="002D03D6">
        <w:rPr>
          <w:rStyle w:val="Aucun"/>
          <w:lang w:val="fr-CA"/>
        </w:rPr>
        <w:t xml:space="preserve"> </w:t>
      </w:r>
    </w:p>
    <w:p w14:paraId="1C39E63E" w14:textId="762AEC2D" w:rsidR="00D4059D" w:rsidRDefault="003F586F" w:rsidP="00AC08A4">
      <w:pPr>
        <w:pStyle w:val="paragraphenumrot"/>
        <w:widowControl/>
        <w:ind w:left="720" w:hanging="720"/>
      </w:pPr>
      <w:r w:rsidRPr="00D3212A">
        <w:t>La partie qui entend soumettre une demande nécessitant une intervention imm</w:t>
      </w:r>
      <w:r w:rsidR="00E86009">
        <w:t xml:space="preserve">édiate </w:t>
      </w:r>
      <w:r w:rsidR="00522300">
        <w:t>ou q</w:t>
      </w:r>
      <w:r w:rsidR="00E86009">
        <w:t>ui ne requiert pas d’</w:t>
      </w:r>
      <w:r w:rsidRPr="00D3212A">
        <w:t>enquête (art.</w:t>
      </w:r>
      <w:r w:rsidR="007670D6">
        <w:t xml:space="preserve"> </w:t>
      </w:r>
      <w:r w:rsidRPr="00D3212A">
        <w:t>69</w:t>
      </w:r>
      <w:r w:rsidR="006F59EA">
        <w:t> </w:t>
      </w:r>
      <w:proofErr w:type="spellStart"/>
      <w:r w:rsidRPr="006920F8">
        <w:rPr>
          <w:i/>
        </w:rPr>
        <w:t>C.p.c</w:t>
      </w:r>
      <w:proofErr w:type="spellEnd"/>
      <w:r w:rsidRPr="007C6AE7">
        <w:rPr>
          <w:iCs/>
        </w:rPr>
        <w:t>.)</w:t>
      </w:r>
      <w:r w:rsidRPr="00D3212A">
        <w:t xml:space="preserve"> doit</w:t>
      </w:r>
      <w:r>
        <w:t>, au préalable, communiquer avec l</w:t>
      </w:r>
      <w:r w:rsidR="004A1D5A">
        <w:t>’adjointe du</w:t>
      </w:r>
      <w:r w:rsidR="00170413">
        <w:t xml:space="preserve"> juge </w:t>
      </w:r>
      <w:r>
        <w:t>coordonnateur</w:t>
      </w:r>
      <w:r w:rsidR="00626679">
        <w:t xml:space="preserve"> pour l’informer qu’elle entend déposer une demande en chambre</w:t>
      </w:r>
      <w:r>
        <w:t>.</w:t>
      </w:r>
      <w:r w:rsidR="00626679">
        <w:t xml:space="preserve"> Le juge coordonnateur détermine le jo</w:t>
      </w:r>
      <w:r w:rsidR="004A1D5A">
        <w:t xml:space="preserve">ur, </w:t>
      </w:r>
      <w:r w:rsidR="00626679">
        <w:t xml:space="preserve">l’heure </w:t>
      </w:r>
      <w:r w:rsidR="004A1D5A">
        <w:t xml:space="preserve">et les modalités selon lesquelles </w:t>
      </w:r>
      <w:r w:rsidR="00626679">
        <w:t>la demande sera présentée.</w:t>
      </w:r>
    </w:p>
    <w:p w14:paraId="6BB79191" w14:textId="6BD04F7A" w:rsidR="00745542" w:rsidRDefault="00D4059D" w:rsidP="00AC08A4">
      <w:pPr>
        <w:pStyle w:val="paragraphenumrot"/>
        <w:widowControl/>
        <w:ind w:left="720" w:hanging="720"/>
      </w:pPr>
      <w:r>
        <w:t>L</w:t>
      </w:r>
      <w:r w:rsidR="00E86009">
        <w:t>’</w:t>
      </w:r>
      <w:r>
        <w:t>envoi d</w:t>
      </w:r>
      <w:r w:rsidR="00E86009">
        <w:t>’</w:t>
      </w:r>
      <w:r>
        <w:t>un acte de procédure ou d</w:t>
      </w:r>
      <w:r w:rsidR="00E86009">
        <w:t>’</w:t>
      </w:r>
      <w:r>
        <w:t>une pièce au bureau du juge coordonnateur, par courriel ou autrement, ne dispense pas la partie de d</w:t>
      </w:r>
      <w:r w:rsidR="002F61EA">
        <w:t>époser les documents au greffe</w:t>
      </w:r>
      <w:r w:rsidR="00745542">
        <w:t>.</w:t>
      </w:r>
    </w:p>
    <w:p w14:paraId="7C586195" w14:textId="0BFB338C" w:rsidR="00745542" w:rsidRPr="002D03D6" w:rsidRDefault="00745542" w:rsidP="00AC08A4">
      <w:pPr>
        <w:pStyle w:val="Titre2"/>
        <w:tabs>
          <w:tab w:val="left" w:pos="720"/>
        </w:tabs>
        <w:ind w:left="720" w:hanging="720"/>
        <w:rPr>
          <w:rStyle w:val="Aucun"/>
          <w:lang w:val="fr-CA"/>
        </w:rPr>
      </w:pPr>
      <w:bookmarkStart w:id="13" w:name="_Toc135051787"/>
      <w:bookmarkStart w:id="14" w:name="_Toc171519523"/>
      <w:r w:rsidRPr="002D03D6">
        <w:rPr>
          <w:rStyle w:val="Aucun"/>
          <w:lang w:val="fr-CA"/>
        </w:rPr>
        <w:t>Protocole d</w:t>
      </w:r>
      <w:r w:rsidR="008B3572" w:rsidRPr="002D03D6">
        <w:rPr>
          <w:rStyle w:val="Aucun"/>
          <w:lang w:val="fr-CA"/>
        </w:rPr>
        <w:t>e l</w:t>
      </w:r>
      <w:r w:rsidRPr="002D03D6">
        <w:rPr>
          <w:rStyle w:val="Aucun"/>
          <w:lang w:val="fr-CA"/>
        </w:rPr>
        <w:t>’instance (précision quant aux dates d’interrogatoires)</w:t>
      </w:r>
      <w:bookmarkEnd w:id="13"/>
      <w:bookmarkEnd w:id="14"/>
      <w:r w:rsidRPr="002D03D6">
        <w:rPr>
          <w:rStyle w:val="Aucun"/>
          <w:lang w:val="fr-CA"/>
        </w:rPr>
        <w:t xml:space="preserve"> </w:t>
      </w:r>
    </w:p>
    <w:p w14:paraId="5027F1D2" w14:textId="6E506E3E" w:rsidR="00A02581" w:rsidRDefault="00745542" w:rsidP="00AC08A4">
      <w:pPr>
        <w:pStyle w:val="paragraphenumrot"/>
        <w:widowControl/>
        <w:tabs>
          <w:tab w:val="left" w:pos="720"/>
        </w:tabs>
        <w:ind w:left="720" w:hanging="720"/>
      </w:pPr>
      <w:r w:rsidRPr="00222FC5">
        <w:t>L</w:t>
      </w:r>
      <w:r w:rsidR="000F6611" w:rsidRPr="000F6611">
        <w:rPr>
          <w:rStyle w:val="Aucun"/>
          <w:rFonts w:ascii="Arial Gras" w:hAnsi="Arial Gras"/>
          <w:bCs/>
          <w:smallCaps/>
          <w:lang w:val="fr-CA"/>
        </w:rPr>
        <w:t>’</w:t>
      </w:r>
      <w:r w:rsidRPr="00222FC5">
        <w:t>interrogatoire préalable ne peut être fait que s</w:t>
      </w:r>
      <w:r w:rsidR="000F6611" w:rsidRPr="000F6611">
        <w:rPr>
          <w:rStyle w:val="Aucun"/>
          <w:rFonts w:ascii="Arial Gras" w:hAnsi="Arial Gras"/>
          <w:bCs/>
          <w:smallCaps/>
          <w:lang w:val="fr-CA"/>
        </w:rPr>
        <w:t>’</w:t>
      </w:r>
      <w:r w:rsidRPr="00222FC5">
        <w:t>il a été prévu au protocole de l</w:t>
      </w:r>
      <w:r w:rsidR="000F6611" w:rsidRPr="000F6611">
        <w:rPr>
          <w:rStyle w:val="Aucun"/>
          <w:rFonts w:ascii="Arial Gras" w:hAnsi="Arial Gras"/>
          <w:bCs/>
          <w:smallCaps/>
          <w:lang w:val="fr-CA"/>
        </w:rPr>
        <w:t>’</w:t>
      </w:r>
      <w:r w:rsidRPr="00222FC5">
        <w:t>instance (art.</w:t>
      </w:r>
      <w:r w:rsidR="000F6611">
        <w:t> </w:t>
      </w:r>
      <w:r w:rsidRPr="00222FC5">
        <w:t xml:space="preserve">221 </w:t>
      </w:r>
      <w:proofErr w:type="spellStart"/>
      <w:r w:rsidRPr="006920F8">
        <w:rPr>
          <w:i/>
          <w:iCs/>
        </w:rPr>
        <w:t>C.p.c</w:t>
      </w:r>
      <w:proofErr w:type="spellEnd"/>
      <w:r w:rsidRPr="00222FC5">
        <w:t>.</w:t>
      </w:r>
      <w:r w:rsidR="00553B0B">
        <w:t>)</w:t>
      </w:r>
      <w:r w:rsidR="00923272">
        <w:t xml:space="preserve"> </w:t>
      </w:r>
      <w:r w:rsidR="00923272" w:rsidRPr="00855084">
        <w:t>(</w:t>
      </w:r>
      <w:hyperlink r:id="rId9" w:history="1">
        <w:r w:rsidR="00923272" w:rsidRPr="00855084">
          <w:rPr>
            <w:rStyle w:val="Lienhypertexte"/>
          </w:rPr>
          <w:t>annexe Division 2</w:t>
        </w:r>
      </w:hyperlink>
      <w:r w:rsidR="00923272" w:rsidRPr="00855084">
        <w:t>)</w:t>
      </w:r>
      <w:r w:rsidRPr="00222FC5">
        <w:t xml:space="preserve">. Les parties </w:t>
      </w:r>
      <w:r w:rsidR="00626679">
        <w:t xml:space="preserve">doivent </w:t>
      </w:r>
      <w:r w:rsidRPr="00222FC5">
        <w:t>préciser la date, l</w:t>
      </w:r>
      <w:r w:rsidR="000F6611" w:rsidRPr="000F6611">
        <w:rPr>
          <w:rStyle w:val="Aucun"/>
          <w:rFonts w:ascii="Arial Gras" w:hAnsi="Arial Gras"/>
          <w:bCs/>
          <w:smallCaps/>
          <w:lang w:val="fr-CA"/>
        </w:rPr>
        <w:t>’</w:t>
      </w:r>
      <w:r w:rsidRPr="00222FC5">
        <w:t>heure et le lieu précis de chaque interrogatoire préalable</w:t>
      </w:r>
      <w:r w:rsidR="00626679">
        <w:t xml:space="preserve"> et</w:t>
      </w:r>
      <w:r w:rsidRPr="00222FC5">
        <w:t xml:space="preserve"> ne peuvent se limiter à indiquer une date butoir pour sa tenue</w:t>
      </w:r>
      <w:r w:rsidR="00626679">
        <w:t>,</w:t>
      </w:r>
      <w:r w:rsidRPr="00222FC5">
        <w:t xml:space="preserve"> </w:t>
      </w:r>
      <w:r w:rsidRPr="002E554C">
        <w:t>à moins qu</w:t>
      </w:r>
      <w:r w:rsidR="000F6611" w:rsidRPr="00626679">
        <w:rPr>
          <w:rStyle w:val="Aucun"/>
          <w:rFonts w:ascii="Arial Gras" w:hAnsi="Arial Gras"/>
          <w:smallCaps/>
          <w:lang w:val="fr-CA"/>
        </w:rPr>
        <w:t>’</w:t>
      </w:r>
      <w:r w:rsidRPr="002E554C">
        <w:t>il soit impossible pour les parties d</w:t>
      </w:r>
      <w:r w:rsidR="000F6611" w:rsidRPr="00626679">
        <w:rPr>
          <w:rStyle w:val="Aucun"/>
          <w:rFonts w:ascii="Arial Gras" w:hAnsi="Arial Gras"/>
          <w:smallCaps/>
          <w:lang w:val="fr-CA"/>
        </w:rPr>
        <w:t>’</w:t>
      </w:r>
      <w:r w:rsidRPr="002E554C">
        <w:t>en préciser la date au moment de la signature du protocole de l</w:t>
      </w:r>
      <w:r w:rsidR="000F6611" w:rsidRPr="00626679">
        <w:rPr>
          <w:rStyle w:val="Aucun"/>
          <w:rFonts w:ascii="Arial Gras" w:hAnsi="Arial Gras"/>
          <w:smallCaps/>
          <w:lang w:val="fr-CA"/>
        </w:rPr>
        <w:t>’</w:t>
      </w:r>
      <w:r w:rsidRPr="002E554C">
        <w:t>instance</w:t>
      </w:r>
      <w:r w:rsidR="00626679">
        <w:t xml:space="preserve"> et que les motifs de cette impossibilité soient exposés au protocole</w:t>
      </w:r>
      <w:r w:rsidR="002F61EA" w:rsidRPr="00626679">
        <w:t>.</w:t>
      </w:r>
    </w:p>
    <w:p w14:paraId="016A8CC3" w14:textId="56116B26" w:rsidR="003D037A" w:rsidRPr="00560FF3" w:rsidRDefault="003D037A" w:rsidP="00560FF3">
      <w:pPr>
        <w:pStyle w:val="Titre2"/>
        <w:rPr>
          <w:rStyle w:val="Aucun"/>
          <w:lang w:val="fr-CA"/>
        </w:rPr>
      </w:pPr>
      <w:bookmarkStart w:id="15" w:name="_Toc135051788"/>
      <w:bookmarkStart w:id="16" w:name="_Toc171519524"/>
      <w:r w:rsidRPr="00560FF3">
        <w:rPr>
          <w:rStyle w:val="Aucun"/>
          <w:lang w:val="fr-CA"/>
        </w:rPr>
        <w:t>Demandes en rejet ou en irrecevabilité</w:t>
      </w:r>
      <w:bookmarkEnd w:id="15"/>
      <w:bookmarkEnd w:id="16"/>
      <w:r w:rsidRPr="00560FF3">
        <w:rPr>
          <w:rStyle w:val="Aucun"/>
          <w:lang w:val="fr-CA"/>
        </w:rPr>
        <w:t xml:space="preserve"> </w:t>
      </w:r>
    </w:p>
    <w:p w14:paraId="57105427" w14:textId="6378E064" w:rsidR="003D037A" w:rsidRPr="009B0427" w:rsidRDefault="003D037A" w:rsidP="00AC08A4">
      <w:pPr>
        <w:pStyle w:val="paragraphenumrot"/>
        <w:keepNext/>
        <w:widowControl/>
        <w:numPr>
          <w:ilvl w:val="0"/>
          <w:numId w:val="54"/>
        </w:numPr>
        <w:ind w:left="720" w:hanging="720"/>
        <w:rPr>
          <w:rStyle w:val="Aucun"/>
          <w:lang w:val="fr-CA"/>
        </w:rPr>
      </w:pPr>
      <w:bookmarkStart w:id="17" w:name="_Hlk112768656"/>
      <w:r>
        <w:rPr>
          <w:rStyle w:val="Aucun"/>
          <w:lang w:val="fr-CA"/>
        </w:rPr>
        <w:t>U</w:t>
      </w:r>
      <w:r w:rsidRPr="009B0427">
        <w:rPr>
          <w:rStyle w:val="Aucun"/>
          <w:lang w:val="fr-CA"/>
        </w:rPr>
        <w:t xml:space="preserve">ne </w:t>
      </w:r>
      <w:r w:rsidRPr="001B0F16">
        <w:rPr>
          <w:rStyle w:val="Aucun"/>
          <w:lang w:val="fr-CA"/>
        </w:rPr>
        <w:t>demande</w:t>
      </w:r>
      <w:r w:rsidRPr="009B0427">
        <w:rPr>
          <w:rStyle w:val="Aucun"/>
          <w:lang w:val="fr-CA"/>
        </w:rPr>
        <w:t xml:space="preserve"> en rejet (art. 51 </w:t>
      </w:r>
      <w:proofErr w:type="spellStart"/>
      <w:r w:rsidRPr="006920F8">
        <w:rPr>
          <w:rStyle w:val="Aucun"/>
          <w:i/>
          <w:iCs/>
          <w:lang w:val="fr-CA"/>
        </w:rPr>
        <w:t>C.p.c</w:t>
      </w:r>
      <w:proofErr w:type="spellEnd"/>
      <w:r w:rsidRPr="009B0427">
        <w:rPr>
          <w:rStyle w:val="Aucun"/>
          <w:lang w:val="fr-CA"/>
        </w:rPr>
        <w:t xml:space="preserve">.) ou en irrecevabilité (art. 168 </w:t>
      </w:r>
      <w:proofErr w:type="spellStart"/>
      <w:r w:rsidRPr="006920F8">
        <w:rPr>
          <w:rStyle w:val="Aucun"/>
          <w:i/>
          <w:iCs/>
          <w:lang w:val="fr-CA"/>
        </w:rPr>
        <w:t>C.p.c</w:t>
      </w:r>
      <w:proofErr w:type="spellEnd"/>
      <w:r w:rsidRPr="009B0427">
        <w:rPr>
          <w:rStyle w:val="Aucun"/>
          <w:lang w:val="fr-CA"/>
        </w:rPr>
        <w:t xml:space="preserve">.) doit être déposée au greffe avec un avis de présentation d’au moins </w:t>
      </w:r>
      <w:r w:rsidR="0089229E">
        <w:rPr>
          <w:rStyle w:val="Aucun"/>
          <w:lang w:val="fr-CA"/>
        </w:rPr>
        <w:t>vingt</w:t>
      </w:r>
      <w:r>
        <w:rPr>
          <w:rStyle w:val="Aucun"/>
          <w:lang w:val="fr-CA"/>
        </w:rPr>
        <w:t xml:space="preserve"> </w:t>
      </w:r>
      <w:r w:rsidRPr="009B0427">
        <w:rPr>
          <w:rStyle w:val="Aucun"/>
          <w:lang w:val="fr-CA"/>
        </w:rPr>
        <w:t>jours</w:t>
      </w:r>
      <w:r w:rsidR="004A3939">
        <w:rPr>
          <w:rStyle w:val="Aucun"/>
          <w:lang w:val="fr-CA"/>
        </w:rPr>
        <w:t xml:space="preserve"> au juge en son </w:t>
      </w:r>
      <w:r w:rsidR="004368F2">
        <w:rPr>
          <w:rStyle w:val="Aucun"/>
          <w:lang w:val="fr-CA"/>
        </w:rPr>
        <w:t>cabinet</w:t>
      </w:r>
      <w:r w:rsidRPr="009B0427">
        <w:rPr>
          <w:rStyle w:val="Aucun"/>
          <w:lang w:val="fr-CA"/>
        </w:rPr>
        <w:t>.</w:t>
      </w:r>
    </w:p>
    <w:p w14:paraId="287933D6" w14:textId="4F977EFA" w:rsidR="003D037A" w:rsidRPr="009B0427" w:rsidRDefault="004368F2" w:rsidP="00AC08A4">
      <w:pPr>
        <w:pStyle w:val="paragraphenumrot"/>
        <w:widowControl/>
        <w:numPr>
          <w:ilvl w:val="0"/>
          <w:numId w:val="54"/>
        </w:numPr>
        <w:ind w:left="720" w:hanging="720"/>
        <w:rPr>
          <w:rStyle w:val="Aucun"/>
          <w:lang w:val="fr-CA"/>
        </w:rPr>
      </w:pPr>
      <w:r>
        <w:rPr>
          <w:rStyle w:val="Aucun"/>
          <w:lang w:val="fr-CA"/>
        </w:rPr>
        <w:t>À l’intérieur de ce délai de vingt jours, l</w:t>
      </w:r>
      <w:r w:rsidR="003D037A" w:rsidRPr="009B0427">
        <w:rPr>
          <w:rStyle w:val="Aucun"/>
          <w:lang w:val="fr-CA"/>
        </w:rPr>
        <w:t>es parties recevront un avis les informant :</w:t>
      </w:r>
    </w:p>
    <w:p w14:paraId="4B607DF6" w14:textId="77777777" w:rsidR="003D037A" w:rsidRDefault="003D037A" w:rsidP="00AC08A4">
      <w:pPr>
        <w:pStyle w:val="paragraphenumrot"/>
        <w:widowControl/>
        <w:numPr>
          <w:ilvl w:val="1"/>
          <w:numId w:val="54"/>
        </w:numPr>
        <w:tabs>
          <w:tab w:val="clear" w:pos="871"/>
        </w:tabs>
        <w:ind w:left="1260" w:hanging="540"/>
        <w:rPr>
          <w:rStyle w:val="Aucun"/>
          <w:lang w:val="fr-CA"/>
        </w:rPr>
      </w:pPr>
      <w:proofErr w:type="gramStart"/>
      <w:r w:rsidRPr="001B0F16">
        <w:t>que</w:t>
      </w:r>
      <w:proofErr w:type="gramEnd"/>
      <w:r w:rsidRPr="009B0427">
        <w:rPr>
          <w:rStyle w:val="Aucun"/>
          <w:lang w:val="fr-CA"/>
        </w:rPr>
        <w:t xml:space="preserve"> la demande est refusée en raison de l’absence de chance raisonnable de su</w:t>
      </w:r>
      <w:r>
        <w:rPr>
          <w:rStyle w:val="Aucun"/>
          <w:lang w:val="fr-CA"/>
        </w:rPr>
        <w:t>ccès ou de son caractère abusif</w:t>
      </w:r>
      <w:r w:rsidRPr="009B0427">
        <w:rPr>
          <w:rStyle w:val="Aucun"/>
          <w:lang w:val="fr-CA"/>
        </w:rPr>
        <w:t>; ou</w:t>
      </w:r>
    </w:p>
    <w:p w14:paraId="1AFF9400" w14:textId="55DA3971" w:rsidR="004A3939" w:rsidRDefault="003D037A" w:rsidP="00AC08A4">
      <w:pPr>
        <w:pStyle w:val="paragraphenumrot"/>
        <w:widowControl/>
        <w:numPr>
          <w:ilvl w:val="1"/>
          <w:numId w:val="54"/>
        </w:numPr>
        <w:tabs>
          <w:tab w:val="clear" w:pos="871"/>
        </w:tabs>
        <w:ind w:left="1260" w:hanging="540"/>
        <w:rPr>
          <w:rStyle w:val="Aucun"/>
          <w:lang w:val="fr-CA"/>
        </w:rPr>
      </w:pPr>
      <w:proofErr w:type="gramStart"/>
      <w:r w:rsidRPr="003D037A">
        <w:rPr>
          <w:rStyle w:val="Aucun"/>
          <w:lang w:val="fr-CA"/>
        </w:rPr>
        <w:t>qu</w:t>
      </w:r>
      <w:r w:rsidR="004A3939">
        <w:rPr>
          <w:rStyle w:val="Aucun"/>
          <w:lang w:val="fr-CA"/>
        </w:rPr>
        <w:t>e</w:t>
      </w:r>
      <w:proofErr w:type="gramEnd"/>
      <w:r w:rsidR="004A3939">
        <w:rPr>
          <w:rStyle w:val="Aucun"/>
          <w:lang w:val="fr-CA"/>
        </w:rPr>
        <w:t xml:space="preserve"> la demande peut suivre son cours et qu</w:t>
      </w:r>
      <w:r w:rsidRPr="003D037A">
        <w:rPr>
          <w:rStyle w:val="Aucun"/>
          <w:lang w:val="fr-CA"/>
        </w:rPr>
        <w:t xml:space="preserve">’elles </w:t>
      </w:r>
      <w:r w:rsidR="004A3939">
        <w:t>doivent</w:t>
      </w:r>
      <w:r w:rsidRPr="003D037A">
        <w:rPr>
          <w:rStyle w:val="Aucun"/>
          <w:lang w:val="fr-CA"/>
        </w:rPr>
        <w:t xml:space="preserve"> </w:t>
      </w:r>
      <w:r w:rsidR="004A3939">
        <w:rPr>
          <w:rStyle w:val="Aucun"/>
          <w:lang w:val="fr-CA"/>
        </w:rPr>
        <w:t>faire un avis de présentation</w:t>
      </w:r>
      <w:r w:rsidR="00A25C09">
        <w:rPr>
          <w:rStyle w:val="Aucun"/>
          <w:lang w:val="fr-CA"/>
        </w:rPr>
        <w:t xml:space="preserve"> en cour de pratique</w:t>
      </w:r>
      <w:r w:rsidR="004A3939">
        <w:rPr>
          <w:rStyle w:val="Aucun"/>
          <w:lang w:val="fr-CA"/>
        </w:rPr>
        <w:t xml:space="preserve">.  </w:t>
      </w:r>
    </w:p>
    <w:p w14:paraId="2EF1E44C" w14:textId="4A11AB69" w:rsidR="002F61EA" w:rsidRPr="002D03D6" w:rsidRDefault="00054E1E" w:rsidP="00AC08A4">
      <w:pPr>
        <w:pStyle w:val="Titre2"/>
      </w:pPr>
      <w:bookmarkStart w:id="18" w:name="_Toc135051789"/>
      <w:bookmarkStart w:id="19" w:name="_Toc171519525"/>
      <w:bookmarkEnd w:id="17"/>
      <w:r w:rsidRPr="002D03D6">
        <w:lastRenderedPageBreak/>
        <w:t xml:space="preserve">Horaires </w:t>
      </w:r>
      <w:r w:rsidR="004A1D5A" w:rsidRPr="002D03D6">
        <w:t xml:space="preserve">de la cour </w:t>
      </w:r>
      <w:r w:rsidRPr="002D03D6">
        <w:t>de pratique</w:t>
      </w:r>
      <w:r w:rsidR="00623AFC" w:rsidRPr="002D03D6">
        <w:t>,</w:t>
      </w:r>
      <w:r w:rsidR="000A192E" w:rsidRPr="002D03D6">
        <w:t xml:space="preserve"> d</w:t>
      </w:r>
      <w:r w:rsidR="004A1D5A" w:rsidRPr="002D03D6">
        <w:t xml:space="preserve">u rôle </w:t>
      </w:r>
      <w:r w:rsidR="00623AFC" w:rsidRPr="002D03D6">
        <w:t xml:space="preserve">régulier </w:t>
      </w:r>
      <w:r w:rsidR="000A192E" w:rsidRPr="002D03D6">
        <w:t>de gestion</w:t>
      </w:r>
      <w:r w:rsidR="00623AFC" w:rsidRPr="002D03D6">
        <w:t xml:space="preserve"> et des matières criminelle et pénale</w:t>
      </w:r>
      <w:bookmarkEnd w:id="18"/>
      <w:bookmarkEnd w:id="19"/>
    </w:p>
    <w:p w14:paraId="45BA0708" w14:textId="1DBFDCFD" w:rsidR="000D5C9F" w:rsidRPr="008019AC" w:rsidRDefault="000071F1" w:rsidP="008019AC">
      <w:pPr>
        <w:spacing w:after="240"/>
        <w:ind w:firstLine="720"/>
        <w:rPr>
          <w:rFonts w:ascii="Arial Gras" w:hAnsi="Arial Gras" w:cs="Arial" w:hint="eastAsia"/>
          <w:b/>
          <w:bCs/>
          <w:smallCaps/>
          <w:u w:val="single"/>
        </w:rPr>
      </w:pPr>
      <w:r w:rsidRPr="008019AC">
        <w:rPr>
          <w:rFonts w:ascii="Arial Gras" w:hAnsi="Arial Gras" w:cs="Arial"/>
          <w:b/>
          <w:bCs/>
          <w:smallCaps/>
          <w:u w:val="single"/>
        </w:rPr>
        <w:t>Cour de pratique</w:t>
      </w:r>
    </w:p>
    <w:p w14:paraId="4F2A19BC" w14:textId="35842978" w:rsidR="008A40B1" w:rsidRDefault="00623AFC" w:rsidP="008A40B1">
      <w:pPr>
        <w:pStyle w:val="paragraphenumrot"/>
        <w:widowControl/>
        <w:ind w:left="720" w:hanging="720"/>
      </w:pPr>
      <w:r>
        <w:rPr>
          <w:rStyle w:val="Aucun"/>
          <w:lang w:val="fr-CA"/>
        </w:rPr>
        <w:t>La cour</w:t>
      </w:r>
      <w:r w:rsidR="00280E81" w:rsidRPr="00645CCE">
        <w:rPr>
          <w:rStyle w:val="Aucun"/>
          <w:lang w:val="fr-CA"/>
        </w:rPr>
        <w:t xml:space="preserve"> de pratique </w:t>
      </w:r>
      <w:r w:rsidR="00280E81">
        <w:rPr>
          <w:rStyle w:val="Aucun"/>
          <w:lang w:val="fr-CA"/>
        </w:rPr>
        <w:t>en matière</w:t>
      </w:r>
      <w:r w:rsidR="00787685">
        <w:rPr>
          <w:rStyle w:val="Aucun"/>
          <w:lang w:val="fr-CA"/>
        </w:rPr>
        <w:t>s</w:t>
      </w:r>
      <w:r w:rsidR="00280E81">
        <w:rPr>
          <w:rStyle w:val="Aucun"/>
          <w:lang w:val="fr-CA"/>
        </w:rPr>
        <w:t xml:space="preserve"> civile, familiale, commerciale et de la faillite </w:t>
      </w:r>
      <w:r w:rsidR="00280E81" w:rsidRPr="00645CCE">
        <w:rPr>
          <w:rStyle w:val="Aucun"/>
          <w:lang w:val="fr-CA"/>
        </w:rPr>
        <w:t>se tien</w:t>
      </w:r>
      <w:r>
        <w:rPr>
          <w:rStyle w:val="Aucun"/>
          <w:lang w:val="fr-CA"/>
        </w:rPr>
        <w:t>t</w:t>
      </w:r>
      <w:r w:rsidR="00280E81" w:rsidRPr="00645CCE">
        <w:rPr>
          <w:rStyle w:val="Aucun"/>
          <w:lang w:val="fr-CA"/>
        </w:rPr>
        <w:t xml:space="preserve"> </w:t>
      </w:r>
      <w:r w:rsidR="00787685">
        <w:rPr>
          <w:rStyle w:val="Aucun"/>
          <w:lang w:val="fr-CA"/>
        </w:rPr>
        <w:t xml:space="preserve">habituellement </w:t>
      </w:r>
      <w:r w:rsidR="00280E81">
        <w:rPr>
          <w:rStyle w:val="Aucun"/>
          <w:lang w:val="fr-CA"/>
        </w:rPr>
        <w:t>deux fois par mois</w:t>
      </w:r>
      <w:r w:rsidR="00787685">
        <w:t>.</w:t>
      </w:r>
      <w:r w:rsidR="009B59F8">
        <w:t xml:space="preserve"> Le calendrier des dates peut être obtenu en com</w:t>
      </w:r>
      <w:r w:rsidR="00054E1E">
        <w:t>muniquant avec le greffe</w:t>
      </w:r>
      <w:r w:rsidR="009B59F8">
        <w:t>.</w:t>
      </w:r>
      <w:r w:rsidR="008A40B1" w:rsidRPr="008A40B1">
        <w:t xml:space="preserve"> </w:t>
      </w:r>
      <w:r w:rsidR="008A40B1">
        <w:t>Les parties doivent avoir recours aux avis de présentation en pratique civile (</w:t>
      </w:r>
      <w:hyperlink r:id="rId10" w:history="1">
        <w:r w:rsidR="008A40B1" w:rsidRPr="009F6CBE">
          <w:rPr>
            <w:rStyle w:val="Lienhypertexte"/>
          </w:rPr>
          <w:t>annexe district Drummond 1</w:t>
        </w:r>
      </w:hyperlink>
      <w:r w:rsidR="008A40B1">
        <w:t>) et familiale (</w:t>
      </w:r>
      <w:hyperlink r:id="rId11" w:history="1">
        <w:r w:rsidR="008A40B1" w:rsidRPr="009F6CBE">
          <w:rPr>
            <w:rStyle w:val="Lienhypertexte"/>
          </w:rPr>
          <w:t>annexe district Drummond 2</w:t>
        </w:r>
      </w:hyperlink>
      <w:r w:rsidR="008A40B1">
        <w:t>).</w:t>
      </w:r>
    </w:p>
    <w:p w14:paraId="15A7D6E5" w14:textId="0E6F1C22" w:rsidR="00280E81" w:rsidRPr="008A40B1" w:rsidRDefault="008A40B1" w:rsidP="008A40B1">
      <w:pPr>
        <w:pStyle w:val="paragraphenumrot"/>
        <w:widowControl/>
        <w:numPr>
          <w:ilvl w:val="0"/>
          <w:numId w:val="0"/>
        </w:numPr>
        <w:ind w:left="720"/>
        <w:rPr>
          <w:b/>
          <w:bCs/>
          <w:sz w:val="20"/>
          <w:szCs w:val="20"/>
        </w:rPr>
      </w:pPr>
      <w:r w:rsidRPr="008A40B1">
        <w:rPr>
          <w:b/>
          <w:bCs/>
          <w:sz w:val="20"/>
          <w:szCs w:val="20"/>
        </w:rPr>
        <w:t>Modification</w:t>
      </w:r>
      <w:r>
        <w:rPr>
          <w:b/>
          <w:bCs/>
          <w:sz w:val="20"/>
          <w:szCs w:val="20"/>
        </w:rPr>
        <w:t xml:space="preserve"> 1</w:t>
      </w:r>
      <w:r w:rsidRPr="008A40B1">
        <w:rPr>
          <w:b/>
          <w:bCs/>
          <w:sz w:val="20"/>
          <w:szCs w:val="20"/>
          <w:vertAlign w:val="superscript"/>
        </w:rPr>
        <w:t>er</w:t>
      </w:r>
      <w:r>
        <w:rPr>
          <w:b/>
          <w:bCs/>
          <w:sz w:val="20"/>
          <w:szCs w:val="20"/>
        </w:rPr>
        <w:t xml:space="preserve"> janvier </w:t>
      </w:r>
      <w:r w:rsidRPr="008A40B1">
        <w:rPr>
          <w:b/>
          <w:bCs/>
          <w:sz w:val="20"/>
          <w:szCs w:val="20"/>
        </w:rPr>
        <w:t>2024</w:t>
      </w:r>
    </w:p>
    <w:p w14:paraId="6C193AE9" w14:textId="7868AD21" w:rsidR="00280E81" w:rsidRDefault="00280E81" w:rsidP="00AC08A4">
      <w:pPr>
        <w:pStyle w:val="paragraphenumrot"/>
        <w:widowControl/>
        <w:ind w:left="720" w:hanging="720"/>
      </w:pPr>
      <w:r>
        <w:t xml:space="preserve">Le jour précédant la </w:t>
      </w:r>
      <w:r w:rsidR="00623AFC">
        <w:t>cour</w:t>
      </w:r>
      <w:r>
        <w:t xml:space="preserve"> de pratique, le greffier spécial procède à u</w:t>
      </w:r>
      <w:r w:rsidR="00351CE6">
        <w:t>n appel du rôle à compter de 14</w:t>
      </w:r>
      <w:r w:rsidR="0025489F">
        <w:t>h</w:t>
      </w:r>
      <w:r>
        <w:t>00</w:t>
      </w:r>
      <w:r w:rsidR="00787685">
        <w:t>. Les parties sont tenues d</w:t>
      </w:r>
      <w:r w:rsidR="00E86009">
        <w:t>’</w:t>
      </w:r>
      <w:r w:rsidR="00787685">
        <w:t>y assister personnellement, à moins d</w:t>
      </w:r>
      <w:r w:rsidR="00E86009">
        <w:t>’</w:t>
      </w:r>
      <w:r w:rsidR="00787685">
        <w:t>être représentées.</w:t>
      </w:r>
    </w:p>
    <w:p w14:paraId="0BD5693E" w14:textId="1E399616" w:rsidR="00280E81" w:rsidRDefault="00787685" w:rsidP="00AC08A4">
      <w:pPr>
        <w:pStyle w:val="paragraphenumrot"/>
        <w:widowControl/>
        <w:ind w:left="720" w:hanging="720"/>
      </w:pPr>
      <w:r>
        <w:t xml:space="preserve">La </w:t>
      </w:r>
      <w:r w:rsidR="00623AFC">
        <w:t>cour</w:t>
      </w:r>
      <w:r>
        <w:t xml:space="preserve"> de pratique commence à 9</w:t>
      </w:r>
      <w:r w:rsidR="0025489F">
        <w:t>h</w:t>
      </w:r>
      <w:r>
        <w:t xml:space="preserve">00 et il y a habituellement deux divisions. Un juge préside la </w:t>
      </w:r>
      <w:r w:rsidR="00924B30">
        <w:t>cour</w:t>
      </w:r>
      <w:r>
        <w:t xml:space="preserve"> de pratique tandis que l</w:t>
      </w:r>
      <w:r w:rsidR="00E86009">
        <w:t>’</w:t>
      </w:r>
      <w:r>
        <w:t>autre juge entend les demandes contestées d</w:t>
      </w:r>
      <w:r w:rsidR="00E86009">
        <w:t>’</w:t>
      </w:r>
      <w:r>
        <w:t>une durée de moins de trois heures</w:t>
      </w:r>
      <w:r w:rsidR="00924B30">
        <w:t xml:space="preserve"> qui y sont fixées</w:t>
      </w:r>
      <w:r>
        <w:t>.</w:t>
      </w:r>
      <w:r w:rsidR="00EA68C1">
        <w:t xml:space="preserve"> </w:t>
      </w:r>
      <w:r w:rsidR="00EA68C1" w:rsidRPr="00EB2A0D">
        <w:t xml:space="preserve">Les parties qui sont représentées par avocats ne doivent pas se présenter dans la salle </w:t>
      </w:r>
      <w:r w:rsidR="00EA68C1">
        <w:t>d’audience</w:t>
      </w:r>
      <w:r w:rsidR="00EA68C1" w:rsidRPr="00EB2A0D">
        <w:t>. Elles doivent attendre que leur avocat les informe de l</w:t>
      </w:r>
      <w:r w:rsidR="00EA68C1">
        <w:t>’</w:t>
      </w:r>
      <w:r w:rsidR="00EA68C1" w:rsidRPr="00EB2A0D">
        <w:t xml:space="preserve">heure </w:t>
      </w:r>
      <w:r w:rsidR="00EA68C1">
        <w:t>(</w:t>
      </w:r>
      <w:r w:rsidR="00EA68C1" w:rsidRPr="00EB2A0D">
        <w:t>et</w:t>
      </w:r>
      <w:r w:rsidR="00EA68C1">
        <w:t>, le cas échéant,</w:t>
      </w:r>
      <w:r w:rsidR="00EA68C1" w:rsidRPr="00EB2A0D">
        <w:t xml:space="preserve"> de la salle virtuelle</w:t>
      </w:r>
      <w:r w:rsidR="00EA68C1">
        <w:t>)</w:t>
      </w:r>
      <w:r w:rsidR="00EA68C1" w:rsidRPr="00EB2A0D">
        <w:t xml:space="preserve"> dans laquel</w:t>
      </w:r>
      <w:r w:rsidR="00EA68C1">
        <w:t>le leur demande sera</w:t>
      </w:r>
      <w:r w:rsidR="00250842">
        <w:t xml:space="preserve"> </w:t>
      </w:r>
      <w:r w:rsidR="00EA68C1">
        <w:t>entendue.</w:t>
      </w:r>
    </w:p>
    <w:p w14:paraId="0FF4F11F" w14:textId="6B3B5883" w:rsidR="00623AFC" w:rsidRPr="000071F1" w:rsidRDefault="00623AFC" w:rsidP="000071F1">
      <w:pPr>
        <w:spacing w:after="240"/>
        <w:ind w:firstLine="720"/>
        <w:rPr>
          <w:rFonts w:ascii="Arial Gras" w:hAnsi="Arial Gras" w:cs="Arial" w:hint="eastAsia"/>
          <w:b/>
          <w:bCs/>
          <w:smallCaps/>
          <w:u w:val="single"/>
        </w:rPr>
      </w:pPr>
      <w:bookmarkStart w:id="20" w:name="_Toc135051791"/>
      <w:proofErr w:type="spellStart"/>
      <w:r w:rsidRPr="000071F1">
        <w:rPr>
          <w:rFonts w:ascii="Arial Gras" w:hAnsi="Arial Gras" w:cs="Arial"/>
          <w:b/>
          <w:bCs/>
          <w:smallCaps/>
          <w:u w:val="single"/>
        </w:rPr>
        <w:t>Rôle</w:t>
      </w:r>
      <w:proofErr w:type="spellEnd"/>
      <w:r w:rsidRPr="000071F1">
        <w:rPr>
          <w:rFonts w:ascii="Arial Gras" w:hAnsi="Arial Gras" w:cs="Arial"/>
          <w:b/>
          <w:bCs/>
          <w:smallCaps/>
          <w:u w:val="single"/>
        </w:rPr>
        <w:t xml:space="preserve"> </w:t>
      </w:r>
      <w:proofErr w:type="spellStart"/>
      <w:r w:rsidRPr="000071F1">
        <w:rPr>
          <w:rFonts w:ascii="Arial Gras" w:hAnsi="Arial Gras" w:cs="Arial"/>
          <w:b/>
          <w:bCs/>
          <w:smallCaps/>
          <w:u w:val="single"/>
        </w:rPr>
        <w:t>régulier</w:t>
      </w:r>
      <w:proofErr w:type="spellEnd"/>
      <w:r w:rsidRPr="000071F1">
        <w:rPr>
          <w:rFonts w:ascii="Arial Gras" w:hAnsi="Arial Gras" w:cs="Arial"/>
          <w:b/>
          <w:bCs/>
          <w:smallCaps/>
          <w:u w:val="single"/>
        </w:rPr>
        <w:t xml:space="preserve"> de gestion</w:t>
      </w:r>
      <w:bookmarkEnd w:id="20"/>
      <w:r w:rsidRPr="000071F1">
        <w:rPr>
          <w:rFonts w:ascii="Arial Gras" w:hAnsi="Arial Gras" w:cs="Arial"/>
          <w:b/>
          <w:bCs/>
          <w:smallCaps/>
          <w:u w:val="single"/>
        </w:rPr>
        <w:t xml:space="preserve"> </w:t>
      </w:r>
    </w:p>
    <w:p w14:paraId="2B5CB285" w14:textId="6A4540D1" w:rsidR="00175E8A" w:rsidRDefault="00623AFC" w:rsidP="00AC08A4">
      <w:pPr>
        <w:pStyle w:val="paragraphenumrot"/>
        <w:widowControl/>
        <w:ind w:left="720" w:hanging="720"/>
      </w:pPr>
      <w:r>
        <w:t xml:space="preserve">Le rôle régulier de gestion se tient habituellement une fois par mois. </w:t>
      </w:r>
      <w:r w:rsidR="00175E8A">
        <w:t xml:space="preserve">Le calendrier des dates peut être obtenu en communiquant avec le greffe. </w:t>
      </w:r>
    </w:p>
    <w:p w14:paraId="700EE9F5" w14:textId="45E4E868" w:rsidR="00623AFC" w:rsidRDefault="00623AFC" w:rsidP="00AC08A4">
      <w:pPr>
        <w:pStyle w:val="paragraphenumrot"/>
        <w:widowControl/>
        <w:ind w:left="720" w:hanging="720"/>
      </w:pPr>
      <w:r>
        <w:t xml:space="preserve">Le rôle régulier de gestion débute à 9h00 et est présidé par le juge coordonnateur. </w:t>
      </w:r>
    </w:p>
    <w:p w14:paraId="7056B88F" w14:textId="35A8FD22" w:rsidR="00623AFC" w:rsidRPr="000071F1" w:rsidRDefault="00623AFC" w:rsidP="000071F1">
      <w:pPr>
        <w:spacing w:after="240"/>
        <w:ind w:firstLine="720"/>
        <w:rPr>
          <w:rFonts w:ascii="Arial Gras" w:hAnsi="Arial Gras" w:cs="Arial" w:hint="eastAsia"/>
          <w:b/>
          <w:bCs/>
          <w:smallCaps/>
          <w:u w:val="single"/>
        </w:rPr>
      </w:pPr>
      <w:r w:rsidRPr="000071F1">
        <w:rPr>
          <w:rFonts w:ascii="Arial Gras" w:hAnsi="Arial Gras" w:cs="Arial"/>
          <w:b/>
          <w:bCs/>
          <w:smallCaps/>
          <w:u w:val="single"/>
        </w:rPr>
        <w:t xml:space="preserve">Matières </w:t>
      </w:r>
      <w:proofErr w:type="spellStart"/>
      <w:r w:rsidRPr="000071F1">
        <w:rPr>
          <w:rFonts w:ascii="Arial Gras" w:hAnsi="Arial Gras" w:cs="Arial"/>
          <w:b/>
          <w:bCs/>
          <w:smallCaps/>
          <w:u w:val="single"/>
        </w:rPr>
        <w:t>criminelle</w:t>
      </w:r>
      <w:proofErr w:type="spellEnd"/>
      <w:r w:rsidRPr="000071F1">
        <w:rPr>
          <w:rFonts w:ascii="Arial Gras" w:hAnsi="Arial Gras" w:cs="Arial"/>
          <w:b/>
          <w:bCs/>
          <w:smallCaps/>
          <w:u w:val="single"/>
        </w:rPr>
        <w:t xml:space="preserve"> et </w:t>
      </w:r>
      <w:proofErr w:type="spellStart"/>
      <w:r w:rsidRPr="000071F1">
        <w:rPr>
          <w:rFonts w:ascii="Arial Gras" w:hAnsi="Arial Gras" w:cs="Arial"/>
          <w:b/>
          <w:bCs/>
          <w:smallCaps/>
          <w:u w:val="single"/>
        </w:rPr>
        <w:t>pénale</w:t>
      </w:r>
      <w:proofErr w:type="spellEnd"/>
    </w:p>
    <w:p w14:paraId="1FB8935E" w14:textId="7C67A683" w:rsidR="009D1708" w:rsidRDefault="009B59F8" w:rsidP="00AC08A4">
      <w:pPr>
        <w:pStyle w:val="paragraphenumrot"/>
        <w:widowControl/>
        <w:ind w:left="720" w:hanging="720"/>
      </w:pPr>
      <w:r>
        <w:t xml:space="preserve">Pour les dossiers en matières criminelle et pénale, les séances sont présidées par un juge </w:t>
      </w:r>
      <w:r w:rsidR="00D93029">
        <w:t>du district de</w:t>
      </w:r>
      <w:r>
        <w:t xml:space="preserve"> Montréal. Le calendrier des dates peut être obtenu en com</w:t>
      </w:r>
      <w:r w:rsidR="00054E1E">
        <w:t>muniquant avec le greffe</w:t>
      </w:r>
      <w:r>
        <w:t>.</w:t>
      </w:r>
    </w:p>
    <w:p w14:paraId="5A0A734A" w14:textId="77777777" w:rsidR="008A40B1" w:rsidRDefault="008A40B1" w:rsidP="00AC08A4">
      <w:pPr>
        <w:pStyle w:val="Titre2"/>
      </w:pPr>
      <w:bookmarkStart w:id="21" w:name="_Toc135051792"/>
    </w:p>
    <w:p w14:paraId="5BB92E71" w14:textId="72203E7F" w:rsidR="00623AFC" w:rsidRPr="00623AFC" w:rsidRDefault="00623AFC" w:rsidP="00AC08A4">
      <w:pPr>
        <w:pStyle w:val="Titre2"/>
      </w:pPr>
      <w:bookmarkStart w:id="22" w:name="_Toc171519526"/>
      <w:r>
        <w:t>Ordre de présentation de la cour de pratique et du rôle régulier de gestion</w:t>
      </w:r>
      <w:r w:rsidR="006C48D9">
        <w:t xml:space="preserve"> et durée des représentations</w:t>
      </w:r>
      <w:bookmarkEnd w:id="21"/>
      <w:bookmarkEnd w:id="22"/>
    </w:p>
    <w:p w14:paraId="2F6BE65A" w14:textId="39E9CEBB" w:rsidR="00623AFC" w:rsidRDefault="00623AFC" w:rsidP="00AC08A4">
      <w:pPr>
        <w:pStyle w:val="paragraphenumrot"/>
        <w:widowControl/>
        <w:numPr>
          <w:ilvl w:val="0"/>
          <w:numId w:val="0"/>
        </w:numPr>
        <w:ind w:left="720"/>
      </w:pPr>
      <w:r>
        <w:rPr>
          <w:rFonts w:ascii="Arial Gras" w:hAnsi="Arial Gras"/>
          <w:b/>
          <w:smallCaps/>
          <w:u w:val="single"/>
        </w:rPr>
        <w:t>Cour de pratique</w:t>
      </w:r>
    </w:p>
    <w:p w14:paraId="27969916" w14:textId="71AA9F7A" w:rsidR="00623AFC" w:rsidRDefault="00623AFC" w:rsidP="00AC08A4">
      <w:pPr>
        <w:pStyle w:val="paragraphenumrot"/>
        <w:widowControl/>
        <w:ind w:left="720" w:hanging="720"/>
      </w:pPr>
      <w:r w:rsidRPr="002E554C">
        <w:t xml:space="preserve">L’appel du rôle est tenu devant le greffier spécial la veille de la </w:t>
      </w:r>
      <w:r w:rsidR="00EA68C1" w:rsidRPr="002E554C">
        <w:t>cour</w:t>
      </w:r>
      <w:r w:rsidRPr="002E554C">
        <w:t xml:space="preserve"> de pratique. Lorsque celui-ci appelle leur dossier, les parties l’informent si leur demande est non contestée</w:t>
      </w:r>
      <w:r w:rsidR="006B4B09">
        <w:t>, si elle nécessite de courtes représentations</w:t>
      </w:r>
      <w:r w:rsidRPr="002E554C">
        <w:t xml:space="preserve"> ou si elle est contestée. </w:t>
      </w:r>
    </w:p>
    <w:p w14:paraId="39B50F7F" w14:textId="77777777" w:rsidR="008A40B1" w:rsidRPr="002E554C" w:rsidRDefault="008A40B1" w:rsidP="008A40B1">
      <w:pPr>
        <w:pStyle w:val="paragraphenumrot"/>
        <w:widowControl/>
        <w:numPr>
          <w:ilvl w:val="0"/>
          <w:numId w:val="0"/>
        </w:numPr>
        <w:ind w:left="720"/>
      </w:pPr>
    </w:p>
    <w:p w14:paraId="577B9ECF" w14:textId="77777777" w:rsidR="00623AFC" w:rsidRPr="00BE3001" w:rsidRDefault="00623AFC" w:rsidP="00AC08A4">
      <w:pPr>
        <w:pStyle w:val="paragraphenumrot"/>
        <w:widowControl/>
        <w:ind w:left="720" w:hanging="720"/>
      </w:pPr>
      <w:r w:rsidRPr="00BE3001">
        <w:t>Le juge entend les dossiers dans l’ordre suivant :</w:t>
      </w:r>
    </w:p>
    <w:p w14:paraId="51F5CC01" w14:textId="77777777" w:rsidR="00623AFC" w:rsidRPr="00BE3001" w:rsidRDefault="00623AFC" w:rsidP="00AC08A4">
      <w:pPr>
        <w:pStyle w:val="paragraphenumrot"/>
        <w:widowControl/>
        <w:numPr>
          <w:ilvl w:val="0"/>
          <w:numId w:val="45"/>
        </w:numPr>
        <w:ind w:left="1260" w:hanging="567"/>
      </w:pPr>
      <w:r w:rsidRPr="00BE3001">
        <w:t>Les dossiers non contestés;</w:t>
      </w:r>
    </w:p>
    <w:p w14:paraId="5DA01DED" w14:textId="3FDFB588" w:rsidR="00623AFC" w:rsidRPr="002E554C" w:rsidRDefault="00623AFC" w:rsidP="00AC08A4">
      <w:pPr>
        <w:pStyle w:val="paragraphenumrot"/>
        <w:widowControl/>
        <w:numPr>
          <w:ilvl w:val="0"/>
          <w:numId w:val="45"/>
        </w:numPr>
        <w:ind w:left="1260" w:hanging="567"/>
      </w:pPr>
      <w:r w:rsidRPr="002E554C">
        <w:t xml:space="preserve">Les dossiers </w:t>
      </w:r>
      <w:r w:rsidR="00573131">
        <w:t>de représentations</w:t>
      </w:r>
      <w:r w:rsidRPr="002E554C">
        <w:t>;</w:t>
      </w:r>
    </w:p>
    <w:p w14:paraId="62A8E596" w14:textId="77777777" w:rsidR="00623AFC" w:rsidRDefault="00623AFC" w:rsidP="00AC08A4">
      <w:pPr>
        <w:pStyle w:val="paragraphenumrot"/>
        <w:widowControl/>
        <w:numPr>
          <w:ilvl w:val="0"/>
          <w:numId w:val="45"/>
        </w:numPr>
        <w:ind w:left="1260" w:hanging="567"/>
      </w:pPr>
      <w:r w:rsidRPr="002E554C">
        <w:t>Les demandes intérimaires contestées</w:t>
      </w:r>
      <w:r>
        <w:t xml:space="preserve"> (ordonnance de sauvegarde). </w:t>
      </w:r>
    </w:p>
    <w:p w14:paraId="047C9931" w14:textId="78913946" w:rsidR="00623AFC" w:rsidRDefault="00623AFC" w:rsidP="00AC08A4">
      <w:pPr>
        <w:pStyle w:val="paragraphenumrot"/>
        <w:widowControl/>
        <w:ind w:left="720" w:hanging="720"/>
      </w:pPr>
      <w:r>
        <w:t>Les dossiers qui ont été fixés antérieurement par le greffier spécial sur le rôle contesté (durée d’au plus trois heures) sont entendus par le juge de deuxième division. En cas d’écroulement du rôle contesté</w:t>
      </w:r>
      <w:r w:rsidR="00EA68C1">
        <w:t xml:space="preserve"> le matin de la cour de pratique</w:t>
      </w:r>
      <w:r>
        <w:t xml:space="preserve">, le juge de deuxième division entend les demandes intérimaires contestées ou tout autre demande selon détermination du juge de première division. </w:t>
      </w:r>
      <w:r w:rsidR="00EA68C1">
        <w:t xml:space="preserve">En cas d’écroulement du rôle contesté avant le matin de la cour de pratique, la deuxième division est fermée. </w:t>
      </w:r>
    </w:p>
    <w:p w14:paraId="764F1FAC" w14:textId="58465B75" w:rsidR="00EA68C1" w:rsidRPr="002E554C" w:rsidRDefault="00EA68C1" w:rsidP="00AC08A4">
      <w:pPr>
        <w:pStyle w:val="paragraphenumrot"/>
        <w:widowControl/>
        <w:numPr>
          <w:ilvl w:val="0"/>
          <w:numId w:val="0"/>
        </w:numPr>
        <w:ind w:left="1260"/>
        <w:rPr>
          <w:i/>
          <w:iCs/>
        </w:rPr>
      </w:pPr>
      <w:r w:rsidRPr="002E554C">
        <w:rPr>
          <w:rFonts w:ascii="Arial Gras" w:hAnsi="Arial Gras"/>
          <w:b/>
          <w:i/>
          <w:iCs/>
          <w:smallCaps/>
        </w:rPr>
        <w:t>Dossiers</w:t>
      </w:r>
      <w:r w:rsidR="00B2451F">
        <w:rPr>
          <w:rFonts w:ascii="Arial Gras" w:hAnsi="Arial Gras"/>
          <w:b/>
          <w:i/>
          <w:iCs/>
          <w:smallCaps/>
        </w:rPr>
        <w:t xml:space="preserve"> </w:t>
      </w:r>
      <w:r w:rsidR="00573131">
        <w:rPr>
          <w:rFonts w:ascii="Arial Gras" w:hAnsi="Arial Gras"/>
          <w:b/>
          <w:i/>
          <w:iCs/>
          <w:smallCaps/>
        </w:rPr>
        <w:t>de représentations</w:t>
      </w:r>
    </w:p>
    <w:p w14:paraId="14579AA4" w14:textId="2DDDFF6E" w:rsidR="00623AFC" w:rsidRDefault="00623AFC" w:rsidP="00AC08A4">
      <w:pPr>
        <w:pStyle w:val="paragraphenumrot"/>
        <w:widowControl/>
        <w:rPr>
          <w:rFonts w:eastAsia="Times New Roman"/>
          <w:b/>
          <w:bCs/>
        </w:rPr>
      </w:pPr>
      <w:r w:rsidRPr="00DE51DC">
        <w:rPr>
          <w:rFonts w:eastAsia="Times New Roman"/>
          <w:color w:val="242424"/>
          <w:shd w:val="clear" w:color="auto" w:fill="FFFFFF"/>
        </w:rPr>
        <w:t xml:space="preserve">Lors de </w:t>
      </w:r>
      <w:r w:rsidRPr="004D7456">
        <w:rPr>
          <w:rFonts w:eastAsia="Times New Roman"/>
          <w:color w:val="242424"/>
          <w:shd w:val="clear" w:color="auto" w:fill="FFFFFF"/>
        </w:rPr>
        <w:t>l</w:t>
      </w:r>
      <w:r w:rsidRPr="004D7456">
        <w:rPr>
          <w:rStyle w:val="Aucun"/>
          <w:rFonts w:ascii="Arial Gras" w:hAnsi="Arial Gras"/>
          <w:smallCaps/>
          <w:lang w:val="fr-CA"/>
        </w:rPr>
        <w:t>’</w:t>
      </w:r>
      <w:r w:rsidRPr="004D7456">
        <w:rPr>
          <w:rFonts w:eastAsia="Times New Roman"/>
          <w:color w:val="242424"/>
          <w:shd w:val="clear" w:color="auto" w:fill="FFFFFF"/>
        </w:rPr>
        <w:t>appel</w:t>
      </w:r>
      <w:r w:rsidRPr="00DE51DC">
        <w:rPr>
          <w:rFonts w:eastAsia="Times New Roman"/>
          <w:color w:val="242424"/>
          <w:shd w:val="clear" w:color="auto" w:fill="FFFFFF"/>
        </w:rPr>
        <w:t xml:space="preserve"> du rôle, les avocats d</w:t>
      </w:r>
      <w:r>
        <w:rPr>
          <w:rFonts w:eastAsia="Times New Roman"/>
          <w:color w:val="242424"/>
          <w:shd w:val="clear" w:color="auto" w:fill="FFFFFF"/>
        </w:rPr>
        <w:t xml:space="preserve">oivent </w:t>
      </w:r>
      <w:r w:rsidRPr="00DE51DC">
        <w:rPr>
          <w:rFonts w:eastAsia="Times New Roman"/>
          <w:color w:val="242424"/>
          <w:shd w:val="clear" w:color="auto" w:fill="FFFFFF"/>
        </w:rPr>
        <w:t xml:space="preserve">préciser au greffier </w:t>
      </w:r>
      <w:r>
        <w:rPr>
          <w:rFonts w:eastAsia="Times New Roman"/>
          <w:color w:val="242424"/>
          <w:shd w:val="clear" w:color="auto" w:fill="FFFFFF"/>
        </w:rPr>
        <w:t xml:space="preserve">spécial </w:t>
      </w:r>
      <w:r w:rsidRPr="00DE51DC">
        <w:rPr>
          <w:rFonts w:eastAsia="Times New Roman"/>
          <w:color w:val="242424"/>
          <w:shd w:val="clear" w:color="auto" w:fill="FFFFFF"/>
        </w:rPr>
        <w:t xml:space="preserve">la nature de la demande qui </w:t>
      </w:r>
      <w:r w:rsidR="006B4B09">
        <w:rPr>
          <w:rFonts w:eastAsia="Times New Roman"/>
          <w:color w:val="242424"/>
          <w:shd w:val="clear" w:color="auto" w:fill="FFFFFF"/>
        </w:rPr>
        <w:t xml:space="preserve">nécessite des </w:t>
      </w:r>
      <w:r w:rsidR="00573131">
        <w:rPr>
          <w:rFonts w:eastAsia="Times New Roman"/>
          <w:color w:val="242424"/>
          <w:shd w:val="clear" w:color="auto" w:fill="FFFFFF"/>
        </w:rPr>
        <w:t>représentations</w:t>
      </w:r>
      <w:r w:rsidRPr="00DE51DC">
        <w:rPr>
          <w:rFonts w:eastAsia="Times New Roman"/>
          <w:color w:val="242424"/>
          <w:shd w:val="clear" w:color="auto" w:fill="FFFFFF"/>
        </w:rPr>
        <w:t xml:space="preserve">. </w:t>
      </w:r>
    </w:p>
    <w:p w14:paraId="0D414CE1" w14:textId="637E3A9D" w:rsidR="00623AFC" w:rsidRPr="003F290B" w:rsidRDefault="00623AFC" w:rsidP="00AC08A4">
      <w:pPr>
        <w:pStyle w:val="paragraphenumrot"/>
        <w:widowControl/>
        <w:rPr>
          <w:rFonts w:eastAsia="Times New Roman"/>
          <w:b/>
          <w:bCs/>
        </w:rPr>
      </w:pPr>
      <w:r w:rsidRPr="001103B0">
        <w:rPr>
          <w:rFonts w:eastAsia="Times New Roman"/>
          <w:color w:val="242424"/>
          <w:shd w:val="clear" w:color="auto" w:fill="FFFFFF"/>
        </w:rPr>
        <w:t xml:space="preserve">La durée des représentations </w:t>
      </w:r>
      <w:r>
        <w:rPr>
          <w:rFonts w:eastAsia="Times New Roman"/>
          <w:color w:val="242424"/>
          <w:shd w:val="clear" w:color="auto" w:fill="FFFFFF"/>
        </w:rPr>
        <w:t xml:space="preserve">des parties à l’égard </w:t>
      </w:r>
      <w:r w:rsidRPr="001103B0">
        <w:rPr>
          <w:rFonts w:eastAsia="Times New Roman"/>
          <w:color w:val="242424"/>
          <w:shd w:val="clear" w:color="auto" w:fill="FFFFFF"/>
        </w:rPr>
        <w:t xml:space="preserve">d’un dossier </w:t>
      </w:r>
      <w:r w:rsidR="006B4B09">
        <w:rPr>
          <w:rFonts w:eastAsia="Times New Roman"/>
          <w:color w:val="242424"/>
          <w:shd w:val="clear" w:color="auto" w:fill="FFFFFF"/>
        </w:rPr>
        <w:t xml:space="preserve">de représentations </w:t>
      </w:r>
      <w:r w:rsidRPr="002E554C">
        <w:rPr>
          <w:rFonts w:eastAsia="Times New Roman"/>
          <w:color w:val="242424"/>
          <w:shd w:val="clear" w:color="auto" w:fill="FFFFFF"/>
        </w:rPr>
        <w:t xml:space="preserve">est limitée à </w:t>
      </w:r>
      <w:r w:rsidR="00924B30">
        <w:rPr>
          <w:rFonts w:eastAsia="Times New Roman"/>
          <w:color w:val="242424"/>
          <w:shd w:val="clear" w:color="auto" w:fill="FFFFFF"/>
        </w:rPr>
        <w:t>cinq</w:t>
      </w:r>
      <w:r w:rsidRPr="002E554C">
        <w:rPr>
          <w:rFonts w:eastAsia="Times New Roman"/>
          <w:color w:val="242424"/>
          <w:shd w:val="clear" w:color="auto" w:fill="FFFFFF"/>
        </w:rPr>
        <w:t xml:space="preserve"> minutes.</w:t>
      </w:r>
      <w:r w:rsidRPr="001103B0">
        <w:rPr>
          <w:rFonts w:eastAsia="Times New Roman"/>
          <w:color w:val="242424"/>
          <w:shd w:val="clear" w:color="auto" w:fill="FFFFFF"/>
        </w:rPr>
        <w:t xml:space="preserve"> Les dossiers dont la durée </w:t>
      </w:r>
      <w:r>
        <w:rPr>
          <w:rFonts w:eastAsia="Times New Roman"/>
          <w:color w:val="242424"/>
          <w:shd w:val="clear" w:color="auto" w:fill="FFFFFF"/>
        </w:rPr>
        <w:t xml:space="preserve">des représentations </w:t>
      </w:r>
      <w:r w:rsidRPr="001103B0">
        <w:rPr>
          <w:rFonts w:eastAsia="Times New Roman"/>
          <w:color w:val="242424"/>
          <w:shd w:val="clear" w:color="auto" w:fill="FFFFFF"/>
        </w:rPr>
        <w:t xml:space="preserve">excède </w:t>
      </w:r>
      <w:r w:rsidR="00924B30">
        <w:rPr>
          <w:rFonts w:eastAsia="Times New Roman"/>
          <w:color w:val="242424"/>
          <w:shd w:val="clear" w:color="auto" w:fill="FFFFFF"/>
        </w:rPr>
        <w:t>cinq</w:t>
      </w:r>
      <w:r w:rsidRPr="001103B0">
        <w:rPr>
          <w:rFonts w:eastAsia="Times New Roman"/>
          <w:color w:val="242424"/>
          <w:shd w:val="clear" w:color="auto" w:fill="FFFFFF"/>
        </w:rPr>
        <w:t xml:space="preserve"> minutes sont </w:t>
      </w:r>
      <w:r>
        <w:rPr>
          <w:rFonts w:eastAsia="Times New Roman"/>
          <w:color w:val="242424"/>
          <w:shd w:val="clear" w:color="auto" w:fill="FFFFFF"/>
        </w:rPr>
        <w:t>entendus après les demandes intérimaires contestées</w:t>
      </w:r>
      <w:r w:rsidRPr="001103B0">
        <w:rPr>
          <w:rFonts w:eastAsia="Times New Roman"/>
          <w:color w:val="242424"/>
          <w:shd w:val="clear" w:color="auto" w:fill="FFFFFF"/>
        </w:rPr>
        <w:t>.</w:t>
      </w:r>
    </w:p>
    <w:p w14:paraId="3C0CC231" w14:textId="57D192A3" w:rsidR="00EA68C1" w:rsidRPr="002E554C" w:rsidRDefault="00EA68C1" w:rsidP="00AC08A4">
      <w:pPr>
        <w:pStyle w:val="paragraphenumrot"/>
        <w:widowControl/>
        <w:numPr>
          <w:ilvl w:val="0"/>
          <w:numId w:val="0"/>
        </w:numPr>
        <w:ind w:left="1260"/>
        <w:rPr>
          <w:i/>
          <w:iCs/>
        </w:rPr>
      </w:pPr>
      <w:r w:rsidRPr="00141204">
        <w:rPr>
          <w:rFonts w:ascii="Arial Gras" w:hAnsi="Arial Gras"/>
          <w:b/>
          <w:i/>
          <w:iCs/>
          <w:smallCaps/>
        </w:rPr>
        <w:t>D</w:t>
      </w:r>
      <w:r>
        <w:rPr>
          <w:rFonts w:ascii="Arial Gras" w:hAnsi="Arial Gras"/>
          <w:b/>
          <w:i/>
          <w:iCs/>
          <w:smallCaps/>
        </w:rPr>
        <w:t>emandes intérimaires</w:t>
      </w:r>
      <w:r w:rsidR="00872DAA">
        <w:rPr>
          <w:rFonts w:ascii="Arial Gras" w:hAnsi="Arial Gras"/>
          <w:b/>
          <w:i/>
          <w:iCs/>
          <w:smallCaps/>
        </w:rPr>
        <w:t xml:space="preserve"> contestées</w:t>
      </w:r>
      <w:r>
        <w:rPr>
          <w:rFonts w:ascii="Arial Gras" w:hAnsi="Arial Gras"/>
          <w:b/>
          <w:i/>
          <w:iCs/>
          <w:smallCaps/>
        </w:rPr>
        <w:t xml:space="preserve"> (ordonnance de sauvegarde)</w:t>
      </w:r>
    </w:p>
    <w:p w14:paraId="20065901" w14:textId="77777777" w:rsidR="00623AFC" w:rsidRDefault="00623AFC" w:rsidP="00AC08A4">
      <w:pPr>
        <w:pStyle w:val="paragraphenumrot"/>
        <w:widowControl/>
        <w:tabs>
          <w:tab w:val="left" w:pos="720"/>
        </w:tabs>
        <w:ind w:left="720" w:hanging="720"/>
      </w:pPr>
      <w:r>
        <w:t xml:space="preserve">Le greffier spécial peut homologuer le consentement signé par les parties. </w:t>
      </w:r>
    </w:p>
    <w:p w14:paraId="2E91374F" w14:textId="06AC8703" w:rsidR="00623AFC" w:rsidRDefault="00623AFC" w:rsidP="00AC08A4">
      <w:pPr>
        <w:pStyle w:val="paragraphenumrot"/>
        <w:widowControl/>
        <w:tabs>
          <w:tab w:val="left" w:pos="720"/>
        </w:tabs>
        <w:ind w:left="720" w:hanging="720"/>
      </w:pPr>
      <w:r w:rsidRPr="00EB2A0D">
        <w:t xml:space="preserve">À moins de circonstances particulières, la durée totale des représentations lors </w:t>
      </w:r>
      <w:r w:rsidRPr="002E554C">
        <w:t xml:space="preserve">de la présentation d’une demande de sauvegarde ou d’une demande intérimaire est d’au plus </w:t>
      </w:r>
      <w:r w:rsidR="00924B30">
        <w:t>trente</w:t>
      </w:r>
      <w:r w:rsidRPr="002E554C">
        <w:t xml:space="preserve"> minutes pour</w:t>
      </w:r>
      <w:r>
        <w:t xml:space="preserve"> l’ensemble des parties impliquées</w:t>
      </w:r>
      <w:r w:rsidRPr="00EB2A0D">
        <w:t>. Si le dossier est complexe et que plusieurs demandes urgentes doivent être traitées, la durée de l</w:t>
      </w:r>
      <w:r>
        <w:t>’</w:t>
      </w:r>
      <w:r w:rsidRPr="00EB2A0D">
        <w:t>audi</w:t>
      </w:r>
      <w:r>
        <w:t xml:space="preserve">ence </w:t>
      </w:r>
      <w:r w:rsidRPr="00EB2A0D">
        <w:t>est fixée par le greffier spécial</w:t>
      </w:r>
      <w:r>
        <w:t>.</w:t>
      </w:r>
    </w:p>
    <w:p w14:paraId="41D78F26" w14:textId="082D4F44" w:rsidR="00EA68C1" w:rsidRDefault="00EA68C1" w:rsidP="00AC08A4">
      <w:pPr>
        <w:pStyle w:val="paragraphenumrot"/>
        <w:widowControl/>
        <w:numPr>
          <w:ilvl w:val="0"/>
          <w:numId w:val="0"/>
        </w:numPr>
        <w:tabs>
          <w:tab w:val="left" w:pos="1260"/>
        </w:tabs>
        <w:ind w:left="1260"/>
      </w:pPr>
      <w:r>
        <w:rPr>
          <w:rFonts w:ascii="Arial Gras" w:hAnsi="Arial Gras"/>
          <w:b/>
          <w:i/>
          <w:iCs/>
          <w:smallCaps/>
        </w:rPr>
        <w:t>Audiences de plus de deux heures</w:t>
      </w:r>
    </w:p>
    <w:p w14:paraId="4E172578" w14:textId="55D5283A" w:rsidR="000D5C9F" w:rsidRDefault="00623AFC" w:rsidP="00AC08A4">
      <w:pPr>
        <w:pStyle w:val="paragraphenumrot"/>
        <w:widowControl/>
        <w:ind w:left="720" w:hanging="720"/>
      </w:pPr>
      <w:r>
        <w:t>Toute demande de mise au rôle d’une demande de plus de deux heures en pratique familiale ne peut être faite que si le formulaire intitulé «</w:t>
      </w:r>
      <w:hyperlink r:id="rId12" w:history="1">
        <w:r w:rsidR="00670A8F">
          <w:t> </w:t>
        </w:r>
        <w:r>
          <w:rPr>
            <w:rStyle w:val="Corpsdutexte2Italique"/>
          </w:rPr>
          <w:t>Déclaration</w:t>
        </w:r>
      </w:hyperlink>
      <w:r>
        <w:rPr>
          <w:rStyle w:val="Corpsdutexte2Italique"/>
        </w:rPr>
        <w:t xml:space="preserve"> </w:t>
      </w:r>
      <w:hyperlink r:id="rId13" w:history="1">
        <w:r>
          <w:rPr>
            <w:rStyle w:val="Corpsdutexte2Italique"/>
          </w:rPr>
          <w:t>commune pour fixation d’une audience de plus de deux heures — Pratique</w:t>
        </w:r>
      </w:hyperlink>
      <w:r>
        <w:rPr>
          <w:rStyle w:val="Corpsdutexte2Italique"/>
        </w:rPr>
        <w:t xml:space="preserve"> </w:t>
      </w:r>
      <w:hyperlink r:id="rId14" w:history="1">
        <w:r>
          <w:rPr>
            <w:rStyle w:val="Corpsdutexte2Italique"/>
          </w:rPr>
          <w:t>familiale</w:t>
        </w:r>
      </w:hyperlink>
      <w:r w:rsidR="00670A8F">
        <w:rPr>
          <w:rStyle w:val="Corpsdutexte2Italique"/>
        </w:rPr>
        <w:t> </w:t>
      </w:r>
      <w:r>
        <w:t xml:space="preserve">» </w:t>
      </w:r>
      <w:r w:rsidR="00150618" w:rsidRPr="00C43F6F">
        <w:t>(</w:t>
      </w:r>
      <w:hyperlink r:id="rId15" w:history="1">
        <w:r w:rsidR="00150618" w:rsidRPr="00C43F6F">
          <w:rPr>
            <w:rStyle w:val="Lienhypertexte"/>
          </w:rPr>
          <w:t>annexe Division 4</w:t>
        </w:r>
      </w:hyperlink>
      <w:r w:rsidR="00150618" w:rsidRPr="00C43F6F">
        <w:t>)</w:t>
      </w:r>
      <w:r w:rsidR="00150618">
        <w:t xml:space="preserve"> </w:t>
      </w:r>
      <w:r>
        <w:t xml:space="preserve">est rempli par les parties et </w:t>
      </w:r>
      <w:r w:rsidRPr="006E2D7C">
        <w:t>déposé</w:t>
      </w:r>
      <w:r>
        <w:t xml:space="preserve"> au dossier de la Cour.</w:t>
      </w:r>
    </w:p>
    <w:p w14:paraId="37D7F765" w14:textId="44D8F50F" w:rsidR="008A40B1" w:rsidRDefault="008A40B1" w:rsidP="008A40B1">
      <w:pPr>
        <w:pStyle w:val="paragraphenumrot"/>
        <w:widowControl/>
        <w:numPr>
          <w:ilvl w:val="0"/>
          <w:numId w:val="0"/>
        </w:numPr>
        <w:ind w:left="720"/>
      </w:pPr>
    </w:p>
    <w:p w14:paraId="523E2CCB" w14:textId="77777777" w:rsidR="008A40B1" w:rsidRPr="00CF0F48" w:rsidRDefault="008A40B1" w:rsidP="008A40B1">
      <w:pPr>
        <w:pStyle w:val="paragraphenumrot"/>
        <w:widowControl/>
        <w:numPr>
          <w:ilvl w:val="0"/>
          <w:numId w:val="0"/>
        </w:numPr>
        <w:ind w:left="720"/>
      </w:pPr>
    </w:p>
    <w:p w14:paraId="1ADF96E6" w14:textId="27904843" w:rsidR="006C48D9" w:rsidRDefault="00801656" w:rsidP="00801656">
      <w:pPr>
        <w:ind w:left="720"/>
        <w:rPr>
          <w:rFonts w:ascii="Arial Gras" w:hAnsi="Arial Gras" w:hint="eastAsia"/>
          <w:b/>
          <w:smallCaps/>
          <w:u w:val="single"/>
        </w:rPr>
      </w:pPr>
      <w:proofErr w:type="spellStart"/>
      <w:r>
        <w:rPr>
          <w:rFonts w:ascii="Arial Gras" w:hAnsi="Arial Gras"/>
          <w:b/>
          <w:smallCaps/>
          <w:u w:val="single"/>
        </w:rPr>
        <w:lastRenderedPageBreak/>
        <w:t>Rôle</w:t>
      </w:r>
      <w:proofErr w:type="spellEnd"/>
      <w:r>
        <w:rPr>
          <w:rFonts w:ascii="Arial Gras" w:hAnsi="Arial Gras"/>
          <w:b/>
          <w:smallCaps/>
          <w:u w:val="single"/>
        </w:rPr>
        <w:t xml:space="preserve"> </w:t>
      </w:r>
      <w:proofErr w:type="spellStart"/>
      <w:r>
        <w:rPr>
          <w:rFonts w:ascii="Arial Gras" w:hAnsi="Arial Gras"/>
          <w:b/>
          <w:smallCaps/>
          <w:u w:val="single"/>
        </w:rPr>
        <w:t>régulier</w:t>
      </w:r>
      <w:proofErr w:type="spellEnd"/>
      <w:r>
        <w:rPr>
          <w:rFonts w:ascii="Arial Gras" w:hAnsi="Arial Gras"/>
          <w:b/>
          <w:smallCaps/>
          <w:u w:val="single"/>
        </w:rPr>
        <w:t xml:space="preserve"> de gestion</w:t>
      </w:r>
    </w:p>
    <w:p w14:paraId="70ECC35B" w14:textId="77777777" w:rsidR="00801656" w:rsidRDefault="00801656" w:rsidP="00801656">
      <w:pPr>
        <w:ind w:left="720"/>
      </w:pPr>
    </w:p>
    <w:p w14:paraId="264B5777" w14:textId="3D490A45" w:rsidR="00434392" w:rsidRDefault="00C12C80" w:rsidP="00AC08A4">
      <w:pPr>
        <w:pStyle w:val="paragraphenumrot"/>
        <w:widowControl/>
        <w:numPr>
          <w:ilvl w:val="0"/>
          <w:numId w:val="54"/>
        </w:numPr>
        <w:ind w:left="720" w:hanging="720"/>
        <w:rPr>
          <w:rStyle w:val="Aucun"/>
          <w:lang w:val="fr-CA"/>
        </w:rPr>
      </w:pPr>
      <w:r>
        <w:t xml:space="preserve">Le juge entend les dossiers </w:t>
      </w:r>
      <w:r w:rsidR="00801656">
        <w:t xml:space="preserve">dès 9h00 </w:t>
      </w:r>
      <w:r>
        <w:t>dans l’ordre suivant</w:t>
      </w:r>
      <w:r>
        <w:rPr>
          <w:rStyle w:val="Aucun"/>
          <w:lang w:val="fr-CA"/>
        </w:rPr>
        <w:t xml:space="preserve"> </w:t>
      </w:r>
      <w:r w:rsidR="00434392">
        <w:rPr>
          <w:rStyle w:val="Aucun"/>
          <w:lang w:val="fr-CA"/>
        </w:rPr>
        <w:t>:</w:t>
      </w:r>
    </w:p>
    <w:p w14:paraId="3367262E" w14:textId="03B40B39" w:rsidR="00434392" w:rsidRDefault="00434392" w:rsidP="00AC08A4">
      <w:pPr>
        <w:pStyle w:val="paragraphenumrot"/>
        <w:widowControl/>
        <w:numPr>
          <w:ilvl w:val="0"/>
          <w:numId w:val="55"/>
        </w:numPr>
        <w:ind w:left="1260" w:hanging="540"/>
        <w:rPr>
          <w:rStyle w:val="Aucun"/>
          <w:lang w:val="fr-CA"/>
        </w:rPr>
      </w:pPr>
      <w:r w:rsidRPr="000D5C9F">
        <w:rPr>
          <w:rStyle w:val="Aucun"/>
          <w:u w:val="single"/>
          <w:lang w:val="fr-CA"/>
        </w:rPr>
        <w:t>Gestion du Protocole</w:t>
      </w:r>
      <w:r>
        <w:rPr>
          <w:rStyle w:val="Aucun"/>
          <w:lang w:val="fr-CA"/>
        </w:rPr>
        <w:t xml:space="preserve"> : examen du protocole de l’instance et toute question relative à l’établissement de ce protocole;</w:t>
      </w:r>
    </w:p>
    <w:p w14:paraId="17308429" w14:textId="19F648B6" w:rsidR="00434392" w:rsidRPr="00B56BA8" w:rsidRDefault="00434392" w:rsidP="00AC08A4">
      <w:pPr>
        <w:pStyle w:val="paragraphenumrot"/>
        <w:widowControl/>
        <w:numPr>
          <w:ilvl w:val="0"/>
          <w:numId w:val="55"/>
        </w:numPr>
        <w:ind w:left="1260" w:hanging="540"/>
        <w:rPr>
          <w:rStyle w:val="Aucun"/>
          <w:lang w:val="fr-CA"/>
        </w:rPr>
      </w:pPr>
      <w:r w:rsidRPr="000D5C9F">
        <w:rPr>
          <w:rStyle w:val="Aucun"/>
          <w:u w:val="single"/>
          <w:lang w:val="fr-CA"/>
        </w:rPr>
        <w:t>Autre gestion</w:t>
      </w:r>
      <w:r>
        <w:rPr>
          <w:rStyle w:val="Aucun"/>
          <w:lang w:val="fr-CA"/>
        </w:rPr>
        <w:t xml:space="preserve"> </w:t>
      </w:r>
      <w:r w:rsidRPr="00B56BA8">
        <w:rPr>
          <w:rStyle w:val="Aucun"/>
          <w:lang w:val="fr-CA"/>
        </w:rPr>
        <w:t xml:space="preserve">: </w:t>
      </w:r>
      <w:r>
        <w:rPr>
          <w:rStyle w:val="Aucun"/>
          <w:lang w:val="fr-CA"/>
        </w:rPr>
        <w:t>toute gestion de l’instance d’une durée ne dépassant pas trente minutes;</w:t>
      </w:r>
    </w:p>
    <w:p w14:paraId="7EDBD627" w14:textId="77777777" w:rsidR="00801656" w:rsidRDefault="00434392" w:rsidP="00801656">
      <w:pPr>
        <w:pStyle w:val="paragraphenumrot"/>
        <w:widowControl/>
        <w:numPr>
          <w:ilvl w:val="0"/>
          <w:numId w:val="55"/>
        </w:numPr>
        <w:ind w:left="1260" w:hanging="540"/>
        <w:rPr>
          <w:rStyle w:val="Aucun"/>
          <w:lang w:val="fr-CA"/>
        </w:rPr>
      </w:pPr>
      <w:r w:rsidRPr="000D5C9F">
        <w:rPr>
          <w:rStyle w:val="Aucun"/>
          <w:u w:val="single"/>
          <w:lang w:val="fr-CA"/>
        </w:rPr>
        <w:t>Fixation à procès</w:t>
      </w:r>
      <w:r>
        <w:rPr>
          <w:rStyle w:val="Aucun"/>
          <w:lang w:val="fr-CA"/>
        </w:rPr>
        <w:t xml:space="preserve"> : dès que possible à compter de 10h45, pour fixation à procès.</w:t>
      </w:r>
    </w:p>
    <w:p w14:paraId="39428AA9" w14:textId="7D29FA0D" w:rsidR="00801656" w:rsidRDefault="00801656" w:rsidP="00F04F2A">
      <w:pPr>
        <w:pStyle w:val="paragraphenumrot"/>
        <w:widowControl/>
        <w:numPr>
          <w:ilvl w:val="0"/>
          <w:numId w:val="0"/>
        </w:numPr>
        <w:ind w:left="709"/>
        <w:rPr>
          <w:rStyle w:val="Aucun"/>
          <w:lang w:val="fr-CA"/>
        </w:rPr>
      </w:pPr>
      <w:r w:rsidRPr="00801656">
        <w:rPr>
          <w:rStyle w:val="Aucun"/>
          <w:b/>
          <w:bCs/>
          <w:sz w:val="20"/>
          <w:szCs w:val="20"/>
          <w:lang w:val="fr-CA"/>
        </w:rPr>
        <w:t>Modification au 1</w:t>
      </w:r>
      <w:r w:rsidRPr="00595532">
        <w:rPr>
          <w:rStyle w:val="Aucun"/>
          <w:b/>
          <w:bCs/>
          <w:sz w:val="20"/>
          <w:szCs w:val="20"/>
          <w:vertAlign w:val="superscript"/>
          <w:lang w:val="fr-CA"/>
        </w:rPr>
        <w:t>er</w:t>
      </w:r>
      <w:r w:rsidRPr="00595532">
        <w:rPr>
          <w:rStyle w:val="Aucun"/>
          <w:b/>
          <w:bCs/>
          <w:sz w:val="20"/>
          <w:szCs w:val="20"/>
          <w:lang w:val="fr-CA"/>
        </w:rPr>
        <w:t xml:space="preserve"> septembre 2024</w:t>
      </w:r>
    </w:p>
    <w:p w14:paraId="64CAE441" w14:textId="6BE1E1F3" w:rsidR="00BD2070" w:rsidRPr="003D037A" w:rsidRDefault="00BD2070" w:rsidP="00AC08A4">
      <w:pPr>
        <w:pStyle w:val="paragraphenumrot"/>
        <w:widowControl/>
        <w:numPr>
          <w:ilvl w:val="0"/>
          <w:numId w:val="54"/>
        </w:numPr>
        <w:ind w:left="720" w:hanging="720"/>
        <w:rPr>
          <w:rStyle w:val="Aucun"/>
          <w:lang w:val="fr-CA"/>
        </w:rPr>
      </w:pPr>
      <w:r w:rsidRPr="00BD2070">
        <w:rPr>
          <w:rStyle w:val="Aucun"/>
          <w:lang w:val="fr-CA"/>
        </w:rPr>
        <w:t>Toute demande de gestion contestée d’une durée dépassant trente minutes est référée au rôle de pratique.</w:t>
      </w:r>
    </w:p>
    <w:p w14:paraId="6C75061B" w14:textId="1488388A" w:rsidR="00BD2070" w:rsidRDefault="00BD2070" w:rsidP="00AC08A4">
      <w:pPr>
        <w:pStyle w:val="paragraphenumrot"/>
        <w:widowControl/>
        <w:numPr>
          <w:ilvl w:val="0"/>
          <w:numId w:val="0"/>
        </w:numPr>
        <w:tabs>
          <w:tab w:val="left" w:pos="1260"/>
        </w:tabs>
        <w:ind w:left="1260" w:hanging="1260"/>
        <w:rPr>
          <w:rStyle w:val="Aucun"/>
          <w:lang w:val="fr-CA"/>
        </w:rPr>
      </w:pPr>
      <w:r>
        <w:rPr>
          <w:rFonts w:ascii="Arial Gras" w:hAnsi="Arial Gras"/>
          <w:b/>
          <w:i/>
          <w:iCs/>
          <w:smallCaps/>
        </w:rPr>
        <w:tab/>
      </w:r>
      <w:r w:rsidR="00C12C80">
        <w:rPr>
          <w:rFonts w:ascii="Arial Gras" w:hAnsi="Arial Gras"/>
          <w:b/>
          <w:i/>
          <w:iCs/>
          <w:smallCaps/>
        </w:rPr>
        <w:t>Autre gestion</w:t>
      </w:r>
    </w:p>
    <w:p w14:paraId="7EF37238" w14:textId="397578C3" w:rsidR="00BD2070" w:rsidRDefault="00BD2070" w:rsidP="00AC08A4">
      <w:pPr>
        <w:pStyle w:val="paragraphenumrot"/>
        <w:widowControl/>
        <w:numPr>
          <w:ilvl w:val="0"/>
          <w:numId w:val="54"/>
        </w:numPr>
        <w:ind w:left="720" w:hanging="720"/>
        <w:rPr>
          <w:rStyle w:val="Aucun"/>
          <w:lang w:val="fr-CA"/>
        </w:rPr>
      </w:pPr>
      <w:r>
        <w:rPr>
          <w:rStyle w:val="Aucun"/>
          <w:lang w:val="fr-CA"/>
        </w:rPr>
        <w:t>Toute demande en prolongation de délai</w:t>
      </w:r>
      <w:r w:rsidR="00801656">
        <w:rPr>
          <w:rStyle w:val="Aucun"/>
          <w:lang w:val="fr-CA"/>
        </w:rPr>
        <w:t>, en suspension d’instance, pour permission d’interroger un tiers, pour permission de produire une pièce additionnelle ou un rapport d’expertise, et/ou toute autre demande de même nature,</w:t>
      </w:r>
      <w:r>
        <w:rPr>
          <w:rStyle w:val="Aucun"/>
          <w:lang w:val="fr-CA"/>
        </w:rPr>
        <w:t xml:space="preserve"> doit être portée au rôle de gestion </w:t>
      </w:r>
      <w:r w:rsidR="00C12C80">
        <w:rPr>
          <w:rStyle w:val="Aucun"/>
          <w:lang w:val="fr-CA"/>
        </w:rPr>
        <w:t>sous « Autre gestion »</w:t>
      </w:r>
      <w:r>
        <w:rPr>
          <w:rStyle w:val="Aucun"/>
          <w:lang w:val="fr-CA"/>
        </w:rPr>
        <w:t>.</w:t>
      </w:r>
    </w:p>
    <w:p w14:paraId="44120CB5" w14:textId="72499973" w:rsidR="00801656" w:rsidRPr="00F04F2A" w:rsidRDefault="00801656" w:rsidP="00F04F2A">
      <w:pPr>
        <w:pStyle w:val="paragraphenumrot"/>
        <w:widowControl/>
        <w:numPr>
          <w:ilvl w:val="0"/>
          <w:numId w:val="0"/>
        </w:numPr>
        <w:ind w:left="709"/>
        <w:rPr>
          <w:rStyle w:val="Aucun"/>
          <w:b/>
          <w:bCs/>
          <w:sz w:val="20"/>
          <w:szCs w:val="20"/>
          <w:lang w:val="fr-CA"/>
        </w:rPr>
      </w:pPr>
      <w:r w:rsidRPr="00F04F2A">
        <w:rPr>
          <w:rStyle w:val="Aucun"/>
          <w:b/>
          <w:bCs/>
          <w:sz w:val="20"/>
          <w:szCs w:val="20"/>
          <w:lang w:val="fr-CA"/>
        </w:rPr>
        <w:t>Modification au 1</w:t>
      </w:r>
      <w:r w:rsidRPr="00F04F2A">
        <w:rPr>
          <w:rStyle w:val="Aucun"/>
          <w:b/>
          <w:bCs/>
          <w:sz w:val="20"/>
          <w:szCs w:val="20"/>
          <w:vertAlign w:val="superscript"/>
          <w:lang w:val="fr-CA"/>
        </w:rPr>
        <w:t>er</w:t>
      </w:r>
      <w:r w:rsidRPr="00F04F2A">
        <w:rPr>
          <w:rStyle w:val="Aucun"/>
          <w:b/>
          <w:bCs/>
          <w:sz w:val="20"/>
          <w:szCs w:val="20"/>
          <w:lang w:val="fr-CA"/>
        </w:rPr>
        <w:t xml:space="preserve"> septembre 2024</w:t>
      </w:r>
    </w:p>
    <w:p w14:paraId="0DA032E3" w14:textId="75F73595" w:rsidR="00DC583C" w:rsidRDefault="00DC583C" w:rsidP="00F04F2A">
      <w:pPr>
        <w:pStyle w:val="paragraphenumrot"/>
        <w:widowControl/>
        <w:numPr>
          <w:ilvl w:val="0"/>
          <w:numId w:val="54"/>
        </w:numPr>
      </w:pPr>
      <w:r w:rsidRPr="00F04F2A">
        <w:rPr>
          <w:rStyle w:val="Aucun"/>
          <w:lang w:val="fr-CA"/>
        </w:rPr>
        <w:t xml:space="preserve">Toute demande de gestion particulière de l’instance doit être portée au rôle de gestion </w:t>
      </w:r>
      <w:r w:rsidR="00C12C80" w:rsidRPr="00F04F2A">
        <w:rPr>
          <w:rStyle w:val="Aucun"/>
          <w:lang w:val="fr-CA"/>
        </w:rPr>
        <w:t>sous « Autre gestion »</w:t>
      </w:r>
      <w:r w:rsidRPr="00F04F2A">
        <w:rPr>
          <w:rStyle w:val="Aucun"/>
          <w:lang w:val="fr-CA"/>
        </w:rPr>
        <w:t xml:space="preserve">. </w:t>
      </w:r>
    </w:p>
    <w:p w14:paraId="24CD9C57" w14:textId="3095BCC1" w:rsidR="00BD2070" w:rsidRPr="00BD2070" w:rsidRDefault="000D5C9F" w:rsidP="00AC08A4">
      <w:pPr>
        <w:pStyle w:val="paragraphenumrot"/>
        <w:widowControl/>
        <w:numPr>
          <w:ilvl w:val="0"/>
          <w:numId w:val="0"/>
        </w:numPr>
        <w:tabs>
          <w:tab w:val="left" w:pos="1260"/>
        </w:tabs>
        <w:ind w:left="1260" w:hanging="540"/>
        <w:rPr>
          <w:rStyle w:val="Aucun"/>
          <w:lang w:val="fr-CA"/>
        </w:rPr>
      </w:pPr>
      <w:r>
        <w:rPr>
          <w:rFonts w:ascii="Arial Gras" w:hAnsi="Arial Gras"/>
          <w:b/>
          <w:i/>
          <w:iCs/>
          <w:smallCaps/>
        </w:rPr>
        <w:tab/>
      </w:r>
      <w:r w:rsidR="00C12C80">
        <w:rPr>
          <w:rFonts w:ascii="Arial Gras" w:hAnsi="Arial Gras"/>
          <w:b/>
          <w:i/>
          <w:iCs/>
          <w:smallCaps/>
        </w:rPr>
        <w:t>Fixation à procès</w:t>
      </w:r>
    </w:p>
    <w:p w14:paraId="421BACD4" w14:textId="73AF3D3F" w:rsidR="00434392" w:rsidRPr="001F0E85" w:rsidRDefault="00434392" w:rsidP="00AC08A4">
      <w:pPr>
        <w:pStyle w:val="paragraphenumrot"/>
        <w:keepNext/>
        <w:keepLines/>
        <w:widowControl/>
        <w:numPr>
          <w:ilvl w:val="0"/>
          <w:numId w:val="54"/>
        </w:numPr>
        <w:tabs>
          <w:tab w:val="left" w:pos="720"/>
        </w:tabs>
        <w:ind w:left="720" w:hanging="720"/>
        <w:rPr>
          <w:rStyle w:val="Aucun"/>
          <w:lang w:val="fr-CA"/>
        </w:rPr>
      </w:pPr>
      <w:r>
        <w:rPr>
          <w:rStyle w:val="Aucun"/>
          <w:lang w:val="fr-CA"/>
        </w:rPr>
        <w:t>Il n’y a pas d’appel du rôle provisoire, les causes sont fixées de façon continue par le juge coordonnateur lors du rôle régulier de gestion.</w:t>
      </w:r>
    </w:p>
    <w:p w14:paraId="3AC20BA5" w14:textId="6390BC16" w:rsidR="00434392" w:rsidRDefault="00434392" w:rsidP="00AC08A4">
      <w:pPr>
        <w:pStyle w:val="paragraphenumrot"/>
        <w:widowControl/>
        <w:numPr>
          <w:ilvl w:val="0"/>
          <w:numId w:val="54"/>
        </w:numPr>
        <w:tabs>
          <w:tab w:val="left" w:pos="720"/>
        </w:tabs>
        <w:ind w:left="720" w:hanging="720"/>
        <w:rPr>
          <w:rStyle w:val="Aucun"/>
          <w:lang w:val="fr-CA"/>
        </w:rPr>
      </w:pPr>
      <w:r w:rsidRPr="006921BC">
        <w:rPr>
          <w:rStyle w:val="Aucun"/>
          <w:lang w:val="fr-CA"/>
        </w:rPr>
        <w:t xml:space="preserve">Aucune cause ne sera fixée à procès si les parties entendent participer à une conférence de règlement à l’amiable, sauf avec l’autorisation </w:t>
      </w:r>
      <w:r>
        <w:rPr>
          <w:rStyle w:val="Aucun"/>
          <w:lang w:val="fr-CA"/>
        </w:rPr>
        <w:t>du</w:t>
      </w:r>
      <w:r w:rsidRPr="006921BC">
        <w:rPr>
          <w:rStyle w:val="Aucun"/>
          <w:lang w:val="fr-CA"/>
        </w:rPr>
        <w:t xml:space="preserve"> </w:t>
      </w:r>
      <w:r>
        <w:rPr>
          <w:rStyle w:val="Aucun"/>
          <w:lang w:val="fr-CA"/>
        </w:rPr>
        <w:t>juge coordonnateur</w:t>
      </w:r>
      <w:r w:rsidRPr="006921BC">
        <w:rPr>
          <w:rStyle w:val="Aucun"/>
          <w:lang w:val="fr-CA"/>
        </w:rPr>
        <w:t>.</w:t>
      </w:r>
    </w:p>
    <w:p w14:paraId="23CC9B14" w14:textId="1939E53B" w:rsidR="0098679D" w:rsidRDefault="0098679D" w:rsidP="00AC08A4">
      <w:pPr>
        <w:pStyle w:val="paragraphenumrot"/>
        <w:widowControl/>
        <w:numPr>
          <w:ilvl w:val="0"/>
          <w:numId w:val="54"/>
        </w:numPr>
        <w:tabs>
          <w:tab w:val="left" w:pos="720"/>
        </w:tabs>
        <w:ind w:left="720" w:hanging="720"/>
      </w:pPr>
      <w:r w:rsidRPr="0098679D">
        <w:rPr>
          <w:bCs/>
        </w:rPr>
        <w:t>Les</w:t>
      </w:r>
      <w:r w:rsidRPr="0098679D">
        <w:rPr>
          <w:b/>
        </w:rPr>
        <w:t xml:space="preserve"> </w:t>
      </w:r>
      <w:r>
        <w:t>dossiers dont l’instruction n’excède pas trois jours sont référés par le</w:t>
      </w:r>
      <w:r w:rsidRPr="009A22A0">
        <w:t xml:space="preserve"> maître des rôles </w:t>
      </w:r>
      <w:r>
        <w:t xml:space="preserve">au rôle régulier de gestion pour fixation. </w:t>
      </w:r>
    </w:p>
    <w:p w14:paraId="002ECCD1" w14:textId="7C1F7654" w:rsidR="0098679D" w:rsidRDefault="000D5C9F" w:rsidP="00AC08A4">
      <w:pPr>
        <w:pStyle w:val="paragraphenumrot"/>
        <w:widowControl/>
        <w:numPr>
          <w:ilvl w:val="0"/>
          <w:numId w:val="54"/>
        </w:numPr>
        <w:tabs>
          <w:tab w:val="left" w:pos="720"/>
        </w:tabs>
        <w:ind w:left="720" w:hanging="720"/>
      </w:pPr>
      <w:r>
        <w:t>Les dossiers dont l’instruction excède trois jours sont référés par le maître des rôles au rôle au régulier de gestion</w:t>
      </w:r>
      <w:r w:rsidR="00C12C80">
        <w:t xml:space="preserve"> </w:t>
      </w:r>
      <w:r>
        <w:t>pour</w:t>
      </w:r>
      <w:r w:rsidR="006920F8">
        <w:t xml:space="preserve"> fixation, laquelle se fait en collaboration avec le maître des rôles du district de Montréal</w:t>
      </w:r>
      <w:r w:rsidR="00924B30">
        <w:t>.</w:t>
      </w:r>
    </w:p>
    <w:p w14:paraId="5E0B752A" w14:textId="6499CF33" w:rsidR="001D287D" w:rsidRDefault="001D287D" w:rsidP="00AC08A4">
      <w:pPr>
        <w:pStyle w:val="paragraphenumrot"/>
        <w:widowControl/>
        <w:numPr>
          <w:ilvl w:val="0"/>
          <w:numId w:val="54"/>
        </w:numPr>
        <w:tabs>
          <w:tab w:val="left" w:pos="720"/>
        </w:tabs>
        <w:ind w:left="720" w:hanging="720"/>
      </w:pPr>
      <w:r>
        <w:t>L’avocat présent lors du rôle de gestion pour fixation doit être en mesure de répondre aux questions du juge</w:t>
      </w:r>
      <w:r w:rsidR="006B4B09">
        <w:t xml:space="preserve"> coordonnateur</w:t>
      </w:r>
      <w:r>
        <w:t xml:space="preserve"> relativement au dossier. </w:t>
      </w:r>
    </w:p>
    <w:p w14:paraId="14340FF3" w14:textId="36495A9D" w:rsidR="003D42C1" w:rsidRDefault="0098679D" w:rsidP="003D42C1">
      <w:pPr>
        <w:pStyle w:val="paragraphenumrot"/>
        <w:widowControl/>
        <w:numPr>
          <w:ilvl w:val="0"/>
          <w:numId w:val="54"/>
        </w:numPr>
        <w:tabs>
          <w:tab w:val="left" w:pos="720"/>
        </w:tabs>
        <w:ind w:left="720" w:hanging="720"/>
      </w:pPr>
      <w:r>
        <w:lastRenderedPageBreak/>
        <w:t>La partie qui fait défaut de se présenter au rôle régulier de gestion ou qui ne collabore pas à la fixation de l’instruction s’expose à ce que celle-ci</w:t>
      </w:r>
      <w:r w:rsidRPr="002B1074">
        <w:t xml:space="preserve"> soit fixée sans égard à ses disponibilités</w:t>
      </w:r>
      <w:r>
        <w:t xml:space="preserve"> ou encore, selon les circonstances, que l’autre partie soit autorisée à procéder par défaut.</w:t>
      </w:r>
    </w:p>
    <w:p w14:paraId="3725FDF8" w14:textId="77777777" w:rsidR="008A40B1" w:rsidRDefault="008A40B1" w:rsidP="008A40B1">
      <w:pPr>
        <w:pStyle w:val="paragraphenumrot"/>
        <w:widowControl/>
        <w:numPr>
          <w:ilvl w:val="0"/>
          <w:numId w:val="0"/>
        </w:numPr>
        <w:tabs>
          <w:tab w:val="left" w:pos="720"/>
        </w:tabs>
        <w:ind w:left="720"/>
      </w:pPr>
    </w:p>
    <w:p w14:paraId="0E834EF1" w14:textId="77777777" w:rsidR="003D42C1" w:rsidRPr="00737832" w:rsidRDefault="003D42C1" w:rsidP="00737832">
      <w:pPr>
        <w:pStyle w:val="Titre2"/>
      </w:pPr>
      <w:bookmarkStart w:id="23" w:name="_Toc171519527"/>
      <w:r w:rsidRPr="00737832">
        <w:t>Audience en mode présentiel ou mode virtuel</w:t>
      </w:r>
      <w:bookmarkEnd w:id="23"/>
    </w:p>
    <w:p w14:paraId="77B9C1BB" w14:textId="77777777" w:rsidR="003D42C1" w:rsidRDefault="003D42C1" w:rsidP="003D42C1">
      <w:pPr>
        <w:pStyle w:val="paragraphenumrot"/>
        <w:widowControl/>
        <w:numPr>
          <w:ilvl w:val="0"/>
          <w:numId w:val="0"/>
        </w:numPr>
        <w:tabs>
          <w:tab w:val="left" w:pos="720"/>
        </w:tabs>
        <w:ind w:left="709" w:hanging="709"/>
      </w:pPr>
      <w:r>
        <w:t>31.1</w:t>
      </w:r>
      <w:r w:rsidRPr="003D42C1">
        <w:t xml:space="preserve"> </w:t>
      </w:r>
      <w:r w:rsidRPr="003D42C1">
        <w:tab/>
        <w:t xml:space="preserve">Qu’il s’agisse d’une audience au fond, en cours de pratique ou en gestion, si l’audition de témoins est requise ou si la demande est contestée, les parties doivent procéder en mode présentiel, à moins d’être préalablement autorisé par le juge coordonnateur de procéder en mode virtuel. Les demandes pour procéder en mode virtuel peuvent être faites par courriel au juge coordonnateur ou à l’adjointe à la coordination qui verra à les soumettre au juge coordonnateur. </w:t>
      </w:r>
    </w:p>
    <w:p w14:paraId="1B0E4BEC" w14:textId="478CF121" w:rsidR="003D42C1" w:rsidRDefault="008019AC" w:rsidP="008A40B1">
      <w:pPr>
        <w:pStyle w:val="paragraphenumrot"/>
        <w:widowControl/>
        <w:numPr>
          <w:ilvl w:val="0"/>
          <w:numId w:val="0"/>
        </w:numPr>
        <w:tabs>
          <w:tab w:val="left" w:pos="720"/>
        </w:tabs>
        <w:ind w:left="709" w:hanging="709"/>
      </w:pPr>
      <w:r>
        <w:rPr>
          <w:rFonts w:eastAsia="Arial Unicode MS"/>
          <w:b/>
          <w:bCs/>
          <w:i/>
          <w:iCs/>
          <w:sz w:val="20"/>
          <w:szCs w:val="20"/>
        </w:rPr>
        <w:tab/>
      </w:r>
      <w:r w:rsidR="003D42C1" w:rsidRPr="003D42C1">
        <w:rPr>
          <w:rFonts w:eastAsia="Arial Unicode MS"/>
          <w:b/>
          <w:bCs/>
          <w:i/>
          <w:iCs/>
          <w:sz w:val="20"/>
          <w:szCs w:val="20"/>
        </w:rPr>
        <w:t>Ajout : 1</w:t>
      </w:r>
      <w:r w:rsidR="003D42C1" w:rsidRPr="003D42C1">
        <w:rPr>
          <w:rFonts w:eastAsia="Arial Unicode MS"/>
          <w:b/>
          <w:bCs/>
          <w:i/>
          <w:iCs/>
          <w:sz w:val="20"/>
          <w:szCs w:val="20"/>
          <w:vertAlign w:val="superscript"/>
        </w:rPr>
        <w:t>er</w:t>
      </w:r>
      <w:r w:rsidR="003D42C1" w:rsidRPr="003D42C1">
        <w:rPr>
          <w:rFonts w:eastAsia="Arial Unicode MS"/>
          <w:b/>
          <w:bCs/>
          <w:i/>
          <w:iCs/>
          <w:sz w:val="20"/>
          <w:szCs w:val="20"/>
        </w:rPr>
        <w:t xml:space="preserve"> janvier 2024</w:t>
      </w:r>
    </w:p>
    <w:p w14:paraId="23EFF51A" w14:textId="77777777" w:rsidR="003D037A" w:rsidRPr="006921BC" w:rsidRDefault="003D037A" w:rsidP="00AC08A4">
      <w:pPr>
        <w:pStyle w:val="Titre2"/>
      </w:pPr>
      <w:bookmarkStart w:id="24" w:name="_Toc135051793"/>
      <w:bookmarkStart w:id="25" w:name="_Toc171519528"/>
      <w:r>
        <w:t>Fixation par préférence</w:t>
      </w:r>
      <w:bookmarkEnd w:id="24"/>
      <w:bookmarkEnd w:id="25"/>
    </w:p>
    <w:p w14:paraId="02FF0092" w14:textId="482E6C4C" w:rsidR="003D037A" w:rsidRDefault="003D037A" w:rsidP="00AC08A4">
      <w:pPr>
        <w:pStyle w:val="paragraphenumrot"/>
        <w:widowControl/>
        <w:numPr>
          <w:ilvl w:val="0"/>
          <w:numId w:val="54"/>
        </w:numPr>
        <w:ind w:left="720" w:hanging="720"/>
      </w:pPr>
      <w:r w:rsidRPr="006921BC">
        <w:t>Toute demande pour instruction par préférence d’un</w:t>
      </w:r>
      <w:r>
        <w:t xml:space="preserve"> dossier est présentée devant le</w:t>
      </w:r>
      <w:r w:rsidRPr="006921BC">
        <w:t xml:space="preserve"> juge </w:t>
      </w:r>
      <w:r>
        <w:t>coordonnateur</w:t>
      </w:r>
      <w:r w:rsidRPr="006921BC">
        <w:t>.</w:t>
      </w:r>
    </w:p>
    <w:p w14:paraId="7E82D6F1" w14:textId="2A18A01D" w:rsidR="00054E1E" w:rsidRPr="00645CCE" w:rsidRDefault="003A6B45" w:rsidP="00AC08A4">
      <w:pPr>
        <w:pStyle w:val="Titre2"/>
      </w:pPr>
      <w:bookmarkStart w:id="26" w:name="_Toc135051794"/>
      <w:bookmarkStart w:id="27" w:name="_Toc171519529"/>
      <w:r>
        <w:t>Modalités des d</w:t>
      </w:r>
      <w:r w:rsidR="00054E1E">
        <w:t>emande</w:t>
      </w:r>
      <w:r w:rsidR="006E2D7C">
        <w:t>s</w:t>
      </w:r>
      <w:r w:rsidR="00054E1E">
        <w:t xml:space="preserve"> en cours d’instance</w:t>
      </w:r>
      <w:bookmarkEnd w:id="26"/>
      <w:bookmarkEnd w:id="27"/>
    </w:p>
    <w:p w14:paraId="006DCD2B" w14:textId="2035D486" w:rsidR="009B59F8" w:rsidRDefault="00582716" w:rsidP="00AC08A4">
      <w:pPr>
        <w:pStyle w:val="paragraphenumrot"/>
        <w:widowControl/>
        <w:numPr>
          <w:ilvl w:val="0"/>
          <w:numId w:val="37"/>
        </w:numPr>
        <w:tabs>
          <w:tab w:val="left" w:pos="720"/>
        </w:tabs>
        <w:ind w:left="720" w:hanging="720"/>
      </w:pPr>
      <w:r>
        <w:t xml:space="preserve">La partie qui souhaite présenter une demande urgente à une date plus rapprochée en fait la demande </w:t>
      </w:r>
      <w:r w:rsidR="002168F6">
        <w:t xml:space="preserve">par écrit </w:t>
      </w:r>
      <w:r>
        <w:t>au juge coordonnateur</w:t>
      </w:r>
      <w:r w:rsidR="002168F6">
        <w:t xml:space="preserve"> en y énonçant les motifs et en avisant l</w:t>
      </w:r>
      <w:r w:rsidR="009B59F8">
        <w:t xml:space="preserve">es </w:t>
      </w:r>
      <w:r w:rsidR="002168F6">
        <w:t>autre</w:t>
      </w:r>
      <w:r w:rsidR="009B59F8">
        <w:t>s</w:t>
      </w:r>
      <w:r w:rsidR="002168F6">
        <w:t xml:space="preserve"> partie</w:t>
      </w:r>
      <w:r w:rsidR="009B59F8">
        <w:t>s</w:t>
      </w:r>
      <w:r>
        <w:t xml:space="preserve">. </w:t>
      </w:r>
      <w:r w:rsidR="009B59F8">
        <w:t>Le juge coordonnateur en dispose sur dossier après avoir obten</w:t>
      </w:r>
      <w:r w:rsidR="00D7094F">
        <w:t>u</w:t>
      </w:r>
      <w:r w:rsidR="009B59F8">
        <w:t xml:space="preserve"> les commentaires des autres</w:t>
      </w:r>
      <w:r w:rsidR="0025489F">
        <w:t> </w:t>
      </w:r>
      <w:r w:rsidR="009B59F8">
        <w:t>parties.</w:t>
      </w:r>
    </w:p>
    <w:p w14:paraId="77476CB9" w14:textId="6150DB88" w:rsidR="0020739C" w:rsidRDefault="00E2573B" w:rsidP="00AC08A4">
      <w:pPr>
        <w:pStyle w:val="paragraphenumrot"/>
        <w:widowControl/>
        <w:tabs>
          <w:tab w:val="left" w:pos="720"/>
        </w:tabs>
        <w:ind w:left="720" w:hanging="720"/>
      </w:pPr>
      <w:r>
        <w:t>L</w:t>
      </w:r>
      <w:r w:rsidR="0020739C">
        <w:t xml:space="preserve">e rôle de la </w:t>
      </w:r>
      <w:r>
        <w:t>chambre</w:t>
      </w:r>
      <w:r w:rsidR="0020739C">
        <w:t xml:space="preserve"> de pratique est communiqué par courriel aux </w:t>
      </w:r>
      <w:r w:rsidR="00F26D68">
        <w:t>personnes inscrites sur la liste d</w:t>
      </w:r>
      <w:r w:rsidR="00E86009">
        <w:t>’</w:t>
      </w:r>
      <w:r w:rsidR="00F26D68">
        <w:t xml:space="preserve">envoi </w:t>
      </w:r>
      <w:r w:rsidR="00F26D68" w:rsidRPr="00054E1E">
        <w:t>le jour o</w:t>
      </w:r>
      <w:r w:rsidR="0020739C" w:rsidRPr="00054E1E">
        <w:t>uvrable qui précède l</w:t>
      </w:r>
      <w:r w:rsidR="000F6611" w:rsidRPr="000F6611">
        <w:rPr>
          <w:rStyle w:val="Aucun"/>
          <w:rFonts w:ascii="Arial Gras" w:hAnsi="Arial Gras"/>
          <w:bCs/>
          <w:smallCaps/>
          <w:lang w:val="fr-CA"/>
        </w:rPr>
        <w:t>’</w:t>
      </w:r>
      <w:r w:rsidR="005F77DB" w:rsidRPr="00054E1E">
        <w:t>appel du rôle</w:t>
      </w:r>
      <w:r w:rsidR="0020739C" w:rsidRPr="00054E1E">
        <w:t>.</w:t>
      </w:r>
      <w:r w:rsidR="0020739C">
        <w:t xml:space="preserve"> </w:t>
      </w:r>
      <w:r w:rsidR="00F26D68">
        <w:t>Les personnes qui ne sont pas inscrites sur la liste et qui désirent obtenir une copie du rôle sont invitées à communiquer avec le greffe la veille de leur date d</w:t>
      </w:r>
      <w:r w:rsidR="00E86009">
        <w:t>’</w:t>
      </w:r>
      <w:r w:rsidR="00F26D68">
        <w:t>audience.</w:t>
      </w:r>
    </w:p>
    <w:p w14:paraId="01EC4738" w14:textId="4C26EDB9" w:rsidR="0020739C" w:rsidRDefault="0020739C" w:rsidP="00AC08A4">
      <w:pPr>
        <w:pStyle w:val="paragraphenumrot"/>
        <w:widowControl/>
        <w:tabs>
          <w:tab w:val="left" w:pos="720"/>
        </w:tabs>
        <w:ind w:left="720" w:hanging="720"/>
      </w:pPr>
      <w:r>
        <w:t>Un protocole joint au rôle énonce les modalités de l</w:t>
      </w:r>
      <w:r w:rsidR="00E86009">
        <w:t>’</w:t>
      </w:r>
      <w:r>
        <w:t>appel du rôle virtuel. Les parties qui ne sont pas présentes en salle d</w:t>
      </w:r>
      <w:r w:rsidR="00E86009">
        <w:t>’</w:t>
      </w:r>
      <w:r>
        <w:t>audience sont tenues de s</w:t>
      </w:r>
      <w:r w:rsidR="00E86009">
        <w:t>’</w:t>
      </w:r>
      <w:r>
        <w:t>y</w:t>
      </w:r>
      <w:r w:rsidR="00685D1D">
        <w:t xml:space="preserve"> </w:t>
      </w:r>
      <w:r>
        <w:t>conformer.</w:t>
      </w:r>
    </w:p>
    <w:p w14:paraId="26F31466" w14:textId="208774FA" w:rsidR="0020739C" w:rsidRDefault="0020739C" w:rsidP="00AC08A4">
      <w:pPr>
        <w:pStyle w:val="paragraphenumrot"/>
        <w:widowControl/>
        <w:tabs>
          <w:tab w:val="left" w:pos="720"/>
        </w:tabs>
        <w:ind w:left="720" w:hanging="720"/>
      </w:pPr>
      <w:r>
        <w:t>Outre l</w:t>
      </w:r>
      <w:r w:rsidR="00E86009">
        <w:t>’</w:t>
      </w:r>
      <w:r>
        <w:t xml:space="preserve">exercice de sa juridiction prévue au </w:t>
      </w:r>
      <w:bookmarkStart w:id="28" w:name="_Hlk120783648"/>
      <w:r w:rsidR="00EC0ACB" w:rsidRPr="00A228A5">
        <w:rPr>
          <w:rStyle w:val="Lienhypertexte"/>
          <w:color w:val="0070C0"/>
          <w:bdr w:val="none" w:sz="0" w:space="0" w:color="auto"/>
          <w:lang w:eastAsia="en-US"/>
        </w:rPr>
        <w:fldChar w:fldCharType="begin"/>
      </w:r>
      <w:r w:rsidR="00EC0ACB" w:rsidRPr="00A228A5">
        <w:rPr>
          <w:rStyle w:val="Lienhypertexte"/>
          <w:color w:val="0070C0"/>
          <w:bdr w:val="none" w:sz="0" w:space="0" w:color="auto"/>
          <w:lang w:eastAsia="en-US"/>
        </w:rPr>
        <w:instrText xml:space="preserve"> HYPERLINK "https://www.legisquebec.gouv.qc.ca/fr/document/lc/c-25.01" </w:instrText>
      </w:r>
      <w:r w:rsidR="00EC0ACB" w:rsidRPr="00A228A5">
        <w:rPr>
          <w:rStyle w:val="Lienhypertexte"/>
          <w:color w:val="0070C0"/>
          <w:bdr w:val="none" w:sz="0" w:space="0" w:color="auto"/>
          <w:lang w:eastAsia="en-US"/>
        </w:rPr>
      </w:r>
      <w:r w:rsidR="00EC0ACB" w:rsidRPr="00A228A5">
        <w:rPr>
          <w:rStyle w:val="Lienhypertexte"/>
          <w:color w:val="0070C0"/>
          <w:bdr w:val="none" w:sz="0" w:space="0" w:color="auto"/>
          <w:lang w:eastAsia="en-US"/>
        </w:rPr>
        <w:fldChar w:fldCharType="separate"/>
      </w:r>
      <w:r w:rsidR="00EC0ACB" w:rsidRPr="00A228A5">
        <w:rPr>
          <w:rStyle w:val="Lienhypertexte"/>
          <w:i/>
          <w:color w:val="0070C0"/>
          <w:bdr w:val="none" w:sz="0" w:space="0" w:color="auto"/>
          <w:lang w:eastAsia="en-US"/>
        </w:rPr>
        <w:t>Code de procédure civile</w:t>
      </w:r>
      <w:r w:rsidR="00EC0ACB" w:rsidRPr="00A228A5">
        <w:rPr>
          <w:rStyle w:val="Lienhypertexte"/>
          <w:color w:val="0070C0"/>
          <w:bdr w:val="none" w:sz="0" w:space="0" w:color="auto"/>
          <w:lang w:eastAsia="en-US"/>
        </w:rPr>
        <w:fldChar w:fldCharType="end"/>
      </w:r>
      <w:bookmarkEnd w:id="28"/>
      <w:r>
        <w:rPr>
          <w:rStyle w:val="Corpsdutexte2Italique"/>
        </w:rPr>
        <w:t>,</w:t>
      </w:r>
      <w:r>
        <w:t xml:space="preserve"> le greffier spécial réfère les demandes </w:t>
      </w:r>
      <w:r w:rsidR="008D4C37">
        <w:t>de</w:t>
      </w:r>
      <w:r>
        <w:t xml:space="preserve"> gestion </w:t>
      </w:r>
      <w:r w:rsidR="00175E8A">
        <w:t xml:space="preserve">au </w:t>
      </w:r>
      <w:r w:rsidR="003A6B45">
        <w:t xml:space="preserve">rôle régulier </w:t>
      </w:r>
      <w:r w:rsidR="00175E8A">
        <w:t xml:space="preserve">de gestion ou, exceptionnellement en </w:t>
      </w:r>
      <w:proofErr w:type="gramStart"/>
      <w:r w:rsidR="003A6B45">
        <w:t>cour</w:t>
      </w:r>
      <w:proofErr w:type="gramEnd"/>
      <w:r w:rsidR="00175E8A">
        <w:t xml:space="preserve"> de pratique. Il réfère pareillement </w:t>
      </w:r>
      <w:r>
        <w:t>toutes autres demandes nécessitant l</w:t>
      </w:r>
      <w:r w:rsidR="00E86009">
        <w:t>’</w:t>
      </w:r>
      <w:r>
        <w:t>intervention d</w:t>
      </w:r>
      <w:r w:rsidR="00E86009">
        <w:t>’</w:t>
      </w:r>
      <w:r w:rsidR="008D4C37">
        <w:t>un</w:t>
      </w:r>
      <w:r>
        <w:t xml:space="preserve"> juge</w:t>
      </w:r>
      <w:r w:rsidR="00175E8A">
        <w:t xml:space="preserve"> en </w:t>
      </w:r>
      <w:r w:rsidR="003A6B45">
        <w:t xml:space="preserve">cour </w:t>
      </w:r>
      <w:r w:rsidR="00175E8A">
        <w:t>de pratique</w:t>
      </w:r>
      <w:r>
        <w:t>.</w:t>
      </w:r>
      <w:r w:rsidR="00175E8A">
        <w:t xml:space="preserve"> </w:t>
      </w:r>
    </w:p>
    <w:p w14:paraId="71A90CED" w14:textId="42052C2D" w:rsidR="0020739C" w:rsidRPr="00636610" w:rsidRDefault="0020739C" w:rsidP="00AC08A4">
      <w:pPr>
        <w:pStyle w:val="paragraphenumrot"/>
        <w:widowControl/>
        <w:tabs>
          <w:tab w:val="left" w:pos="720"/>
        </w:tabs>
        <w:ind w:left="720" w:hanging="720"/>
        <w:rPr>
          <w:strike/>
        </w:rPr>
      </w:pPr>
      <w:r w:rsidRPr="00F50A3F">
        <w:t xml:space="preserve">Lorsque la durée prévue pour la demande excède le temps disponible sur le rôle de la chambre de pratique, le greffier spécial fixe la demande à une </w:t>
      </w:r>
      <w:r w:rsidRPr="00F50A3F">
        <w:lastRenderedPageBreak/>
        <w:t xml:space="preserve">date ultérieure sur le rôle de la </w:t>
      </w:r>
      <w:r w:rsidR="003A6B45">
        <w:t>cour</w:t>
      </w:r>
      <w:r w:rsidRPr="00F50A3F">
        <w:t xml:space="preserve"> de pratique</w:t>
      </w:r>
      <w:r w:rsidR="00175E8A">
        <w:t xml:space="preserve"> ou, si les circonstances le justifient, réfère le dossier au juge coordonnateur pour fixation.</w:t>
      </w:r>
    </w:p>
    <w:p w14:paraId="7AD324B9" w14:textId="5B7C99BB" w:rsidR="00534C8A" w:rsidRPr="00030014" w:rsidRDefault="00534C8A" w:rsidP="00AC08A4">
      <w:pPr>
        <w:pStyle w:val="paragraphenumrot"/>
        <w:widowControl/>
        <w:tabs>
          <w:tab w:val="left" w:pos="720"/>
        </w:tabs>
        <w:ind w:left="720" w:hanging="720"/>
      </w:pPr>
      <w:r>
        <w:rPr>
          <w:rStyle w:val="Aucun"/>
          <w:lang w:val="fr-CA"/>
        </w:rPr>
        <w:t xml:space="preserve">Une </w:t>
      </w:r>
      <w:r w:rsidRPr="003F1C89">
        <w:rPr>
          <w:rStyle w:val="Aucun"/>
          <w:lang w:val="fr-CA"/>
        </w:rPr>
        <w:t xml:space="preserve">demande </w:t>
      </w:r>
      <w:r>
        <w:rPr>
          <w:rStyle w:val="Aucun"/>
          <w:lang w:val="fr-CA"/>
        </w:rPr>
        <w:t xml:space="preserve">qui </w:t>
      </w:r>
      <w:r w:rsidRPr="003F1C89">
        <w:rPr>
          <w:rStyle w:val="Aucun"/>
          <w:lang w:val="fr-CA"/>
        </w:rPr>
        <w:t>ne peut être entendue en raison du volume de dossier</w:t>
      </w:r>
      <w:r>
        <w:rPr>
          <w:rStyle w:val="Aucun"/>
          <w:lang w:val="fr-CA"/>
        </w:rPr>
        <w:t xml:space="preserve">s portés au rôle </w:t>
      </w:r>
      <w:r w:rsidRPr="003F1C89">
        <w:rPr>
          <w:rStyle w:val="Aucun"/>
          <w:lang w:val="fr-CA"/>
        </w:rPr>
        <w:t xml:space="preserve">est reportée à </w:t>
      </w:r>
      <w:r w:rsidR="003A6B45">
        <w:rPr>
          <w:rStyle w:val="Aucun"/>
          <w:lang w:val="fr-CA"/>
        </w:rPr>
        <w:t>la cour</w:t>
      </w:r>
      <w:r w:rsidRPr="003F1C89">
        <w:rPr>
          <w:rStyle w:val="Aucun"/>
          <w:lang w:val="fr-CA"/>
        </w:rPr>
        <w:t xml:space="preserve"> de pratique subséquente</w:t>
      </w:r>
      <w:r>
        <w:rPr>
          <w:rStyle w:val="Aucun"/>
          <w:lang w:val="fr-CA"/>
        </w:rPr>
        <w:t xml:space="preserve"> ou à toute autre date déterminée par le juge coordonnateur. Au besoin, le juge qui préside l</w:t>
      </w:r>
      <w:r w:rsidR="00E86009">
        <w:rPr>
          <w:rStyle w:val="Aucun"/>
          <w:lang w:val="fr-CA"/>
        </w:rPr>
        <w:t>’</w:t>
      </w:r>
      <w:r>
        <w:rPr>
          <w:rStyle w:val="Aucun"/>
          <w:lang w:val="fr-CA"/>
        </w:rPr>
        <w:t>appel du rôle émet les ordonnances appropriées pour préserver les droits des parties.</w:t>
      </w:r>
    </w:p>
    <w:p w14:paraId="75E94435" w14:textId="25272520" w:rsidR="0020739C" w:rsidRDefault="0020739C" w:rsidP="00AC08A4">
      <w:pPr>
        <w:pStyle w:val="paragraphenumrot"/>
        <w:widowControl/>
        <w:tabs>
          <w:tab w:val="left" w:pos="720"/>
        </w:tabs>
        <w:ind w:left="720" w:hanging="720"/>
      </w:pPr>
      <w:r>
        <w:t xml:space="preserve">Les demandes de </w:t>
      </w:r>
      <w:r w:rsidR="008D4C37">
        <w:t xml:space="preserve">deux </w:t>
      </w:r>
      <w:r>
        <w:t>heures et plus ne sont fixées qu</w:t>
      </w:r>
      <w:r w:rsidR="00E86009">
        <w:t>’</w:t>
      </w:r>
      <w:r>
        <w:t xml:space="preserve">une fois que les parties ont </w:t>
      </w:r>
      <w:r w:rsidR="00E73D03">
        <w:t>rempli</w:t>
      </w:r>
      <w:r>
        <w:t xml:space="preserve"> le formulaire à </w:t>
      </w:r>
      <w:r w:rsidR="008D4C37">
        <w:t>cette fin</w:t>
      </w:r>
      <w:r w:rsidR="00054E1E">
        <w:t xml:space="preserve"> (</w:t>
      </w:r>
      <w:r w:rsidR="008D4C37">
        <w:t>disponible au greffe</w:t>
      </w:r>
      <w:r w:rsidR="00923272">
        <w:t xml:space="preserve"> ou </w:t>
      </w:r>
      <w:r w:rsidR="00D840EF">
        <w:t>à</w:t>
      </w:r>
      <w:r w:rsidR="00923272">
        <w:t xml:space="preserve"> </w:t>
      </w:r>
      <w:hyperlink r:id="rId16" w:history="1">
        <w:r w:rsidR="00923272" w:rsidRPr="00855084">
          <w:rPr>
            <w:rStyle w:val="Lienhypertexte"/>
          </w:rPr>
          <w:t>annexe Division 4</w:t>
        </w:r>
      </w:hyperlink>
      <w:r w:rsidR="00923272" w:rsidRPr="00855084">
        <w:t>).</w:t>
      </w:r>
    </w:p>
    <w:p w14:paraId="008A9C76" w14:textId="44BD5CFB" w:rsidR="00B0323B" w:rsidRDefault="00B0323B" w:rsidP="00AC08A4">
      <w:pPr>
        <w:pStyle w:val="paragraphenumrot"/>
        <w:widowControl/>
        <w:tabs>
          <w:tab w:val="left" w:pos="720"/>
        </w:tabs>
        <w:ind w:left="720" w:hanging="720"/>
      </w:pPr>
      <w:r>
        <w:t>Toute demande de remise d</w:t>
      </w:r>
      <w:r w:rsidR="00E86009">
        <w:t>’</w:t>
      </w:r>
      <w:r>
        <w:t xml:space="preserve">une demande déjà fixée pour instruction </w:t>
      </w:r>
      <w:r w:rsidR="00D93029">
        <w:t xml:space="preserve">et jugement </w:t>
      </w:r>
      <w:r>
        <w:t xml:space="preserve">est présentée </w:t>
      </w:r>
      <w:r w:rsidR="00EE158D">
        <w:t>au juge saisi du dossier</w:t>
      </w:r>
      <w:r w:rsidR="005C5B37">
        <w:t>, le cas échéant. À défaut, elle est présentée</w:t>
      </w:r>
      <w:r w:rsidR="00EE158D">
        <w:t xml:space="preserve"> </w:t>
      </w:r>
      <w:r>
        <w:t xml:space="preserve">au juge </w:t>
      </w:r>
      <w:r w:rsidR="00EE158D">
        <w:t>coordonnateur</w:t>
      </w:r>
      <w:r>
        <w:t>. Aucune demande de remise n</w:t>
      </w:r>
      <w:r w:rsidR="00E86009">
        <w:t>’</w:t>
      </w:r>
      <w:r>
        <w:t>est accordée du seul fait du consentement des parties.</w:t>
      </w:r>
    </w:p>
    <w:p w14:paraId="5929FA81" w14:textId="19E520B6" w:rsidR="0020739C" w:rsidRDefault="0020739C" w:rsidP="00AC08A4">
      <w:pPr>
        <w:pStyle w:val="paragraphenumrot"/>
        <w:widowControl/>
        <w:tabs>
          <w:tab w:val="left" w:pos="720"/>
        </w:tabs>
        <w:ind w:left="720" w:hanging="720"/>
      </w:pPr>
      <w:r>
        <w:t>Aucune demande en cours d</w:t>
      </w:r>
      <w:r w:rsidR="00E86009">
        <w:t>’</w:t>
      </w:r>
      <w:r>
        <w:t>instance ne sera remise pour une période inférieure à deux semaines, sauf autorisation du juge</w:t>
      </w:r>
      <w:r w:rsidR="00054E1E">
        <w:t xml:space="preserve"> ou du greffier spécial</w:t>
      </w:r>
      <w:r>
        <w:t>. La demande ayant été remise à quatre reprises est</w:t>
      </w:r>
      <w:r w:rsidR="00EE158D">
        <w:t xml:space="preserve"> </w:t>
      </w:r>
      <w:r w:rsidR="003636C3">
        <w:t xml:space="preserve">référée </w:t>
      </w:r>
      <w:r w:rsidR="00EE158D">
        <w:t>au greffier spécial pour représentations</w:t>
      </w:r>
      <w:r>
        <w:t>.</w:t>
      </w:r>
    </w:p>
    <w:p w14:paraId="7B2D5F25" w14:textId="121CE7E5" w:rsidR="0020739C" w:rsidRDefault="0020739C" w:rsidP="00AC08A4">
      <w:pPr>
        <w:pStyle w:val="paragraphenumrot"/>
        <w:widowControl/>
        <w:tabs>
          <w:tab w:val="left" w:pos="720"/>
        </w:tabs>
        <w:ind w:left="720" w:hanging="720"/>
      </w:pPr>
      <w:r>
        <w:t>Les procès-verbaux de notification par télécopieur doivent être insérés immédiatement avant l</w:t>
      </w:r>
      <w:r w:rsidR="00E86009">
        <w:t>’</w:t>
      </w:r>
      <w:r>
        <w:t>endos de tout acte de procédure déposé au greffe.</w:t>
      </w:r>
      <w:r w:rsidR="00801656">
        <w:t xml:space="preserve"> Les procès-verbaux de signification par huissier doivent également être insérés avant l’endos, mais accompagnés par une copie de la procédure.</w:t>
      </w:r>
    </w:p>
    <w:p w14:paraId="5AB262BA" w14:textId="6820261E" w:rsidR="00801656" w:rsidRPr="00F04F2A" w:rsidRDefault="00801656" w:rsidP="00F04F2A">
      <w:pPr>
        <w:pStyle w:val="paragraphenumrot"/>
        <w:widowControl/>
        <w:numPr>
          <w:ilvl w:val="0"/>
          <w:numId w:val="0"/>
        </w:numPr>
        <w:ind w:left="709"/>
        <w:rPr>
          <w:b/>
          <w:bCs/>
          <w:sz w:val="20"/>
          <w:szCs w:val="20"/>
        </w:rPr>
      </w:pPr>
      <w:r w:rsidRPr="00F04F2A">
        <w:rPr>
          <w:b/>
          <w:bCs/>
          <w:sz w:val="20"/>
          <w:szCs w:val="20"/>
        </w:rPr>
        <w:t>Modification au 1</w:t>
      </w:r>
      <w:r w:rsidRPr="00F04F2A">
        <w:rPr>
          <w:b/>
          <w:bCs/>
          <w:sz w:val="20"/>
          <w:szCs w:val="20"/>
          <w:vertAlign w:val="superscript"/>
        </w:rPr>
        <w:t>er</w:t>
      </w:r>
      <w:r w:rsidRPr="00F04F2A">
        <w:rPr>
          <w:b/>
          <w:bCs/>
          <w:sz w:val="20"/>
          <w:szCs w:val="20"/>
        </w:rPr>
        <w:t xml:space="preserve"> septembre 2024</w:t>
      </w:r>
    </w:p>
    <w:p w14:paraId="7CAF9A82" w14:textId="340FFDC6" w:rsidR="0020739C" w:rsidRDefault="006A48F0" w:rsidP="00AC08A4">
      <w:pPr>
        <w:pStyle w:val="paragraphenumrot"/>
        <w:widowControl/>
        <w:tabs>
          <w:tab w:val="left" w:pos="720"/>
        </w:tabs>
        <w:ind w:left="720" w:hanging="720"/>
      </w:pPr>
      <w:r>
        <w:t xml:space="preserve">Le juge coordonnateur peut disposer en son </w:t>
      </w:r>
      <w:r w:rsidR="00F04F2A">
        <w:t>bureau les</w:t>
      </w:r>
      <w:r w:rsidR="0020739C">
        <w:t xml:space="preserve"> demandes en prolongation de délai ou en suspension de l</w:t>
      </w:r>
      <w:r w:rsidR="00E86009">
        <w:t>’</w:t>
      </w:r>
      <w:r w:rsidR="0020739C">
        <w:t>instance pourvu qu</w:t>
      </w:r>
      <w:r w:rsidR="00E86009">
        <w:t>’</w:t>
      </w:r>
      <w:r w:rsidR="0020739C">
        <w:t>elles ne soient pas contestées et qu</w:t>
      </w:r>
      <w:r w:rsidR="00E86009">
        <w:t>’</w:t>
      </w:r>
      <w:r w:rsidR="0020739C">
        <w:t>il s</w:t>
      </w:r>
      <w:r w:rsidR="00E86009">
        <w:t>’</w:t>
      </w:r>
      <w:r w:rsidR="0020739C">
        <w:t>agisse de la première fois qu</w:t>
      </w:r>
      <w:r w:rsidR="00E86009">
        <w:t>’</w:t>
      </w:r>
      <w:r w:rsidR="0020739C">
        <w:t>elles soient présentées dans le dossier. Les autres demandes en prolongation de délai ou en suspension d</w:t>
      </w:r>
      <w:r w:rsidR="00E86009">
        <w:t>’</w:t>
      </w:r>
      <w:r w:rsidR="0020739C">
        <w:t>instance sont présentées</w:t>
      </w:r>
      <w:r w:rsidR="00EE158D">
        <w:t xml:space="preserve"> au juge coordonnateur </w:t>
      </w:r>
      <w:r w:rsidR="003A6B45">
        <w:t>lors du rôle</w:t>
      </w:r>
      <w:r w:rsidR="00EE158D">
        <w:t xml:space="preserve"> de gestion</w:t>
      </w:r>
      <w:r w:rsidR="0020739C">
        <w:t>.</w:t>
      </w:r>
    </w:p>
    <w:p w14:paraId="5E9B5834" w14:textId="644DE49D" w:rsidR="006A48F0" w:rsidRPr="00F04F2A" w:rsidRDefault="006A48F0" w:rsidP="00F04F2A">
      <w:pPr>
        <w:pStyle w:val="paragraphenumrot"/>
        <w:widowControl/>
        <w:numPr>
          <w:ilvl w:val="0"/>
          <w:numId w:val="0"/>
        </w:numPr>
        <w:ind w:left="709"/>
        <w:rPr>
          <w:b/>
          <w:bCs/>
          <w:sz w:val="20"/>
          <w:szCs w:val="20"/>
        </w:rPr>
      </w:pPr>
      <w:r w:rsidRPr="00F04F2A">
        <w:rPr>
          <w:b/>
          <w:bCs/>
          <w:sz w:val="20"/>
          <w:szCs w:val="20"/>
        </w:rPr>
        <w:t>Modification au 1</w:t>
      </w:r>
      <w:r w:rsidRPr="00F04F2A">
        <w:rPr>
          <w:b/>
          <w:bCs/>
          <w:sz w:val="20"/>
          <w:szCs w:val="20"/>
          <w:vertAlign w:val="superscript"/>
        </w:rPr>
        <w:t>er</w:t>
      </w:r>
      <w:r w:rsidRPr="00F04F2A">
        <w:rPr>
          <w:b/>
          <w:bCs/>
          <w:sz w:val="20"/>
          <w:szCs w:val="20"/>
        </w:rPr>
        <w:t xml:space="preserve"> septembre 2024</w:t>
      </w:r>
    </w:p>
    <w:p w14:paraId="61DF75C9" w14:textId="77879D6D" w:rsidR="0072264F" w:rsidRDefault="005E3E61" w:rsidP="00AC08A4">
      <w:pPr>
        <w:pStyle w:val="Titre2"/>
        <w:keepNext/>
      </w:pPr>
      <w:bookmarkStart w:id="29" w:name="_Toc67922587"/>
      <w:bookmarkStart w:id="30" w:name="_Toc135051795"/>
      <w:bookmarkStart w:id="31" w:name="_Toc171519530"/>
      <w:r w:rsidRPr="002E554C">
        <w:t>Modalit</w:t>
      </w:r>
      <w:r w:rsidRPr="002E554C">
        <w:rPr>
          <w:rFonts w:hint="eastAsia"/>
        </w:rPr>
        <w:t>é</w:t>
      </w:r>
      <w:r w:rsidRPr="002E554C">
        <w:t xml:space="preserve">s de mise </w:t>
      </w:r>
      <w:r w:rsidRPr="002E554C">
        <w:rPr>
          <w:rFonts w:hint="eastAsia"/>
        </w:rPr>
        <w:t>à</w:t>
      </w:r>
      <w:r w:rsidRPr="002E554C">
        <w:t xml:space="preserve"> jour d</w:t>
      </w:r>
      <w:r w:rsidR="003D037A">
        <w:t>’</w:t>
      </w:r>
      <w:r w:rsidRPr="002E554C">
        <w:t xml:space="preserve">un dossier </w:t>
      </w:r>
      <w:r w:rsidR="008F21B4" w:rsidRPr="002E554C">
        <w:t>dont la date d</w:t>
      </w:r>
      <w:r w:rsidR="003D037A">
        <w:t>’</w:t>
      </w:r>
      <w:r w:rsidR="008F21B4" w:rsidRPr="002E554C">
        <w:t>instruction</w:t>
      </w:r>
      <w:r w:rsidR="005C5B37" w:rsidRPr="002E554C">
        <w:t xml:space="preserve"> au m</w:t>
      </w:r>
      <w:r w:rsidR="005C5B37" w:rsidRPr="002E554C">
        <w:rPr>
          <w:rFonts w:hint="eastAsia"/>
        </w:rPr>
        <w:t>é</w:t>
      </w:r>
      <w:r w:rsidR="005C5B37" w:rsidRPr="002E554C">
        <w:t>rite</w:t>
      </w:r>
      <w:r w:rsidR="008F21B4" w:rsidRPr="002E554C">
        <w:t xml:space="preserve"> est d</w:t>
      </w:r>
      <w:r w:rsidR="008F21B4" w:rsidRPr="002E554C">
        <w:rPr>
          <w:rFonts w:hint="eastAsia"/>
        </w:rPr>
        <w:t>é</w:t>
      </w:r>
      <w:r w:rsidR="008F21B4" w:rsidRPr="002E554C">
        <w:t>j</w:t>
      </w:r>
      <w:r w:rsidR="008F21B4" w:rsidRPr="002E554C">
        <w:rPr>
          <w:rFonts w:hint="eastAsia"/>
        </w:rPr>
        <w:t>à</w:t>
      </w:r>
      <w:r w:rsidR="008F21B4" w:rsidRPr="002E554C">
        <w:t xml:space="preserve"> fix</w:t>
      </w:r>
      <w:r w:rsidR="008F21B4" w:rsidRPr="002E554C">
        <w:rPr>
          <w:rFonts w:hint="eastAsia"/>
        </w:rPr>
        <w:t>é</w:t>
      </w:r>
      <w:r w:rsidR="008F21B4" w:rsidRPr="002E554C">
        <w:t>e</w:t>
      </w:r>
      <w:bookmarkEnd w:id="29"/>
      <w:bookmarkEnd w:id="30"/>
      <w:bookmarkEnd w:id="31"/>
    </w:p>
    <w:p w14:paraId="1FB7BF4A" w14:textId="140D299D" w:rsidR="005E3E61" w:rsidRDefault="005E3E61" w:rsidP="00AC08A4">
      <w:pPr>
        <w:pStyle w:val="paragraphenumrot"/>
        <w:keepNext/>
        <w:widowControl/>
        <w:tabs>
          <w:tab w:val="left" w:pos="720"/>
        </w:tabs>
        <w:ind w:left="720" w:hanging="720"/>
        <w:rPr>
          <w:rStyle w:val="Aucun"/>
          <w:lang w:val="fr-CA"/>
        </w:rPr>
      </w:pPr>
      <w:r>
        <w:rPr>
          <w:rStyle w:val="Aucun"/>
          <w:lang w:val="fr-CA"/>
        </w:rPr>
        <w:t>Toute demande en cours d</w:t>
      </w:r>
      <w:r w:rsidR="00E86009">
        <w:rPr>
          <w:rStyle w:val="Aucun"/>
          <w:lang w:val="fr-CA"/>
        </w:rPr>
        <w:t>’</w:t>
      </w:r>
      <w:r>
        <w:rPr>
          <w:rStyle w:val="Aucun"/>
          <w:lang w:val="fr-CA"/>
        </w:rPr>
        <w:t>instance qui n</w:t>
      </w:r>
      <w:r w:rsidR="00E86009">
        <w:rPr>
          <w:rStyle w:val="Aucun"/>
          <w:lang w:val="fr-CA"/>
        </w:rPr>
        <w:t>’</w:t>
      </w:r>
      <w:r>
        <w:rPr>
          <w:rStyle w:val="Aucun"/>
          <w:lang w:val="fr-CA"/>
        </w:rPr>
        <w:t>affecte pas la durée de l</w:t>
      </w:r>
      <w:r w:rsidR="00E86009">
        <w:rPr>
          <w:rStyle w:val="Aucun"/>
          <w:lang w:val="fr-CA"/>
        </w:rPr>
        <w:t>’</w:t>
      </w:r>
      <w:r>
        <w:rPr>
          <w:rStyle w:val="Aucun"/>
          <w:lang w:val="fr-CA"/>
        </w:rPr>
        <w:t xml:space="preserve">audition peut être présentée </w:t>
      </w:r>
      <w:r w:rsidR="002168F6">
        <w:rPr>
          <w:rStyle w:val="Aucun"/>
          <w:lang w:val="fr-CA"/>
        </w:rPr>
        <w:t xml:space="preserve">en </w:t>
      </w:r>
      <w:proofErr w:type="gramStart"/>
      <w:r w:rsidR="003A6B45">
        <w:rPr>
          <w:rStyle w:val="Aucun"/>
          <w:lang w:val="fr-CA"/>
        </w:rPr>
        <w:t>cour</w:t>
      </w:r>
      <w:proofErr w:type="gramEnd"/>
      <w:r>
        <w:rPr>
          <w:rStyle w:val="Aucun"/>
          <w:lang w:val="fr-CA"/>
        </w:rPr>
        <w:t xml:space="preserve"> de pratique. </w:t>
      </w:r>
    </w:p>
    <w:p w14:paraId="67322F61" w14:textId="4E18A1EC" w:rsidR="005E3E61" w:rsidRDefault="005E3E61" w:rsidP="00AC08A4">
      <w:pPr>
        <w:pStyle w:val="paragraphenumrot"/>
        <w:widowControl/>
        <w:tabs>
          <w:tab w:val="left" w:pos="720"/>
        </w:tabs>
        <w:ind w:left="720" w:hanging="720"/>
        <w:rPr>
          <w:rStyle w:val="Aucun"/>
          <w:lang w:val="fr-CA"/>
        </w:rPr>
      </w:pPr>
      <w:r>
        <w:rPr>
          <w:rStyle w:val="Aucun"/>
          <w:lang w:val="fr-CA"/>
        </w:rPr>
        <w:t>Toute demande susceptible de réduire ou d</w:t>
      </w:r>
      <w:r w:rsidR="00E86009">
        <w:rPr>
          <w:rStyle w:val="Aucun"/>
          <w:lang w:val="fr-CA"/>
        </w:rPr>
        <w:t>’</w:t>
      </w:r>
      <w:r>
        <w:rPr>
          <w:rStyle w:val="Aucun"/>
          <w:lang w:val="fr-CA"/>
        </w:rPr>
        <w:t>augmenter la durée de l</w:t>
      </w:r>
      <w:r w:rsidR="00E86009">
        <w:rPr>
          <w:rStyle w:val="Aucun"/>
          <w:lang w:val="fr-CA"/>
        </w:rPr>
        <w:t>’</w:t>
      </w:r>
      <w:r>
        <w:rPr>
          <w:rStyle w:val="Aucun"/>
          <w:lang w:val="fr-CA"/>
        </w:rPr>
        <w:t>instruction d</w:t>
      </w:r>
      <w:r w:rsidR="00E86009">
        <w:rPr>
          <w:rStyle w:val="Aucun"/>
          <w:lang w:val="fr-CA"/>
        </w:rPr>
        <w:t>’</w:t>
      </w:r>
      <w:r>
        <w:rPr>
          <w:rStyle w:val="Aucun"/>
          <w:lang w:val="fr-CA"/>
        </w:rPr>
        <w:t xml:space="preserve">un dossier déjà fixé doit être transmise au juge coordonnateur. Le cas échéant, le juge coordonnateur transmet aux parties les instructions appropriées pour que la demande soit traitée. </w:t>
      </w:r>
    </w:p>
    <w:p w14:paraId="0B50909B" w14:textId="71D883A6" w:rsidR="005E3E61" w:rsidRPr="00923272" w:rsidRDefault="005E3E61" w:rsidP="00923272">
      <w:pPr>
        <w:pStyle w:val="paragraphenumrot"/>
        <w:widowControl/>
        <w:numPr>
          <w:ilvl w:val="0"/>
          <w:numId w:val="79"/>
        </w:numPr>
        <w:ind w:left="720" w:hanging="720"/>
        <w:rPr>
          <w:rStyle w:val="Aucun"/>
          <w:lang w:val="fr-CA"/>
        </w:rPr>
      </w:pPr>
      <w:r>
        <w:rPr>
          <w:rStyle w:val="Aucun"/>
          <w:lang w:val="fr-CA"/>
        </w:rPr>
        <w:lastRenderedPageBreak/>
        <w:t>En fonction des circonstances, le juge coordonnateur ou le juge qui entend la demande peut décider d</w:t>
      </w:r>
      <w:r w:rsidR="00E86009">
        <w:rPr>
          <w:rStyle w:val="Aucun"/>
          <w:lang w:val="fr-CA"/>
        </w:rPr>
        <w:t>’</w:t>
      </w:r>
      <w:r>
        <w:rPr>
          <w:rStyle w:val="Aucun"/>
          <w:lang w:val="fr-CA"/>
        </w:rPr>
        <w:t>annuler l</w:t>
      </w:r>
      <w:r w:rsidR="00E86009">
        <w:rPr>
          <w:rStyle w:val="Aucun"/>
          <w:lang w:val="fr-CA"/>
        </w:rPr>
        <w:t>’</w:t>
      </w:r>
      <w:r>
        <w:rPr>
          <w:rStyle w:val="Aucun"/>
          <w:lang w:val="fr-CA"/>
        </w:rPr>
        <w:t>audience et exiger des parties qu</w:t>
      </w:r>
      <w:r w:rsidR="00E86009">
        <w:rPr>
          <w:rStyle w:val="Aucun"/>
          <w:lang w:val="fr-CA"/>
        </w:rPr>
        <w:t>’</w:t>
      </w:r>
      <w:r>
        <w:rPr>
          <w:rStyle w:val="Aucun"/>
          <w:lang w:val="fr-CA"/>
        </w:rPr>
        <w:t xml:space="preserve">elles déposent une nouvelle </w:t>
      </w:r>
      <w:r w:rsidR="00D93029" w:rsidRPr="00923272">
        <w:rPr>
          <w:rStyle w:val="Aucun"/>
          <w:i/>
          <w:iCs/>
          <w:lang w:val="fr-CA"/>
        </w:rPr>
        <w:t>D</w:t>
      </w:r>
      <w:r w:rsidRPr="00923272">
        <w:rPr>
          <w:rStyle w:val="Aucun"/>
          <w:i/>
          <w:iCs/>
          <w:lang w:val="fr-CA"/>
        </w:rPr>
        <w:t>emande d</w:t>
      </w:r>
      <w:r w:rsidR="00E86009" w:rsidRPr="00923272">
        <w:rPr>
          <w:rStyle w:val="Aucun"/>
          <w:i/>
          <w:iCs/>
          <w:lang w:val="fr-CA"/>
        </w:rPr>
        <w:t>’</w:t>
      </w:r>
      <w:r w:rsidRPr="00923272">
        <w:rPr>
          <w:rStyle w:val="Aucun"/>
          <w:i/>
          <w:iCs/>
          <w:lang w:val="fr-CA"/>
        </w:rPr>
        <w:t>inscription pour instruction et jugement par déclaration commune</w:t>
      </w:r>
      <w:r w:rsidR="00923272">
        <w:rPr>
          <w:rStyle w:val="Aucun"/>
          <w:lang w:val="fr-CA"/>
        </w:rPr>
        <w:t xml:space="preserve"> </w:t>
      </w:r>
      <w:r w:rsidR="00923272" w:rsidRPr="00855084">
        <w:t>(</w:t>
      </w:r>
      <w:hyperlink r:id="rId17" w:history="1">
        <w:r w:rsidR="00923272" w:rsidRPr="00855084">
          <w:rPr>
            <w:rStyle w:val="Lienhypertexte"/>
          </w:rPr>
          <w:t>annexe Division 6</w:t>
        </w:r>
      </w:hyperlink>
      <w:r w:rsidR="00923272" w:rsidRPr="00855084">
        <w:t>)</w:t>
      </w:r>
      <w:r w:rsidR="0072264F" w:rsidRPr="00923272">
        <w:rPr>
          <w:rStyle w:val="Aucun"/>
          <w:lang w:val="fr-CA"/>
        </w:rPr>
        <w:t>.</w:t>
      </w:r>
    </w:p>
    <w:p w14:paraId="29A85934" w14:textId="74E09ECE" w:rsidR="003C32A2" w:rsidRDefault="003C32A2" w:rsidP="00AC08A4">
      <w:pPr>
        <w:pStyle w:val="paragraphenumrot"/>
        <w:widowControl/>
        <w:tabs>
          <w:tab w:val="left" w:pos="720"/>
        </w:tabs>
        <w:ind w:left="720" w:hanging="720"/>
        <w:rPr>
          <w:rStyle w:val="Aucun"/>
          <w:lang w:val="fr-CA"/>
        </w:rPr>
      </w:pPr>
      <w:r>
        <w:rPr>
          <w:rStyle w:val="Aucun"/>
          <w:lang w:val="fr-CA"/>
        </w:rPr>
        <w:t xml:space="preserve">Toute demande de remise </w:t>
      </w:r>
      <w:r w:rsidR="00E73D03">
        <w:rPr>
          <w:rStyle w:val="Aucun"/>
          <w:lang w:val="fr-CA"/>
        </w:rPr>
        <w:t>d</w:t>
      </w:r>
      <w:r w:rsidR="00E86009">
        <w:rPr>
          <w:rStyle w:val="Aucun"/>
          <w:lang w:val="fr-CA"/>
        </w:rPr>
        <w:t>’</w:t>
      </w:r>
      <w:r w:rsidR="00E73D03">
        <w:rPr>
          <w:rStyle w:val="Aucun"/>
          <w:lang w:val="fr-CA"/>
        </w:rPr>
        <w:t xml:space="preserve">une audition est adressée au </w:t>
      </w:r>
      <w:r>
        <w:rPr>
          <w:rStyle w:val="Aucun"/>
          <w:lang w:val="fr-CA"/>
        </w:rPr>
        <w:t>juge coordonnateur</w:t>
      </w:r>
      <w:r w:rsidR="00E73D03">
        <w:rPr>
          <w:rStyle w:val="Aucun"/>
          <w:lang w:val="fr-CA"/>
        </w:rPr>
        <w:t xml:space="preserve">. Toute demande de remise doit contenir le </w:t>
      </w:r>
      <w:r>
        <w:rPr>
          <w:rStyle w:val="Aucun"/>
          <w:lang w:val="fr-CA"/>
        </w:rPr>
        <w:t>numéro d</w:t>
      </w:r>
      <w:r w:rsidR="00E73D03">
        <w:rPr>
          <w:rStyle w:val="Aucun"/>
          <w:lang w:val="fr-CA"/>
        </w:rPr>
        <w:t>u</w:t>
      </w:r>
      <w:r>
        <w:rPr>
          <w:rStyle w:val="Aucun"/>
          <w:lang w:val="fr-CA"/>
        </w:rPr>
        <w:t xml:space="preserve"> dossier, le nom des parties, le</w:t>
      </w:r>
      <w:r w:rsidR="00E73D03">
        <w:rPr>
          <w:rStyle w:val="Aucun"/>
          <w:lang w:val="fr-CA"/>
        </w:rPr>
        <w:t xml:space="preserve"> nom des avocats en précisant la partie qu</w:t>
      </w:r>
      <w:r w:rsidR="00E86009">
        <w:rPr>
          <w:rStyle w:val="Aucun"/>
          <w:lang w:val="fr-CA"/>
        </w:rPr>
        <w:t>’</w:t>
      </w:r>
      <w:r w:rsidR="00E73D03">
        <w:rPr>
          <w:rStyle w:val="Aucun"/>
          <w:lang w:val="fr-CA"/>
        </w:rPr>
        <w:t>ils représentent, et le</w:t>
      </w:r>
      <w:r>
        <w:rPr>
          <w:rStyle w:val="Aucun"/>
          <w:lang w:val="fr-CA"/>
        </w:rPr>
        <w:t xml:space="preserve">s motifs de la demande de remise </w:t>
      </w:r>
      <w:r w:rsidR="00E73D03">
        <w:rPr>
          <w:rStyle w:val="Aucun"/>
          <w:lang w:val="fr-CA"/>
        </w:rPr>
        <w:t>de même que</w:t>
      </w:r>
      <w:r w:rsidR="00330AF5">
        <w:rPr>
          <w:rStyle w:val="Aucun"/>
          <w:lang w:val="fr-CA"/>
        </w:rPr>
        <w:t xml:space="preserve"> la position des autres parties</w:t>
      </w:r>
      <w:r w:rsidR="00E73D03">
        <w:rPr>
          <w:rStyle w:val="Aucun"/>
          <w:lang w:val="fr-CA"/>
        </w:rPr>
        <w:t xml:space="preserve"> à l</w:t>
      </w:r>
      <w:r w:rsidR="00E86009">
        <w:rPr>
          <w:rStyle w:val="Aucun"/>
          <w:lang w:val="fr-CA"/>
        </w:rPr>
        <w:t>’</w:t>
      </w:r>
      <w:r w:rsidR="00E73D03">
        <w:rPr>
          <w:rStyle w:val="Aucun"/>
          <w:lang w:val="fr-CA"/>
        </w:rPr>
        <w:t>égard de cette demande</w:t>
      </w:r>
      <w:r w:rsidR="00330AF5">
        <w:rPr>
          <w:rStyle w:val="Aucun"/>
          <w:lang w:val="fr-CA"/>
        </w:rPr>
        <w:t>.</w:t>
      </w:r>
    </w:p>
    <w:p w14:paraId="50D3CD18" w14:textId="281FC4F6" w:rsidR="00924B30" w:rsidRDefault="000A1D62" w:rsidP="00AC08A4">
      <w:pPr>
        <w:pStyle w:val="Titre2"/>
      </w:pPr>
      <w:bookmarkStart w:id="32" w:name="bookmark10"/>
      <w:bookmarkStart w:id="33" w:name="_Toc135051796"/>
      <w:bookmarkStart w:id="34" w:name="_Toc171519531"/>
      <w:r w:rsidRPr="002E554C">
        <w:t>Conf</w:t>
      </w:r>
      <w:r w:rsidRPr="002E554C">
        <w:rPr>
          <w:rFonts w:hint="eastAsia"/>
        </w:rPr>
        <w:t>é</w:t>
      </w:r>
      <w:r w:rsidRPr="002E554C">
        <w:t>rence pr</w:t>
      </w:r>
      <w:r w:rsidRPr="002E554C">
        <w:rPr>
          <w:rFonts w:hint="eastAsia"/>
        </w:rPr>
        <w:t>é</w:t>
      </w:r>
      <w:r w:rsidRPr="002E554C">
        <w:t>paratoire</w:t>
      </w:r>
      <w:bookmarkEnd w:id="32"/>
      <w:bookmarkEnd w:id="33"/>
      <w:bookmarkEnd w:id="34"/>
      <w:r w:rsidRPr="002E554C">
        <w:t> </w:t>
      </w:r>
    </w:p>
    <w:p w14:paraId="70618543" w14:textId="37637099" w:rsidR="00924B30" w:rsidRPr="00CF0F48" w:rsidRDefault="000A1D62" w:rsidP="00AC08A4">
      <w:pPr>
        <w:pStyle w:val="paragraphenumrot"/>
        <w:widowControl/>
        <w:tabs>
          <w:tab w:val="left" w:pos="720"/>
        </w:tabs>
        <w:ind w:left="720" w:hanging="720"/>
        <w:rPr>
          <w:rStyle w:val="Aucun"/>
          <w:lang w:val="fr-CA"/>
        </w:rPr>
      </w:pPr>
      <w:r>
        <w:t>Les demandes de conférence préparatoire sont adressées au juge devant qui l</w:t>
      </w:r>
      <w:r w:rsidR="00E86009">
        <w:t>’</w:t>
      </w:r>
      <w:r>
        <w:t>instruction est fixée, ou à défaut au juge coordonnateur.</w:t>
      </w:r>
      <w:bookmarkStart w:id="35" w:name="_Toc135051797"/>
    </w:p>
    <w:p w14:paraId="1A5EFA43" w14:textId="70A7CC9D" w:rsidR="00150D50" w:rsidRPr="002D03D6" w:rsidRDefault="00150D50" w:rsidP="00AC08A4">
      <w:pPr>
        <w:pStyle w:val="Titre2"/>
        <w:rPr>
          <w:rStyle w:val="Aucun"/>
          <w:lang w:val="fr-CA"/>
        </w:rPr>
      </w:pPr>
      <w:bookmarkStart w:id="36" w:name="_Toc171519532"/>
      <w:r w:rsidRPr="002D03D6">
        <w:rPr>
          <w:rStyle w:val="Aucun"/>
          <w:lang w:val="fr-CA"/>
        </w:rPr>
        <w:t>Conf</w:t>
      </w:r>
      <w:r w:rsidRPr="002D03D6">
        <w:rPr>
          <w:rStyle w:val="Aucun"/>
          <w:rFonts w:hint="eastAsia"/>
          <w:lang w:val="fr-CA"/>
        </w:rPr>
        <w:t>é</w:t>
      </w:r>
      <w:r w:rsidRPr="002D03D6">
        <w:rPr>
          <w:rStyle w:val="Aucun"/>
          <w:lang w:val="fr-CA"/>
        </w:rPr>
        <w:t>rence de r</w:t>
      </w:r>
      <w:r w:rsidRPr="002D03D6">
        <w:rPr>
          <w:rStyle w:val="Aucun"/>
          <w:rFonts w:hint="eastAsia"/>
          <w:lang w:val="fr-CA"/>
        </w:rPr>
        <w:t>è</w:t>
      </w:r>
      <w:r w:rsidRPr="002D03D6">
        <w:rPr>
          <w:rStyle w:val="Aucun"/>
          <w:lang w:val="fr-CA"/>
        </w:rPr>
        <w:t xml:space="preserve">glement </w:t>
      </w:r>
      <w:r w:rsidRPr="002D03D6">
        <w:rPr>
          <w:rStyle w:val="Aucun"/>
          <w:rFonts w:hint="eastAsia"/>
          <w:lang w:val="fr-CA"/>
        </w:rPr>
        <w:t>à</w:t>
      </w:r>
      <w:r w:rsidRPr="002D03D6">
        <w:rPr>
          <w:rStyle w:val="Aucun"/>
          <w:lang w:val="fr-CA"/>
        </w:rPr>
        <w:t xml:space="preserve"> l</w:t>
      </w:r>
      <w:r w:rsidR="003D037A" w:rsidRPr="002D03D6">
        <w:rPr>
          <w:rStyle w:val="Aucun"/>
          <w:lang w:val="fr-CA"/>
        </w:rPr>
        <w:t>’</w:t>
      </w:r>
      <w:r w:rsidRPr="002D03D6">
        <w:rPr>
          <w:rStyle w:val="Aucun"/>
          <w:lang w:val="fr-CA"/>
        </w:rPr>
        <w:t>amiable</w:t>
      </w:r>
      <w:bookmarkEnd w:id="35"/>
      <w:bookmarkEnd w:id="36"/>
      <w:r w:rsidR="00447475" w:rsidRPr="002D03D6">
        <w:rPr>
          <w:rStyle w:val="Aucun"/>
          <w:lang w:val="fr-CA"/>
        </w:rPr>
        <w:t> </w:t>
      </w:r>
    </w:p>
    <w:p w14:paraId="687FB980" w14:textId="45745914" w:rsidR="00F55925" w:rsidRPr="007019C7" w:rsidRDefault="00150D50" w:rsidP="00AC08A4">
      <w:pPr>
        <w:pStyle w:val="paragraphenumrot"/>
        <w:widowControl/>
        <w:ind w:left="720" w:hanging="720"/>
        <w:rPr>
          <w:rStyle w:val="Aucun"/>
          <w:lang w:val="fr-CA"/>
        </w:rPr>
      </w:pPr>
      <w:r>
        <w:rPr>
          <w:rStyle w:val="Aucun"/>
          <w:lang w:val="fr-CA"/>
        </w:rPr>
        <w:t xml:space="preserve">Toute demande de conférence </w:t>
      </w:r>
      <w:r w:rsidR="00D93029">
        <w:rPr>
          <w:rStyle w:val="Aucun"/>
          <w:lang w:val="fr-CA"/>
        </w:rPr>
        <w:t xml:space="preserve">de règlement </w:t>
      </w:r>
      <w:r>
        <w:rPr>
          <w:rStyle w:val="Aucun"/>
          <w:lang w:val="fr-CA"/>
        </w:rPr>
        <w:t>à l</w:t>
      </w:r>
      <w:r w:rsidR="00E86009">
        <w:rPr>
          <w:rStyle w:val="Aucun"/>
          <w:lang w:val="fr-CA"/>
        </w:rPr>
        <w:t>’</w:t>
      </w:r>
      <w:r>
        <w:rPr>
          <w:rStyle w:val="Aucun"/>
          <w:lang w:val="fr-CA"/>
        </w:rPr>
        <w:t xml:space="preserve">amiable </w:t>
      </w:r>
      <w:r w:rsidR="0014543F">
        <w:rPr>
          <w:rStyle w:val="Aucun"/>
          <w:lang w:val="fr-CA"/>
        </w:rPr>
        <w:t xml:space="preserve">(CRA) </w:t>
      </w:r>
      <w:r>
        <w:rPr>
          <w:rStyle w:val="Aucun"/>
          <w:lang w:val="fr-CA"/>
        </w:rPr>
        <w:t xml:space="preserve">doit être transmise à </w:t>
      </w:r>
      <w:hyperlink r:id="rId18" w:history="1">
        <w:r w:rsidR="007019C7" w:rsidRPr="002E554C">
          <w:rPr>
            <w:rStyle w:val="Lienhypertexte"/>
            <w:bdr w:val="none" w:sz="0" w:space="0" w:color="auto" w:frame="1"/>
          </w:rPr>
          <w:t>cour-superieure-cra.mtl@justice.gouv.qc.ca</w:t>
        </w:r>
      </w:hyperlink>
      <w:r w:rsidR="007019C7">
        <w:t xml:space="preserve"> </w:t>
      </w:r>
      <w:r w:rsidR="007019C7" w:rsidRPr="007019C7">
        <w:rPr>
          <w:rStyle w:val="Aucun"/>
          <w:lang w:val="fr-CA"/>
        </w:rPr>
        <w:t>à Montréal, avec copie au juge coordonnateur</w:t>
      </w:r>
      <w:r w:rsidR="008E5120">
        <w:rPr>
          <w:rStyle w:val="Aucun"/>
          <w:lang w:val="fr-CA"/>
        </w:rPr>
        <w:t xml:space="preserve">, en remplissant le formulaire approprié </w:t>
      </w:r>
      <w:r w:rsidR="008E5120" w:rsidRPr="002E0B07">
        <w:t>(</w:t>
      </w:r>
      <w:hyperlink r:id="rId19" w:history="1">
        <w:r w:rsidR="008E5120" w:rsidRPr="005D3804">
          <w:rPr>
            <w:rStyle w:val="Lienhypertexte"/>
          </w:rPr>
          <w:t>annexe Division 8</w:t>
        </w:r>
      </w:hyperlink>
      <w:r w:rsidR="008E5120">
        <w:t>).</w:t>
      </w:r>
    </w:p>
    <w:p w14:paraId="2B0B9D53" w14:textId="38663195" w:rsidR="00150D50" w:rsidRDefault="00150D50" w:rsidP="00AC08A4">
      <w:pPr>
        <w:pStyle w:val="paragraphenumrot"/>
        <w:widowControl/>
        <w:ind w:left="720" w:hanging="720"/>
        <w:rPr>
          <w:rStyle w:val="Aucun"/>
          <w:lang w:val="fr-CA"/>
        </w:rPr>
      </w:pPr>
      <w:r>
        <w:rPr>
          <w:rStyle w:val="Aucun"/>
          <w:lang w:val="fr-CA"/>
        </w:rPr>
        <w:t>Les conférences de règlement à l</w:t>
      </w:r>
      <w:r w:rsidR="00E86009">
        <w:rPr>
          <w:rStyle w:val="Aucun"/>
          <w:lang w:val="fr-CA"/>
        </w:rPr>
        <w:t>’</w:t>
      </w:r>
      <w:r>
        <w:rPr>
          <w:rStyle w:val="Aucun"/>
          <w:lang w:val="fr-CA"/>
        </w:rPr>
        <w:t>amiable peuvent se tenir en présence, à distance ou en mode hybride.</w:t>
      </w:r>
    </w:p>
    <w:p w14:paraId="60F7C4CE" w14:textId="7E22F9BC" w:rsidR="00150D50" w:rsidRDefault="00150D50" w:rsidP="00AC08A4">
      <w:pPr>
        <w:pStyle w:val="paragraphenumrot"/>
        <w:widowControl/>
        <w:tabs>
          <w:tab w:val="left" w:pos="720"/>
        </w:tabs>
        <w:ind w:left="720" w:hanging="720"/>
      </w:pPr>
      <w:r>
        <w:rPr>
          <w:rStyle w:val="Aucun"/>
          <w:lang w:val="fr-CA"/>
        </w:rPr>
        <w:t>Afin d</w:t>
      </w:r>
      <w:r w:rsidR="00E86009">
        <w:rPr>
          <w:rStyle w:val="Aucun"/>
          <w:lang w:val="fr-CA"/>
        </w:rPr>
        <w:t>’</w:t>
      </w:r>
      <w:r>
        <w:rPr>
          <w:rStyle w:val="Aucun"/>
          <w:lang w:val="fr-CA"/>
        </w:rPr>
        <w:t>augmenter le nombre de CRA pouvant être fixé, un certain nombre d</w:t>
      </w:r>
      <w:r w:rsidR="00E86009">
        <w:rPr>
          <w:rStyle w:val="Aucun"/>
          <w:lang w:val="fr-CA"/>
        </w:rPr>
        <w:t>’</w:t>
      </w:r>
      <w:r>
        <w:rPr>
          <w:rStyle w:val="Aucun"/>
          <w:lang w:val="fr-CA"/>
        </w:rPr>
        <w:t xml:space="preserve">entre elles sont confiées à des juges à la retraite. Ces CRA sont généralement </w:t>
      </w:r>
      <w:proofErr w:type="gramStart"/>
      <w:r>
        <w:rPr>
          <w:rStyle w:val="Aucun"/>
          <w:lang w:val="fr-CA"/>
        </w:rPr>
        <w:t>tenues</w:t>
      </w:r>
      <w:proofErr w:type="gramEnd"/>
      <w:r>
        <w:rPr>
          <w:rStyle w:val="Aucun"/>
          <w:lang w:val="fr-CA"/>
        </w:rPr>
        <w:t xml:space="preserve"> à distance. Il est donc important que les parties indiquent sur le formulaire si </w:t>
      </w:r>
      <w:proofErr w:type="gramStart"/>
      <w:r>
        <w:rPr>
          <w:rStyle w:val="Aucun"/>
          <w:lang w:val="fr-CA"/>
        </w:rPr>
        <w:t>une CRA</w:t>
      </w:r>
      <w:proofErr w:type="gramEnd"/>
      <w:r>
        <w:rPr>
          <w:rStyle w:val="Aucun"/>
          <w:lang w:val="fr-CA"/>
        </w:rPr>
        <w:t xml:space="preserve"> peut se tenir à distance.</w:t>
      </w:r>
    </w:p>
    <w:p w14:paraId="50C9690E" w14:textId="2C5FB89D" w:rsidR="00330AF5" w:rsidRPr="000071F1" w:rsidRDefault="00330AF5" w:rsidP="00932546">
      <w:pPr>
        <w:pStyle w:val="Titre1"/>
        <w:rPr>
          <w:lang w:val="fr-CA"/>
        </w:rPr>
      </w:pPr>
      <w:bookmarkStart w:id="37" w:name="bookmark7"/>
      <w:bookmarkStart w:id="38" w:name="_Toc135051798"/>
      <w:bookmarkStart w:id="39" w:name="_Toc171519533"/>
      <w:r w:rsidRPr="000071F1">
        <w:rPr>
          <w:lang w:val="fr-CA"/>
        </w:rPr>
        <w:t>Directives propres aux demandes d</w:t>
      </w:r>
      <w:r w:rsidR="003D037A" w:rsidRPr="000071F1">
        <w:rPr>
          <w:lang w:val="fr-CA"/>
        </w:rPr>
        <w:t>’</w:t>
      </w:r>
      <w:r w:rsidRPr="000071F1">
        <w:rPr>
          <w:lang w:val="fr-CA"/>
        </w:rPr>
        <w:t>autorisation de soins</w:t>
      </w:r>
      <w:bookmarkEnd w:id="37"/>
      <w:bookmarkEnd w:id="38"/>
      <w:bookmarkEnd w:id="39"/>
      <w:r w:rsidRPr="000071F1">
        <w:rPr>
          <w:lang w:val="fr-CA"/>
        </w:rPr>
        <w:t> </w:t>
      </w:r>
    </w:p>
    <w:p w14:paraId="05A930E8" w14:textId="43BEBF9B" w:rsidR="00330AF5" w:rsidRDefault="00330AF5" w:rsidP="00AC08A4">
      <w:pPr>
        <w:pStyle w:val="paragraphenumrot"/>
        <w:widowControl/>
        <w:tabs>
          <w:tab w:val="left" w:pos="720"/>
        </w:tabs>
        <w:ind w:left="720" w:hanging="720"/>
      </w:pPr>
      <w:r w:rsidRPr="003D037A">
        <w:t>La demande en vue d</w:t>
      </w:r>
      <w:r w:rsidR="00E86009" w:rsidRPr="003D037A">
        <w:t>’</w:t>
      </w:r>
      <w:r w:rsidRPr="003D037A">
        <w:t>obtenir une autorisation du tribunal pour des soins à être prodigués à un mineur ou à un majeur inapte ne peut être présentée moins de cinq jours après sa no</w:t>
      </w:r>
      <w:r w:rsidR="0018555B" w:rsidRPr="003D037A">
        <w:t>tification aux intéressés (art. </w:t>
      </w:r>
      <w:r w:rsidRPr="003D037A">
        <w:t xml:space="preserve">395 </w:t>
      </w:r>
      <w:proofErr w:type="spellStart"/>
      <w:r w:rsidRPr="009E26E7">
        <w:rPr>
          <w:i/>
        </w:rPr>
        <w:t>C.p.c</w:t>
      </w:r>
      <w:proofErr w:type="spellEnd"/>
      <w:r w:rsidRPr="009E26E7">
        <w:rPr>
          <w:i/>
        </w:rPr>
        <w:t>.</w:t>
      </w:r>
      <w:r w:rsidRPr="003D037A">
        <w:t>).</w:t>
      </w:r>
    </w:p>
    <w:p w14:paraId="07C97787" w14:textId="65B4407B" w:rsidR="006275D0" w:rsidRDefault="006275D0" w:rsidP="00AC08A4">
      <w:pPr>
        <w:pStyle w:val="paragraphenumrot"/>
        <w:widowControl/>
        <w:ind w:left="720" w:hanging="720"/>
      </w:pPr>
      <w:r w:rsidRPr="006275D0">
        <w:rPr>
          <w:rStyle w:val="Aucun"/>
          <w:lang w:val="fr-CA"/>
        </w:rPr>
        <w:t xml:space="preserve">Les demandes d’autorisation de soins sont traitées en priorité. </w:t>
      </w:r>
    </w:p>
    <w:p w14:paraId="557BBC91" w14:textId="2AB729BC" w:rsidR="003D037A" w:rsidRPr="003D037A" w:rsidRDefault="003D037A" w:rsidP="00AC08A4">
      <w:pPr>
        <w:pStyle w:val="paragraphenumrot"/>
        <w:widowControl/>
        <w:ind w:left="720" w:hanging="720"/>
      </w:pPr>
      <w:r>
        <w:t>Les demandes d’autorisation de soins sont</w:t>
      </w:r>
      <w:r w:rsidR="006B4B09">
        <w:t xml:space="preserve"> principalement</w:t>
      </w:r>
      <w:r>
        <w:t xml:space="preserve"> entendues à partir de 14h00 le jour du rôle régulier de gestion. En cas d’urgence, les demandes d’autorisation de soins peuvent également être présentées en </w:t>
      </w:r>
      <w:proofErr w:type="gramStart"/>
      <w:r>
        <w:t>cour</w:t>
      </w:r>
      <w:proofErr w:type="gramEnd"/>
      <w:r>
        <w:t xml:space="preserve"> de pratique à compter de 14h00</w:t>
      </w:r>
      <w:r w:rsidR="009E26E7">
        <w:t>, après en avoir préalablement informé le greffe</w:t>
      </w:r>
      <w:r>
        <w:t xml:space="preserve">.  </w:t>
      </w:r>
    </w:p>
    <w:p w14:paraId="0C4D165A" w14:textId="77E22CF9" w:rsidR="00330AF5" w:rsidRPr="003D037A" w:rsidRDefault="00A22C64" w:rsidP="00AC08A4">
      <w:pPr>
        <w:pStyle w:val="paragraphenumrot"/>
        <w:widowControl/>
        <w:ind w:left="720" w:hanging="720"/>
      </w:pPr>
      <w:r w:rsidRPr="003D037A">
        <w:t>Sauf autorisation du juge coordonnateur, au plus</w:t>
      </w:r>
      <w:r w:rsidR="006E4F06">
        <w:t>,</w:t>
      </w:r>
      <w:r w:rsidRPr="003D037A">
        <w:t xml:space="preserve"> deux demandes d</w:t>
      </w:r>
      <w:r w:rsidR="00E86009" w:rsidRPr="003D037A">
        <w:t>’</w:t>
      </w:r>
      <w:r w:rsidRPr="003D037A">
        <w:t>autorisation de soins sont entendues le même jour</w:t>
      </w:r>
      <w:r w:rsidR="000F1B56" w:rsidRPr="003D037A">
        <w:t>.</w:t>
      </w:r>
      <w:r w:rsidR="006275D0">
        <w:t xml:space="preserve"> </w:t>
      </w:r>
      <w:r w:rsidR="006275D0" w:rsidRPr="006275D0">
        <w:rPr>
          <w:rStyle w:val="Aucun"/>
          <w:lang w:val="fr-CA"/>
        </w:rPr>
        <w:t>Lorsque deux demandes sont portées au rôle, la première est entendue à 1</w:t>
      </w:r>
      <w:r w:rsidR="006275D0">
        <w:rPr>
          <w:rStyle w:val="Aucun"/>
          <w:lang w:val="fr-CA"/>
        </w:rPr>
        <w:t>4h00</w:t>
      </w:r>
      <w:r w:rsidR="006275D0" w:rsidRPr="006275D0">
        <w:rPr>
          <w:rStyle w:val="Aucun"/>
          <w:lang w:val="fr-CA"/>
        </w:rPr>
        <w:t xml:space="preserve"> et la seconde à 1</w:t>
      </w:r>
      <w:r w:rsidR="006275D0">
        <w:rPr>
          <w:rStyle w:val="Aucun"/>
          <w:lang w:val="fr-CA"/>
        </w:rPr>
        <w:t>5</w:t>
      </w:r>
      <w:r w:rsidR="006275D0" w:rsidRPr="006275D0">
        <w:rPr>
          <w:rStyle w:val="Aucun"/>
          <w:lang w:val="fr-CA"/>
        </w:rPr>
        <w:t>h</w:t>
      </w:r>
      <w:r w:rsidR="006275D0">
        <w:rPr>
          <w:rStyle w:val="Aucun"/>
          <w:lang w:val="fr-CA"/>
        </w:rPr>
        <w:t>30</w:t>
      </w:r>
      <w:r w:rsidR="006275D0" w:rsidRPr="006275D0">
        <w:rPr>
          <w:rStyle w:val="Aucun"/>
          <w:lang w:val="fr-CA"/>
        </w:rPr>
        <w:t>.</w:t>
      </w:r>
    </w:p>
    <w:p w14:paraId="0E7CCEF8" w14:textId="1AA2E862" w:rsidR="0072264F" w:rsidRPr="000071F1" w:rsidRDefault="000A1D62" w:rsidP="00932546">
      <w:pPr>
        <w:pStyle w:val="Titre1"/>
        <w:rPr>
          <w:lang w:val="fr-CA"/>
        </w:rPr>
      </w:pPr>
      <w:bookmarkStart w:id="40" w:name="_Toc135051799"/>
      <w:bookmarkStart w:id="41" w:name="_Toc171519534"/>
      <w:r w:rsidRPr="000071F1">
        <w:rPr>
          <w:lang w:val="fr-CA"/>
        </w:rPr>
        <w:lastRenderedPageBreak/>
        <w:t>Directives propres aux matières familiales</w:t>
      </w:r>
      <w:bookmarkEnd w:id="40"/>
      <w:bookmarkEnd w:id="41"/>
      <w:r w:rsidRPr="000071F1">
        <w:rPr>
          <w:lang w:val="fr-CA"/>
        </w:rPr>
        <w:t> </w:t>
      </w:r>
    </w:p>
    <w:p w14:paraId="341C9641" w14:textId="24C3D5F6" w:rsidR="005A1130" w:rsidRDefault="006275D0" w:rsidP="00AC08A4">
      <w:pPr>
        <w:pStyle w:val="paragraphenumrot"/>
        <w:widowControl/>
        <w:numPr>
          <w:ilvl w:val="0"/>
          <w:numId w:val="0"/>
        </w:numPr>
        <w:ind w:left="720"/>
      </w:pPr>
      <w:bookmarkStart w:id="42" w:name="bookmark17"/>
      <w:r w:rsidRPr="00645CCE">
        <w:rPr>
          <w:rFonts w:ascii="Arial Gras" w:hAnsi="Arial Gras"/>
          <w:b/>
          <w:smallCaps/>
          <w:u w:val="single"/>
        </w:rPr>
        <w:t>D</w:t>
      </w:r>
      <w:r>
        <w:rPr>
          <w:rFonts w:ascii="Arial Gras" w:hAnsi="Arial Gras"/>
          <w:b/>
          <w:smallCaps/>
          <w:u w:val="single"/>
        </w:rPr>
        <w:t>emande d’expertise psychosociale</w:t>
      </w:r>
      <w:r w:rsidRPr="00645CCE">
        <w:rPr>
          <w:b/>
          <w:u w:val="single"/>
        </w:rPr>
        <w:t> </w:t>
      </w:r>
      <w:bookmarkEnd w:id="42"/>
    </w:p>
    <w:p w14:paraId="37FA91FB" w14:textId="164813FD" w:rsidR="006275D0" w:rsidRDefault="00B0323B" w:rsidP="00AC08A4">
      <w:pPr>
        <w:pStyle w:val="paragraphenumrot"/>
        <w:widowControl/>
        <w:numPr>
          <w:ilvl w:val="0"/>
          <w:numId w:val="54"/>
        </w:numPr>
        <w:tabs>
          <w:tab w:val="left" w:pos="720"/>
        </w:tabs>
        <w:ind w:left="720" w:hanging="720"/>
      </w:pPr>
      <w:r>
        <w:t xml:space="preserve">Une </w:t>
      </w:r>
      <w:r w:rsidRPr="00EB2A0D">
        <w:t>expertise</w:t>
      </w:r>
      <w:r>
        <w:t xml:space="preserve"> psychosociale ne peut être obtenue du seul consentement des parties. Elle doit être autorisée par le </w:t>
      </w:r>
      <w:r w:rsidR="00C31EF7">
        <w:t>juge</w:t>
      </w:r>
      <w:r>
        <w:t>. L</w:t>
      </w:r>
      <w:r w:rsidRPr="00620CA5">
        <w:t xml:space="preserve">es parties doivent </w:t>
      </w:r>
      <w:r>
        <w:t>rempli</w:t>
      </w:r>
      <w:r w:rsidRPr="00620CA5">
        <w:t xml:space="preserve">r </w:t>
      </w:r>
      <w:r w:rsidR="006275D0">
        <w:t>le</w:t>
      </w:r>
      <w:r w:rsidR="006275D0" w:rsidRPr="001F0E85">
        <w:t xml:space="preserve"> </w:t>
      </w:r>
      <w:r w:rsidR="006275D0">
        <w:t>formulaire IV prévu à l’article</w:t>
      </w:r>
      <w:r w:rsidR="00087DF3">
        <w:t xml:space="preserve"> </w:t>
      </w:r>
      <w:r w:rsidR="006275D0" w:rsidRPr="001F0E85">
        <w:t xml:space="preserve">31 du </w:t>
      </w:r>
      <w:hyperlink r:id="rId20" w:history="1">
        <w:r w:rsidR="006275D0" w:rsidRPr="0072264F">
          <w:rPr>
            <w:rStyle w:val="Lienhypertexte"/>
            <w:i/>
            <w:u w:val="none"/>
          </w:rPr>
          <w:t>Règlement de la Cour supérieure du Québec en matière familiale</w:t>
        </w:r>
      </w:hyperlink>
      <w:r w:rsidR="006275D0" w:rsidRPr="001F0E85">
        <w:t xml:space="preserve"> intitulé </w:t>
      </w:r>
      <w:r w:rsidR="006275D0" w:rsidRPr="001F0E85">
        <w:rPr>
          <w:i/>
        </w:rPr>
        <w:t>Consentement à l’expertise psychosociale et à la consultation de dossiers</w:t>
      </w:r>
      <w:r w:rsidR="006275D0" w:rsidRPr="001F0E85">
        <w:t>.</w:t>
      </w:r>
    </w:p>
    <w:p w14:paraId="4187D66D" w14:textId="02DE8033" w:rsidR="006275D0" w:rsidRPr="001F0E85" w:rsidRDefault="006275D0" w:rsidP="00AC08A4">
      <w:pPr>
        <w:pStyle w:val="paragraphenumrot"/>
        <w:widowControl/>
        <w:numPr>
          <w:ilvl w:val="0"/>
          <w:numId w:val="54"/>
        </w:numPr>
        <w:tabs>
          <w:tab w:val="left" w:pos="720"/>
        </w:tabs>
        <w:ind w:left="720" w:hanging="720"/>
      </w:pPr>
      <w:r w:rsidRPr="001F0E85">
        <w:t xml:space="preserve">Lorsqu’une expertise psychosociale a été ordonnée, les parties doivent aviser sans délai le Service d’expertise psychosociale, responsable de la conduite de cette expertise, et le </w:t>
      </w:r>
      <w:r>
        <w:t>tribunal</w:t>
      </w:r>
      <w:r w:rsidRPr="001F0E85">
        <w:t>, lorsqu’une entente intervient entre elles ou de tout nouveau fait qui a pour effet de rendre inutile la réalisation de cette expertise.</w:t>
      </w:r>
    </w:p>
    <w:p w14:paraId="785AF868" w14:textId="55568BE1" w:rsidR="00DE51DC" w:rsidRDefault="007A6890" w:rsidP="00AC08A4">
      <w:pPr>
        <w:pStyle w:val="paragraphenumrot"/>
        <w:widowControl/>
        <w:tabs>
          <w:tab w:val="left" w:pos="720"/>
        </w:tabs>
        <w:ind w:left="720" w:hanging="720"/>
      </w:pPr>
      <w:r>
        <w:t>Lorsque le rapport d</w:t>
      </w:r>
      <w:r w:rsidR="00E86009">
        <w:t>’</w:t>
      </w:r>
      <w:r>
        <w:t xml:space="preserve">expertise est reçu par le juge </w:t>
      </w:r>
      <w:r w:rsidR="001D10AA">
        <w:t>coordonnateur</w:t>
      </w:r>
      <w:r>
        <w:t xml:space="preserve">, celui-ci le </w:t>
      </w:r>
      <w:r w:rsidRPr="006E2D7C">
        <w:t>transm</w:t>
      </w:r>
      <w:r w:rsidR="007F4B1D" w:rsidRPr="006E2D7C">
        <w:t>et</w:t>
      </w:r>
      <w:r>
        <w:t xml:space="preserve"> aux parties en les convoquant à </w:t>
      </w:r>
      <w:r w:rsidR="00783067">
        <w:t>une prochaine</w:t>
      </w:r>
      <w:r>
        <w:t xml:space="preserve"> </w:t>
      </w:r>
      <w:r w:rsidR="00924B30">
        <w:t xml:space="preserve">séance de </w:t>
      </w:r>
      <w:r w:rsidR="006275D0">
        <w:t xml:space="preserve">cour </w:t>
      </w:r>
      <w:r>
        <w:t xml:space="preserve">de pratique. Au plus tard lors de cette séance, chacune des parties impliquées doit confirmer si elle accepte ou conteste les </w:t>
      </w:r>
      <w:r w:rsidR="00282A7B" w:rsidRPr="00A21E3A">
        <w:t>recommandations</w:t>
      </w:r>
      <w:r>
        <w:t xml:space="preserve"> du rapport d</w:t>
      </w:r>
      <w:r w:rsidR="00E86009">
        <w:t>’</w:t>
      </w:r>
      <w:r>
        <w:t xml:space="preserve">expertise. </w:t>
      </w:r>
    </w:p>
    <w:p w14:paraId="717C25C1" w14:textId="3547C048" w:rsidR="00CF0F48" w:rsidRPr="00F96A4D" w:rsidRDefault="00CF0F48" w:rsidP="00AC08A4">
      <w:pPr>
        <w:pStyle w:val="paragraphenumrot"/>
        <w:widowControl/>
        <w:numPr>
          <w:ilvl w:val="0"/>
          <w:numId w:val="0"/>
        </w:numPr>
        <w:ind w:left="720" w:hanging="720"/>
        <w:rPr>
          <w:rFonts w:ascii="Arial Gras" w:hAnsi="Arial Gras"/>
          <w:b/>
          <w:smallCaps/>
          <w:u w:val="single"/>
        </w:rPr>
      </w:pPr>
      <w:r w:rsidRPr="00CF0F48">
        <w:rPr>
          <w:rFonts w:ascii="Arial Gras" w:hAnsi="Arial Gras"/>
          <w:b/>
          <w:smallCaps/>
        </w:rPr>
        <w:tab/>
      </w:r>
      <w:r w:rsidRPr="00F96A4D">
        <w:rPr>
          <w:rFonts w:ascii="Arial Gras" w:hAnsi="Arial Gras"/>
          <w:b/>
          <w:smallCaps/>
          <w:u w:val="single"/>
        </w:rPr>
        <w:t xml:space="preserve">Demande en </w:t>
      </w:r>
      <w:r w:rsidR="00AB2FFC" w:rsidRPr="00F96A4D">
        <w:rPr>
          <w:rFonts w:ascii="Arial Gras" w:hAnsi="Arial Gras"/>
          <w:b/>
          <w:smallCaps/>
          <w:u w:val="single"/>
        </w:rPr>
        <w:t>changement d’école</w:t>
      </w:r>
    </w:p>
    <w:p w14:paraId="057EFF3A" w14:textId="1DF34EA9" w:rsidR="00CF0F48" w:rsidRPr="00F96A4D" w:rsidRDefault="00CF0F48" w:rsidP="00AC08A4">
      <w:pPr>
        <w:pStyle w:val="paragraphenumrot"/>
        <w:widowControl/>
        <w:ind w:left="720" w:hanging="720"/>
      </w:pPr>
      <w:r w:rsidRPr="00F96A4D">
        <w:t>Une demande visant un changement d’école d’un enfant en vue de la nouvelle année scolaire doit, à moins de circonstances particulières qui doivent être alléguées à la demande, être présentée au plus tard le 1</w:t>
      </w:r>
      <w:r w:rsidRPr="00F96A4D">
        <w:rPr>
          <w:vertAlign w:val="superscript"/>
        </w:rPr>
        <w:t>er</w:t>
      </w:r>
      <w:r w:rsidRPr="00F96A4D">
        <w:t xml:space="preserve"> </w:t>
      </w:r>
      <w:r w:rsidR="00007297" w:rsidRPr="00F96A4D">
        <w:t>mai</w:t>
      </w:r>
      <w:r w:rsidRPr="00F96A4D">
        <w:t xml:space="preserve"> d’une année et entendue au plus tard le 31 juillet de la même année. </w:t>
      </w:r>
    </w:p>
    <w:p w14:paraId="1A1D5BE6" w14:textId="537EBDB4" w:rsidR="00872DAA" w:rsidRPr="00F96A4D" w:rsidRDefault="00872DAA" w:rsidP="00AC08A4">
      <w:pPr>
        <w:pStyle w:val="paragraphenumrot"/>
        <w:widowControl/>
        <w:ind w:left="720" w:hanging="720"/>
      </w:pPr>
      <w:r w:rsidRPr="00F96A4D">
        <w:t>Toute demande visant un changement d’école déposée après le 1</w:t>
      </w:r>
      <w:r w:rsidRPr="00F96A4D">
        <w:rPr>
          <w:vertAlign w:val="superscript"/>
        </w:rPr>
        <w:t>er</w:t>
      </w:r>
      <w:r w:rsidRPr="00F96A4D">
        <w:t xml:space="preserve"> mai d’une année devra d’abord être autorisée par le juge coordonnateur afin d’être inscrite sur le rôle des causes contestées.  </w:t>
      </w:r>
    </w:p>
    <w:p w14:paraId="6E81E962" w14:textId="21186B8E" w:rsidR="00BE3001" w:rsidRPr="00F96A4D" w:rsidRDefault="00BE3001" w:rsidP="00AC08A4">
      <w:pPr>
        <w:pStyle w:val="paragraphenumrot"/>
        <w:widowControl/>
        <w:ind w:left="720" w:hanging="720"/>
      </w:pPr>
      <w:r w:rsidRPr="00F96A4D">
        <w:t xml:space="preserve">La commission scolaire ou l’école visée par la demande doit être mise en cause à la demande. À défaut, la partie qui demande le changement d’école doit fournir une preuve écrite de la commission scolaire ou l’école confirmant que l’enfant pourra y être inscrit advenant une décision autorisant le changement demandé.  </w:t>
      </w:r>
    </w:p>
    <w:p w14:paraId="6D6FE922" w14:textId="037B1E83" w:rsidR="0072264F" w:rsidRDefault="006275D0" w:rsidP="00AC08A4">
      <w:pPr>
        <w:pStyle w:val="paragraphenumrot"/>
        <w:widowControl/>
        <w:numPr>
          <w:ilvl w:val="0"/>
          <w:numId w:val="0"/>
        </w:numPr>
        <w:ind w:left="720"/>
        <w:rPr>
          <w:rFonts w:ascii="Arial Gras" w:hAnsi="Arial Gras"/>
          <w:b/>
          <w:smallCaps/>
          <w:u w:val="single"/>
        </w:rPr>
      </w:pPr>
      <w:r w:rsidRPr="00645CCE">
        <w:rPr>
          <w:rFonts w:ascii="Arial Gras" w:hAnsi="Arial Gras"/>
          <w:b/>
          <w:smallCaps/>
          <w:u w:val="single"/>
        </w:rPr>
        <w:t>D</w:t>
      </w:r>
      <w:r>
        <w:rPr>
          <w:rFonts w:ascii="Arial Gras" w:hAnsi="Arial Gras"/>
          <w:b/>
          <w:smallCaps/>
          <w:u w:val="single"/>
        </w:rPr>
        <w:t>emande en divorce, en séparation de corps ou en dissolution de l’union civile et demande entre conjoints de fait</w:t>
      </w:r>
    </w:p>
    <w:p w14:paraId="00977406" w14:textId="34CA6E04" w:rsidR="006275D0" w:rsidRDefault="00A07C96" w:rsidP="00AC08A4">
      <w:pPr>
        <w:pStyle w:val="paragraphenumrot"/>
        <w:widowControl/>
        <w:numPr>
          <w:ilvl w:val="0"/>
          <w:numId w:val="0"/>
        </w:numPr>
        <w:ind w:left="1260" w:hanging="1260"/>
      </w:pPr>
      <w:r>
        <w:rPr>
          <w:rFonts w:ascii="Arial Gras" w:hAnsi="Arial Gras"/>
          <w:b/>
          <w:i/>
          <w:iCs/>
          <w:smallCaps/>
        </w:rPr>
        <w:tab/>
      </w:r>
      <w:r w:rsidR="006275D0">
        <w:rPr>
          <w:rFonts w:ascii="Arial Gras" w:hAnsi="Arial Gras"/>
          <w:b/>
          <w:i/>
          <w:iCs/>
          <w:smallCaps/>
        </w:rPr>
        <w:t>Actes de procédure et documents</w:t>
      </w:r>
    </w:p>
    <w:p w14:paraId="61E26489" w14:textId="5A15AF4C" w:rsidR="00B91803" w:rsidRPr="00B91803" w:rsidRDefault="00B91803" w:rsidP="00AC08A4">
      <w:pPr>
        <w:pStyle w:val="paragraphenumrot"/>
        <w:widowControl/>
        <w:ind w:left="720" w:hanging="720"/>
        <w:rPr>
          <w:rStyle w:val="Corpsdutexte2Italique"/>
          <w:i w:val="0"/>
          <w:iCs w:val="0"/>
          <w:shd w:val="clear" w:color="auto" w:fill="auto"/>
          <w:lang w:val="fr-CA" w:eastAsia="fr-CA" w:bidi="ar-SA"/>
        </w:rPr>
      </w:pPr>
      <w:bookmarkStart w:id="43" w:name="bookmark40"/>
      <w:r>
        <w:t>Aucune demande qu</w:t>
      </w:r>
      <w:r w:rsidR="00E86009">
        <w:t>’</w:t>
      </w:r>
      <w:r>
        <w:t>elle soit conjointe ou procédant par défaut de répondre à l</w:t>
      </w:r>
      <w:r w:rsidR="00E86009">
        <w:t>’</w:t>
      </w:r>
      <w:r>
        <w:t>assignation, de contester ou de participer à la conférence de gestion, n</w:t>
      </w:r>
      <w:r w:rsidR="00E86009">
        <w:t>’</w:t>
      </w:r>
      <w:r>
        <w:t>est traitée avant que le dossier ne soit complet</w:t>
      </w:r>
      <w:hyperlink w:anchor="bookmark3" w:tooltip="Current Document">
        <w:r>
          <w:rPr>
            <w:vertAlign w:val="superscript"/>
          </w:rPr>
          <w:footnoteReference w:id="1"/>
        </w:r>
      </w:hyperlink>
      <w:r>
        <w:t xml:space="preserve">, tant au niveau des actes </w:t>
      </w:r>
      <w:r>
        <w:lastRenderedPageBreak/>
        <w:t>de procédure que des documents exigés par les articles</w:t>
      </w:r>
      <w:r w:rsidR="00087DF3">
        <w:t xml:space="preserve"> </w:t>
      </w:r>
      <w:r>
        <w:t xml:space="preserve">18 à 27 du </w:t>
      </w:r>
      <w:hyperlink r:id="rId21" w:anchor=":~:text=Dans%20toute%20demande%20portant%20sur,7." w:history="1">
        <w:r w:rsidR="0014543F" w:rsidRPr="0072264F">
          <w:rPr>
            <w:rStyle w:val="Lienhypertexte"/>
            <w:i/>
            <w:iCs/>
            <w:color w:val="0070C0"/>
            <w:u w:val="none"/>
          </w:rPr>
          <w:t>Règlement de la Cour supérieure du Québec en matière familiale</w:t>
        </w:r>
      </w:hyperlink>
      <w:bookmarkEnd w:id="43"/>
      <w:r w:rsidR="0014543F" w:rsidRPr="0072264F">
        <w:rPr>
          <w:rStyle w:val="Lienhypertexte"/>
          <w:i/>
          <w:iCs/>
          <w:color w:val="0070C0"/>
          <w:u w:val="none"/>
        </w:rPr>
        <w:t>.</w:t>
      </w:r>
    </w:p>
    <w:p w14:paraId="4537D2C1" w14:textId="77777777" w:rsidR="00B91803" w:rsidRDefault="00B91803" w:rsidP="00AC08A4">
      <w:pPr>
        <w:pStyle w:val="paragraphenumrot"/>
        <w:widowControl/>
        <w:ind w:left="720" w:hanging="720"/>
      </w:pPr>
      <w:r>
        <w:t>La preuve est faite au moyen de déclarations sous serment détaillées.</w:t>
      </w:r>
    </w:p>
    <w:p w14:paraId="099D210A" w14:textId="050B5742" w:rsidR="00B91803" w:rsidRDefault="00B91803" w:rsidP="00AC08A4">
      <w:pPr>
        <w:pStyle w:val="paragraphenumrot"/>
        <w:widowControl/>
        <w:ind w:left="720" w:hanging="720"/>
      </w:pPr>
      <w:r>
        <w:t>Chaque acte de procédure doit avoir un endos distinct.</w:t>
      </w:r>
    </w:p>
    <w:p w14:paraId="1F1F3168" w14:textId="77777777" w:rsidR="008A40B1" w:rsidRDefault="008A40B1" w:rsidP="008A40B1">
      <w:pPr>
        <w:pStyle w:val="paragraphenumrot"/>
        <w:widowControl/>
        <w:numPr>
          <w:ilvl w:val="0"/>
          <w:numId w:val="0"/>
        </w:numPr>
        <w:ind w:left="720"/>
      </w:pPr>
    </w:p>
    <w:p w14:paraId="6CA7AF06" w14:textId="3A9F6EE8" w:rsidR="0014543F" w:rsidRPr="00882E28" w:rsidRDefault="006275D0" w:rsidP="00AC08A4">
      <w:pPr>
        <w:pStyle w:val="paragraphenumrot"/>
        <w:widowControl/>
        <w:numPr>
          <w:ilvl w:val="0"/>
          <w:numId w:val="0"/>
        </w:numPr>
        <w:ind w:left="1260"/>
      </w:pPr>
      <w:r>
        <w:rPr>
          <w:rFonts w:ascii="Arial Gras" w:hAnsi="Arial Gras"/>
          <w:b/>
          <w:i/>
          <w:iCs/>
          <w:smallCaps/>
        </w:rPr>
        <w:t>Mentions obligations exigées par l’article 16 du</w:t>
      </w:r>
      <w:r w:rsidR="00A07C96">
        <w:rPr>
          <w:rFonts w:ascii="Arial Gras" w:hAnsi="Arial Gras"/>
          <w:b/>
          <w:i/>
          <w:iCs/>
          <w:smallCaps/>
        </w:rPr>
        <w:t xml:space="preserve"> Règlement de la Cour supérieure du Québec en matière familiale</w:t>
      </w:r>
      <w:r w:rsidR="0014543F">
        <w:rPr>
          <w:rStyle w:val="Lienhypertexte"/>
          <w:i/>
          <w:iCs/>
          <w:color w:val="0070C0"/>
        </w:rPr>
        <w:t xml:space="preserve"> </w:t>
      </w:r>
    </w:p>
    <w:p w14:paraId="1C8D9C73" w14:textId="15A5C214" w:rsidR="00CF1039" w:rsidRPr="002E554C" w:rsidRDefault="00CF1039" w:rsidP="00AC08A4">
      <w:pPr>
        <w:pStyle w:val="paragraphenumrot"/>
        <w:widowControl/>
        <w:ind w:left="720" w:hanging="720"/>
      </w:pPr>
      <w:r w:rsidRPr="000B585F">
        <w:t>À moins que les parties en fassent déjà mention dans leurs actes de procédure et/ou leurs déclarations sous serment,</w:t>
      </w:r>
      <w:r>
        <w:t xml:space="preserve"> </w:t>
      </w:r>
      <w:r w:rsidRPr="00E51B68">
        <w:t>l</w:t>
      </w:r>
      <w:r>
        <w:t>eur</w:t>
      </w:r>
      <w:r w:rsidRPr="00E51B68">
        <w:t xml:space="preserve"> convention (projet d</w:t>
      </w:r>
      <w:r w:rsidR="000F6611" w:rsidRPr="000F6611">
        <w:rPr>
          <w:rStyle w:val="Aucun"/>
          <w:rFonts w:ascii="Arial Gras" w:hAnsi="Arial Gras"/>
          <w:bCs/>
          <w:smallCaps/>
          <w:lang w:val="fr-CA"/>
        </w:rPr>
        <w:t>’</w:t>
      </w:r>
      <w:r w:rsidRPr="00E51B68">
        <w:t>accord) doit contenir les trois paragraphes prévus à l’article</w:t>
      </w:r>
      <w:r w:rsidR="000F6611">
        <w:t> </w:t>
      </w:r>
      <w:r w:rsidRPr="00E51B68">
        <w:t xml:space="preserve">16 du </w:t>
      </w:r>
      <w:bookmarkStart w:id="45" w:name="_Hlk120782406"/>
      <w:r w:rsidR="0014543F" w:rsidRPr="0072264F">
        <w:fldChar w:fldCharType="begin"/>
      </w:r>
      <w:r w:rsidR="0014543F" w:rsidRPr="0072264F">
        <w:instrText xml:space="preserve"> HYPERLINK "https://www.legisquebec.gouv.qc.ca/fr/document/rc/C-25.01,%20r.%200.2.4%20/" \l ":~:text=Dans%20toute%20demande%20portant%20sur,7." </w:instrText>
      </w:r>
      <w:r w:rsidR="0014543F" w:rsidRPr="0072264F">
        <w:fldChar w:fldCharType="separate"/>
      </w:r>
      <w:r w:rsidR="0014543F" w:rsidRPr="0072264F">
        <w:rPr>
          <w:rStyle w:val="Lienhypertexte"/>
          <w:i/>
          <w:iCs/>
          <w:color w:val="0070C0"/>
          <w:u w:val="none"/>
        </w:rPr>
        <w:t>Règlement de la Cour supérieure du Québec en matière familiale</w:t>
      </w:r>
      <w:r w:rsidR="0014543F" w:rsidRPr="0072264F">
        <w:rPr>
          <w:rStyle w:val="Lienhypertexte"/>
          <w:i/>
          <w:iCs/>
          <w:color w:val="0070C0"/>
          <w:u w:val="none"/>
        </w:rPr>
        <w:fldChar w:fldCharType="end"/>
      </w:r>
      <w:bookmarkEnd w:id="45"/>
      <w:r w:rsidRPr="00E51B68">
        <w:t>, à défaut de quoi, l</w:t>
      </w:r>
      <w:r w:rsidR="00D61A4A">
        <w:t>eur</w:t>
      </w:r>
      <w:r w:rsidRPr="00E51B68">
        <w:t xml:space="preserve"> </w:t>
      </w:r>
      <w:r w:rsidR="00D61A4A">
        <w:t>convention</w:t>
      </w:r>
      <w:r w:rsidRPr="00E51B68">
        <w:t xml:space="preserve"> ne ser</w:t>
      </w:r>
      <w:r w:rsidR="00D61A4A">
        <w:t>a</w:t>
      </w:r>
      <w:r w:rsidRPr="00E51B68">
        <w:t xml:space="preserve"> pas homologuée par le greffier spécia</w:t>
      </w:r>
      <w:r w:rsidR="00D61A4A">
        <w:t>l</w:t>
      </w:r>
      <w:r w:rsidRPr="00E51B68">
        <w:t>.</w:t>
      </w:r>
      <w:r>
        <w:t xml:space="preserve"> </w:t>
      </w:r>
      <w:r w:rsidRPr="00E51B68">
        <w:t xml:space="preserve">Conséquemment, </w:t>
      </w:r>
      <w:r>
        <w:t>la</w:t>
      </w:r>
      <w:r w:rsidRPr="00E51B68">
        <w:t xml:space="preserve"> convention doit prévoir, dans les attendus, que les </w:t>
      </w:r>
      <w:r w:rsidRPr="002E554C">
        <w:t>parties sont ou ne sont pas visées par :</w:t>
      </w:r>
    </w:p>
    <w:p w14:paraId="7FB7B89F" w14:textId="0CF2D339" w:rsidR="00CF1039" w:rsidRPr="002E554C" w:rsidRDefault="00CF1039" w:rsidP="00AC08A4">
      <w:pPr>
        <w:pStyle w:val="paragraphenumrot"/>
        <w:widowControl/>
        <w:numPr>
          <w:ilvl w:val="0"/>
          <w:numId w:val="47"/>
        </w:numPr>
        <w:ind w:left="1260" w:hanging="551"/>
        <w:rPr>
          <w:rStyle w:val="paragraph"/>
        </w:rPr>
      </w:pPr>
      <w:r w:rsidRPr="002E554C">
        <w:rPr>
          <w:rStyle w:val="paragraph"/>
          <w:color w:val="212529"/>
        </w:rPr>
        <w:t>une ordonnance civile de protection prévue à l’article</w:t>
      </w:r>
      <w:r w:rsidR="00087DF3">
        <w:rPr>
          <w:rStyle w:val="paragraph"/>
          <w:color w:val="212529"/>
        </w:rPr>
        <w:t xml:space="preserve"> </w:t>
      </w:r>
      <w:r w:rsidRPr="002E554C">
        <w:rPr>
          <w:rStyle w:val="paragraph"/>
          <w:color w:val="212529"/>
        </w:rPr>
        <w:t xml:space="preserve">509 du </w:t>
      </w:r>
      <w:hyperlink r:id="rId22" w:history="1">
        <w:r w:rsidR="0014543F" w:rsidRPr="0072264F">
          <w:rPr>
            <w:rStyle w:val="Lienhypertexte"/>
            <w:i/>
            <w:color w:val="0070C0"/>
            <w:u w:val="none"/>
            <w:bdr w:val="none" w:sz="0" w:space="0" w:color="auto"/>
            <w:lang w:eastAsia="en-US"/>
          </w:rPr>
          <w:t>Code de procédure civile</w:t>
        </w:r>
      </w:hyperlink>
      <w:r w:rsidR="0014543F" w:rsidRPr="002E554C">
        <w:rPr>
          <w:rStyle w:val="paragraph"/>
          <w:color w:val="212529"/>
        </w:rPr>
        <w:t xml:space="preserve"> </w:t>
      </w:r>
      <w:r w:rsidRPr="002E554C">
        <w:rPr>
          <w:rStyle w:val="paragraph"/>
          <w:color w:val="212529"/>
        </w:rPr>
        <w:t>(c. C</w:t>
      </w:r>
      <w:r w:rsidR="000F6611" w:rsidRPr="002E554C">
        <w:rPr>
          <w:rStyle w:val="paragraph"/>
          <w:color w:val="212529"/>
        </w:rPr>
        <w:t> </w:t>
      </w:r>
      <w:r w:rsidRPr="002E554C">
        <w:rPr>
          <w:rStyle w:val="paragraph"/>
          <w:color w:val="212529"/>
        </w:rPr>
        <w:t xml:space="preserve">-25.01) ou une demande relative à une </w:t>
      </w:r>
      <w:r w:rsidRPr="002E554C">
        <w:t>telle</w:t>
      </w:r>
      <w:r w:rsidR="00C24E94" w:rsidRPr="002E554C">
        <w:t> </w:t>
      </w:r>
      <w:r w:rsidRPr="002E554C">
        <w:t>ordonnance</w:t>
      </w:r>
      <w:r w:rsidRPr="002E554C">
        <w:rPr>
          <w:rStyle w:val="paragraph"/>
          <w:color w:val="212529"/>
        </w:rPr>
        <w:t>;</w:t>
      </w:r>
    </w:p>
    <w:p w14:paraId="3BFCC43A" w14:textId="0CC165C8" w:rsidR="00CF1039" w:rsidRPr="002E554C" w:rsidRDefault="00CF1039" w:rsidP="00AC08A4">
      <w:pPr>
        <w:pStyle w:val="paragraphenumrot"/>
        <w:widowControl/>
        <w:numPr>
          <w:ilvl w:val="0"/>
          <w:numId w:val="47"/>
        </w:numPr>
        <w:ind w:left="1260" w:hanging="551"/>
        <w:rPr>
          <w:rStyle w:val="paragraph"/>
        </w:rPr>
      </w:pPr>
      <w:r w:rsidRPr="002E554C">
        <w:rPr>
          <w:rStyle w:val="paragraph"/>
          <w:color w:val="212529"/>
        </w:rPr>
        <w:t>une ordonnance, une demande, une entente ou une décision relative à la protection de la jeunesse;</w:t>
      </w:r>
    </w:p>
    <w:p w14:paraId="347DA85E" w14:textId="40475E3D" w:rsidR="00CF1039" w:rsidRPr="002E554C" w:rsidRDefault="00CF1039" w:rsidP="00AC08A4">
      <w:pPr>
        <w:pStyle w:val="paragraphenumrot"/>
        <w:widowControl/>
        <w:numPr>
          <w:ilvl w:val="0"/>
          <w:numId w:val="47"/>
        </w:numPr>
        <w:ind w:left="1260" w:hanging="551"/>
      </w:pPr>
      <w:proofErr w:type="gramStart"/>
      <w:r w:rsidRPr="002E554C">
        <w:rPr>
          <w:rStyle w:val="paragraph"/>
          <w:color w:val="212529"/>
        </w:rPr>
        <w:t>une</w:t>
      </w:r>
      <w:proofErr w:type="gramEnd"/>
      <w:r w:rsidRPr="002E554C">
        <w:rPr>
          <w:rStyle w:val="paragraph"/>
          <w:color w:val="212529"/>
        </w:rPr>
        <w:t xml:space="preserve"> ordonnance, un acte d’accusation, une promesse ou un engagement relatifs à une question de nature criminelle</w:t>
      </w:r>
      <w:r w:rsidR="004D7456" w:rsidRPr="002E554C">
        <w:rPr>
          <w:rStyle w:val="paragraph"/>
          <w:color w:val="212529"/>
        </w:rPr>
        <w:t>.</w:t>
      </w:r>
    </w:p>
    <w:p w14:paraId="5421E8B9" w14:textId="6CF84499" w:rsidR="00A07C96" w:rsidRDefault="00A07C96" w:rsidP="00AC08A4">
      <w:pPr>
        <w:pStyle w:val="paragraphenumrot"/>
        <w:widowControl/>
        <w:numPr>
          <w:ilvl w:val="0"/>
          <w:numId w:val="0"/>
        </w:numPr>
        <w:ind w:left="1260"/>
      </w:pPr>
      <w:r>
        <w:rPr>
          <w:rFonts w:ascii="Arial Gras" w:hAnsi="Arial Gras"/>
          <w:b/>
          <w:i/>
          <w:iCs/>
          <w:smallCaps/>
        </w:rPr>
        <w:t>Demande d’inscription du dossier</w:t>
      </w:r>
    </w:p>
    <w:p w14:paraId="0C19DAAC" w14:textId="392826DB" w:rsidR="000B585F" w:rsidRPr="002E554C" w:rsidRDefault="000B585F" w:rsidP="00AC08A4">
      <w:pPr>
        <w:pStyle w:val="paragraphenumrot"/>
        <w:widowControl/>
        <w:ind w:left="720" w:hanging="720"/>
        <w:rPr>
          <w:bCs/>
        </w:rPr>
      </w:pPr>
      <w:r w:rsidRPr="002E554C">
        <w:rPr>
          <w:bCs/>
          <w:u w:val="single"/>
        </w:rPr>
        <w:t xml:space="preserve">Demande d’inscription pour instruction et jugement par déclaration commune (art. 174 </w:t>
      </w:r>
      <w:proofErr w:type="spellStart"/>
      <w:r w:rsidRPr="006920F8">
        <w:rPr>
          <w:bCs/>
          <w:i/>
          <w:iCs/>
          <w:u w:val="single"/>
        </w:rPr>
        <w:t>C.p.c</w:t>
      </w:r>
      <w:proofErr w:type="spellEnd"/>
      <w:r w:rsidRPr="002E554C">
        <w:rPr>
          <w:bCs/>
          <w:u w:val="single"/>
        </w:rPr>
        <w:t>.)</w:t>
      </w:r>
      <w:r w:rsidRPr="002E554C">
        <w:rPr>
          <w:bCs/>
          <w:i/>
        </w:rPr>
        <w:t> :</w:t>
      </w:r>
      <w:r w:rsidRPr="002E554C">
        <w:rPr>
          <w:bCs/>
        </w:rPr>
        <w:t xml:space="preserve"> Lorsque requis</w:t>
      </w:r>
      <w:hyperlink w:anchor="bookmark2" w:tooltip="Current Document">
        <w:r w:rsidRPr="002E554C">
          <w:rPr>
            <w:bCs/>
            <w:vertAlign w:val="superscript"/>
          </w:rPr>
          <w:footnoteReference w:id="2"/>
        </w:r>
      </w:hyperlink>
      <w:r w:rsidRPr="002E554C">
        <w:rPr>
          <w:bCs/>
        </w:rPr>
        <w:t>, toute demande pour qu’une affaire soit inscrite pour instruction et jugement doit être faite en remplissant le formulaire intitulé «</w:t>
      </w:r>
      <w:hyperlink r:id="rId23" w:history="1">
        <w:r w:rsidR="00087DF3">
          <w:rPr>
            <w:bCs/>
          </w:rPr>
          <w:t> </w:t>
        </w:r>
        <w:r w:rsidRPr="002E554C">
          <w:rPr>
            <w:rStyle w:val="Corpsdutexte2Italique"/>
            <w:bCs/>
          </w:rPr>
          <w:t>Demande d’inscription pour instruction et jugement par déclaration commune</w:t>
        </w:r>
      </w:hyperlink>
      <w:r w:rsidRPr="002E554C">
        <w:rPr>
          <w:rStyle w:val="Corpsdutexte2Italique"/>
          <w:bCs/>
        </w:rPr>
        <w:t xml:space="preserve"> (matière familiale)</w:t>
      </w:r>
      <w:r w:rsidR="00087DF3">
        <w:rPr>
          <w:rStyle w:val="Corpsdutexte2Italique"/>
          <w:bCs/>
        </w:rPr>
        <w:t> </w:t>
      </w:r>
      <w:r w:rsidRPr="002E554C">
        <w:rPr>
          <w:bCs/>
        </w:rPr>
        <w:t>»</w:t>
      </w:r>
      <w:r w:rsidR="00923272">
        <w:rPr>
          <w:bCs/>
        </w:rPr>
        <w:t xml:space="preserve"> </w:t>
      </w:r>
      <w:r w:rsidR="00923272" w:rsidRPr="00855084">
        <w:t>(</w:t>
      </w:r>
      <w:hyperlink r:id="rId24" w:history="1">
        <w:r w:rsidR="00923272" w:rsidRPr="00855084">
          <w:rPr>
            <w:rStyle w:val="Lienhypertexte"/>
          </w:rPr>
          <w:t>annexe division 7</w:t>
        </w:r>
      </w:hyperlink>
      <w:r w:rsidR="00923272" w:rsidRPr="00855084">
        <w:t>)</w:t>
      </w:r>
      <w:r w:rsidRPr="002E554C">
        <w:rPr>
          <w:bCs/>
        </w:rPr>
        <w:t>.</w:t>
      </w:r>
    </w:p>
    <w:p w14:paraId="40C899AC" w14:textId="081696D5" w:rsidR="00B91803" w:rsidRDefault="00B91803" w:rsidP="00AC08A4">
      <w:pPr>
        <w:pStyle w:val="paragraphenumrot"/>
        <w:widowControl/>
        <w:ind w:left="720" w:hanging="720"/>
      </w:pPr>
      <w:r w:rsidRPr="002E554C">
        <w:rPr>
          <w:bCs/>
          <w:u w:val="single"/>
        </w:rPr>
        <w:t>Demande conjointe</w:t>
      </w:r>
      <w:r w:rsidR="00816282" w:rsidRPr="002E554C">
        <w:rPr>
          <w:bCs/>
          <w:u w:val="single"/>
        </w:rPr>
        <w:t> </w:t>
      </w:r>
      <w:r w:rsidRPr="002E554C">
        <w:rPr>
          <w:bCs/>
        </w:rPr>
        <w:t>: le</w:t>
      </w:r>
      <w:r>
        <w:t xml:space="preserve"> dossier est traité sur dépôt de la demande d</w:t>
      </w:r>
      <w:r w:rsidR="00E86009">
        <w:t>’</w:t>
      </w:r>
      <w:r>
        <w:t>inscription au greffe, accompagnée</w:t>
      </w:r>
      <w:r w:rsidR="00816282">
        <w:t> </w:t>
      </w:r>
      <w:r>
        <w:t>:</w:t>
      </w:r>
    </w:p>
    <w:p w14:paraId="6ABC30E6" w14:textId="726A5EED" w:rsidR="00B91803" w:rsidRPr="00EA6DCA" w:rsidRDefault="00B91803" w:rsidP="00AC08A4">
      <w:pPr>
        <w:pStyle w:val="Corpsdutexte20"/>
        <w:widowControl/>
        <w:numPr>
          <w:ilvl w:val="0"/>
          <w:numId w:val="30"/>
        </w:numPr>
        <w:shd w:val="clear" w:color="auto" w:fill="auto"/>
        <w:spacing w:before="0" w:line="240" w:lineRule="auto"/>
        <w:ind w:left="1260" w:hanging="540"/>
        <w:rPr>
          <w:sz w:val="24"/>
          <w:szCs w:val="24"/>
        </w:rPr>
      </w:pPr>
      <w:r w:rsidRPr="00EA6DCA">
        <w:rPr>
          <w:sz w:val="24"/>
          <w:szCs w:val="24"/>
        </w:rPr>
        <w:t>des pièces avec des endos distincts pour chacune des pièces;</w:t>
      </w:r>
    </w:p>
    <w:p w14:paraId="50ACEA74" w14:textId="75C8AFEB" w:rsidR="00B91803" w:rsidRPr="00EA6DCA" w:rsidRDefault="00B91803" w:rsidP="00AC08A4">
      <w:pPr>
        <w:pStyle w:val="Corpsdutexte20"/>
        <w:widowControl/>
        <w:numPr>
          <w:ilvl w:val="0"/>
          <w:numId w:val="30"/>
        </w:numPr>
        <w:shd w:val="clear" w:color="auto" w:fill="auto"/>
        <w:spacing w:before="0" w:line="240" w:lineRule="auto"/>
        <w:ind w:left="1260" w:hanging="540"/>
        <w:rPr>
          <w:sz w:val="24"/>
          <w:szCs w:val="24"/>
        </w:rPr>
      </w:pPr>
      <w:r w:rsidRPr="00EA6DCA">
        <w:rPr>
          <w:sz w:val="24"/>
          <w:szCs w:val="24"/>
        </w:rPr>
        <w:t>du projet d</w:t>
      </w:r>
      <w:r w:rsidR="00E86009">
        <w:rPr>
          <w:sz w:val="24"/>
          <w:szCs w:val="24"/>
        </w:rPr>
        <w:t>’</w:t>
      </w:r>
      <w:r w:rsidRPr="00EA6DCA">
        <w:rPr>
          <w:sz w:val="24"/>
          <w:szCs w:val="24"/>
        </w:rPr>
        <w:t>accord conclu entre les parties (avec un endos distinct);</w:t>
      </w:r>
    </w:p>
    <w:p w14:paraId="14AB4A7F" w14:textId="2F11B419" w:rsidR="00B91803" w:rsidRDefault="00B91803" w:rsidP="00AC08A4">
      <w:pPr>
        <w:pStyle w:val="Corpsdutexte20"/>
        <w:widowControl/>
        <w:numPr>
          <w:ilvl w:val="0"/>
          <w:numId w:val="30"/>
        </w:numPr>
        <w:shd w:val="clear" w:color="auto" w:fill="auto"/>
        <w:spacing w:before="0" w:line="240" w:lineRule="auto"/>
        <w:ind w:left="1260" w:hanging="540"/>
        <w:rPr>
          <w:sz w:val="24"/>
          <w:szCs w:val="24"/>
        </w:rPr>
      </w:pPr>
      <w:r w:rsidRPr="00EA6DCA">
        <w:rPr>
          <w:sz w:val="24"/>
          <w:szCs w:val="24"/>
        </w:rPr>
        <w:t>des déclarations sous serment détaillées requises; et</w:t>
      </w:r>
    </w:p>
    <w:p w14:paraId="0A55A243" w14:textId="7695BD58" w:rsidR="00B91803" w:rsidRPr="007F30E1" w:rsidRDefault="00B91803" w:rsidP="00AC08A4">
      <w:pPr>
        <w:pStyle w:val="Corpsdutexte20"/>
        <w:widowControl/>
        <w:numPr>
          <w:ilvl w:val="0"/>
          <w:numId w:val="30"/>
        </w:numPr>
        <w:shd w:val="clear" w:color="auto" w:fill="auto"/>
        <w:spacing w:before="0" w:line="240" w:lineRule="auto"/>
        <w:ind w:left="1260" w:hanging="540"/>
        <w:rPr>
          <w:sz w:val="24"/>
          <w:szCs w:val="24"/>
        </w:rPr>
      </w:pPr>
      <w:r w:rsidRPr="007F30E1">
        <w:rPr>
          <w:sz w:val="24"/>
          <w:szCs w:val="24"/>
        </w:rPr>
        <w:lastRenderedPageBreak/>
        <w:t>du formulaire de fixation des pensions alimentaires pour enfants et des déclarations selon l</w:t>
      </w:r>
      <w:r w:rsidR="00E86009" w:rsidRPr="007F30E1">
        <w:rPr>
          <w:sz w:val="24"/>
          <w:szCs w:val="24"/>
        </w:rPr>
        <w:t>’</w:t>
      </w:r>
      <w:r w:rsidR="0018555B" w:rsidRPr="007F30E1">
        <w:rPr>
          <w:sz w:val="24"/>
          <w:szCs w:val="24"/>
        </w:rPr>
        <w:t>article</w:t>
      </w:r>
      <w:r w:rsidR="00087DF3">
        <w:rPr>
          <w:sz w:val="24"/>
          <w:szCs w:val="24"/>
        </w:rPr>
        <w:t xml:space="preserve"> </w:t>
      </w:r>
      <w:r w:rsidRPr="007F30E1">
        <w:rPr>
          <w:sz w:val="24"/>
          <w:szCs w:val="24"/>
        </w:rPr>
        <w:t xml:space="preserve">444 du </w:t>
      </w:r>
      <w:hyperlink r:id="rId25" w:history="1">
        <w:r w:rsidR="0014543F" w:rsidRPr="0072264F">
          <w:rPr>
            <w:rStyle w:val="Lienhypertexte"/>
            <w:i/>
            <w:color w:val="0070C0"/>
            <w:sz w:val="24"/>
            <w:szCs w:val="24"/>
            <w:u w:val="none"/>
            <w:bdr w:val="none" w:sz="0" w:space="0" w:color="auto"/>
            <w:lang w:eastAsia="en-US"/>
          </w:rPr>
          <w:t>Code de procédure civile</w:t>
        </w:r>
      </w:hyperlink>
      <w:r w:rsidR="0014543F">
        <w:rPr>
          <w:rStyle w:val="Lienhypertexte"/>
          <w:color w:val="0070C0"/>
          <w:sz w:val="24"/>
          <w:szCs w:val="24"/>
          <w:bdr w:val="none" w:sz="0" w:space="0" w:color="auto"/>
          <w:lang w:eastAsia="en-US"/>
        </w:rPr>
        <w:t xml:space="preserve"> </w:t>
      </w:r>
      <w:r w:rsidRPr="007F30E1">
        <w:rPr>
          <w:sz w:val="24"/>
          <w:szCs w:val="24"/>
        </w:rPr>
        <w:t>dans le cas où des enfants mineurs ou à charge sont impliqués.</w:t>
      </w:r>
    </w:p>
    <w:p w14:paraId="305B053C" w14:textId="08891C65" w:rsidR="002A3F5A" w:rsidRPr="002E554C" w:rsidRDefault="00B91803" w:rsidP="00AC08A4">
      <w:pPr>
        <w:pStyle w:val="paragraphenumrot"/>
        <w:widowControl/>
        <w:ind w:left="720" w:hanging="720"/>
        <w:rPr>
          <w:bCs/>
        </w:rPr>
      </w:pPr>
      <w:r w:rsidRPr="002E554C">
        <w:rPr>
          <w:bCs/>
          <w:u w:val="single"/>
        </w:rPr>
        <w:t>Défaut de répondre à l</w:t>
      </w:r>
      <w:r w:rsidR="00E86009" w:rsidRPr="002E554C">
        <w:rPr>
          <w:bCs/>
          <w:u w:val="single"/>
        </w:rPr>
        <w:t>’</w:t>
      </w:r>
      <w:r w:rsidRPr="002E554C">
        <w:rPr>
          <w:bCs/>
          <w:u w:val="single"/>
        </w:rPr>
        <w:t>assignation</w:t>
      </w:r>
      <w:r w:rsidR="0018555B" w:rsidRPr="002E554C">
        <w:rPr>
          <w:bCs/>
          <w:u w:val="single"/>
        </w:rPr>
        <w:t xml:space="preserve"> (art. </w:t>
      </w:r>
      <w:r w:rsidRPr="002E554C">
        <w:rPr>
          <w:bCs/>
          <w:u w:val="single"/>
        </w:rPr>
        <w:t xml:space="preserve">175 </w:t>
      </w:r>
      <w:proofErr w:type="spellStart"/>
      <w:r w:rsidRPr="006920F8">
        <w:rPr>
          <w:bCs/>
          <w:i/>
          <w:u w:val="single"/>
        </w:rPr>
        <w:t>C.p.c</w:t>
      </w:r>
      <w:proofErr w:type="spellEnd"/>
      <w:r w:rsidR="00816282" w:rsidRPr="002E554C">
        <w:rPr>
          <w:bCs/>
          <w:iCs/>
          <w:u w:val="single"/>
        </w:rPr>
        <w:t>.)</w:t>
      </w:r>
      <w:r w:rsidR="00816282" w:rsidRPr="002E554C">
        <w:rPr>
          <w:bCs/>
          <w:u w:val="single"/>
        </w:rPr>
        <w:t> </w:t>
      </w:r>
      <w:r w:rsidRPr="002E554C">
        <w:rPr>
          <w:bCs/>
        </w:rPr>
        <w:t>: le dossier est traité sur dépôt par le demandeur d</w:t>
      </w:r>
      <w:r w:rsidR="00E86009" w:rsidRPr="002E554C">
        <w:rPr>
          <w:bCs/>
        </w:rPr>
        <w:t>’</w:t>
      </w:r>
      <w:r w:rsidRPr="002E554C">
        <w:rPr>
          <w:bCs/>
        </w:rPr>
        <w:t>une demande d</w:t>
      </w:r>
      <w:r w:rsidR="00E86009" w:rsidRPr="002E554C">
        <w:rPr>
          <w:bCs/>
        </w:rPr>
        <w:t>’</w:t>
      </w:r>
      <w:r w:rsidRPr="002E554C">
        <w:rPr>
          <w:bCs/>
        </w:rPr>
        <w:t>inscription pour jugement par défaut de répondre à l</w:t>
      </w:r>
      <w:r w:rsidR="00E86009" w:rsidRPr="002E554C">
        <w:rPr>
          <w:bCs/>
        </w:rPr>
        <w:t>’</w:t>
      </w:r>
      <w:r w:rsidRPr="002E554C">
        <w:rPr>
          <w:bCs/>
        </w:rPr>
        <w:t>assignation, de ses pièces et de sa propre déclaration sous serment.</w:t>
      </w:r>
      <w:r w:rsidR="006C4765" w:rsidRPr="002E554C">
        <w:rPr>
          <w:bCs/>
        </w:rPr>
        <w:t xml:space="preserve"> </w:t>
      </w:r>
      <w:r w:rsidR="002A3F5A" w:rsidRPr="002E554C">
        <w:rPr>
          <w:bCs/>
        </w:rPr>
        <w:t>Les demandes procédant par défaut de répondre à l’assignation sont référées au juge par le greffier spécial dans les cas où une preuve orale doit être faite ou lorsque le dossier est incomplet et exige l’intervention du tribunal.</w:t>
      </w:r>
    </w:p>
    <w:p w14:paraId="57B84FC0" w14:textId="7CDCEBD2" w:rsidR="00B91803" w:rsidRPr="002E554C" w:rsidRDefault="00B91803" w:rsidP="00AC08A4">
      <w:pPr>
        <w:pStyle w:val="paragraphenumrot"/>
        <w:widowControl/>
        <w:ind w:left="720" w:hanging="720"/>
        <w:rPr>
          <w:bCs/>
        </w:rPr>
      </w:pPr>
      <w:r w:rsidRPr="002E554C">
        <w:rPr>
          <w:bCs/>
          <w:u w:val="single"/>
        </w:rPr>
        <w:t>Défaut de contester</w:t>
      </w:r>
      <w:r w:rsidR="00816282" w:rsidRPr="002E554C">
        <w:rPr>
          <w:bCs/>
          <w:u w:val="single"/>
        </w:rPr>
        <w:t xml:space="preserve"> (art. </w:t>
      </w:r>
      <w:r w:rsidR="0018555B" w:rsidRPr="002E554C">
        <w:rPr>
          <w:bCs/>
          <w:u w:val="single"/>
        </w:rPr>
        <w:t xml:space="preserve">175 </w:t>
      </w:r>
      <w:proofErr w:type="spellStart"/>
      <w:r w:rsidRPr="006920F8">
        <w:rPr>
          <w:bCs/>
          <w:i/>
          <w:u w:val="single"/>
        </w:rPr>
        <w:t>C.p.c</w:t>
      </w:r>
      <w:proofErr w:type="spellEnd"/>
      <w:r w:rsidRPr="002E554C">
        <w:rPr>
          <w:bCs/>
          <w:iCs/>
          <w:u w:val="single"/>
        </w:rPr>
        <w:t>.)</w:t>
      </w:r>
      <w:r w:rsidR="00816282" w:rsidRPr="002E554C">
        <w:rPr>
          <w:bCs/>
        </w:rPr>
        <w:t> </w:t>
      </w:r>
      <w:r w:rsidRPr="002E554C">
        <w:rPr>
          <w:bCs/>
        </w:rPr>
        <w:t>:</w:t>
      </w:r>
      <w:r w:rsidR="004D7456" w:rsidRPr="002E554C">
        <w:rPr>
          <w:bCs/>
        </w:rPr>
        <w:t xml:space="preserve"> </w:t>
      </w:r>
      <w:r w:rsidR="0040476D" w:rsidRPr="002E554C">
        <w:rPr>
          <w:bCs/>
        </w:rPr>
        <w:t>l</w:t>
      </w:r>
      <w:r w:rsidRPr="002E554C">
        <w:rPr>
          <w:bCs/>
        </w:rPr>
        <w:t>e demandeur produit sa demande d</w:t>
      </w:r>
      <w:r w:rsidR="00E86009" w:rsidRPr="002E554C">
        <w:rPr>
          <w:bCs/>
        </w:rPr>
        <w:t>’</w:t>
      </w:r>
      <w:r w:rsidRPr="002E554C">
        <w:rPr>
          <w:bCs/>
        </w:rPr>
        <w:t>inscription pour jugement par défaut de contester, accompagnée d</w:t>
      </w:r>
      <w:r w:rsidR="00E86009" w:rsidRPr="002E554C">
        <w:rPr>
          <w:bCs/>
        </w:rPr>
        <w:t>’</w:t>
      </w:r>
      <w:r w:rsidRPr="002E554C">
        <w:rPr>
          <w:bCs/>
        </w:rPr>
        <w:t>un avis de présentation d</w:t>
      </w:r>
      <w:r w:rsidR="00E86009" w:rsidRPr="002E554C">
        <w:rPr>
          <w:bCs/>
        </w:rPr>
        <w:t>’</w:t>
      </w:r>
      <w:r w:rsidRPr="002E554C">
        <w:rPr>
          <w:bCs/>
        </w:rPr>
        <w:t>au moins cinq jours à l</w:t>
      </w:r>
      <w:r w:rsidR="00E86009" w:rsidRPr="002E554C">
        <w:rPr>
          <w:bCs/>
        </w:rPr>
        <w:t>’</w:t>
      </w:r>
      <w:r w:rsidRPr="002E554C">
        <w:rPr>
          <w:bCs/>
        </w:rPr>
        <w:t>avance devant le greffier spécial.</w:t>
      </w:r>
    </w:p>
    <w:p w14:paraId="461AE69C" w14:textId="209FA9BC" w:rsidR="00EA6DCA" w:rsidRPr="002E554C" w:rsidRDefault="00B91803" w:rsidP="00AC08A4">
      <w:pPr>
        <w:pStyle w:val="paragraphenumrot"/>
        <w:widowControl/>
        <w:ind w:left="720" w:hanging="720"/>
        <w:rPr>
          <w:bCs/>
        </w:rPr>
      </w:pPr>
      <w:r w:rsidRPr="002E554C">
        <w:rPr>
          <w:bCs/>
          <w:u w:val="single"/>
        </w:rPr>
        <w:t>Défaut de participer à la conférence de gestion</w:t>
      </w:r>
      <w:r w:rsidR="00816282" w:rsidRPr="002E554C">
        <w:rPr>
          <w:bCs/>
        </w:rPr>
        <w:t> :</w:t>
      </w:r>
      <w:r w:rsidRPr="002E554C">
        <w:rPr>
          <w:bCs/>
        </w:rPr>
        <w:t xml:space="preserve"> l</w:t>
      </w:r>
      <w:r w:rsidR="00E86009" w:rsidRPr="002E554C">
        <w:rPr>
          <w:bCs/>
        </w:rPr>
        <w:t>’</w:t>
      </w:r>
      <w:r w:rsidRPr="002E554C">
        <w:rPr>
          <w:bCs/>
        </w:rPr>
        <w:t>inscription pour jugement est faite sur ordre du tribunal et le dossier est traité sur dépôt au greffe par le demandeur de ses pièces et de sa déclaration sous serment.</w:t>
      </w:r>
    </w:p>
    <w:p w14:paraId="73447CBB" w14:textId="6C28C343" w:rsidR="00924B30" w:rsidRPr="006920F8" w:rsidRDefault="00B91803" w:rsidP="00AC08A4">
      <w:pPr>
        <w:pStyle w:val="paragraphenumrot"/>
        <w:widowControl/>
        <w:ind w:left="720" w:hanging="720"/>
      </w:pPr>
      <w:r w:rsidRPr="002E554C">
        <w:rPr>
          <w:bCs/>
          <w:u w:val="single"/>
        </w:rPr>
        <w:t xml:space="preserve">Inscription sur consentement </w:t>
      </w:r>
      <w:r w:rsidR="008B2E74" w:rsidRPr="002E554C">
        <w:rPr>
          <w:bCs/>
          <w:u w:val="single"/>
        </w:rPr>
        <w:t>par suite d’un</w:t>
      </w:r>
      <w:r w:rsidRPr="002E554C">
        <w:rPr>
          <w:bCs/>
          <w:u w:val="single"/>
        </w:rPr>
        <w:t xml:space="preserve"> règlement</w:t>
      </w:r>
      <w:r w:rsidR="00816282" w:rsidRPr="002E554C">
        <w:rPr>
          <w:bCs/>
        </w:rPr>
        <w:t> </w:t>
      </w:r>
      <w:r w:rsidRPr="002E554C">
        <w:rPr>
          <w:bCs/>
        </w:rPr>
        <w:t>: le</w:t>
      </w:r>
      <w:r>
        <w:t xml:space="preserve"> dossier est traité sur dépôt de l</w:t>
      </w:r>
      <w:r w:rsidR="00E86009">
        <w:t>’</w:t>
      </w:r>
      <w:r>
        <w:t>inscription sur consentement, accompagnée des pièces, de l</w:t>
      </w:r>
      <w:r w:rsidR="00E86009">
        <w:t>’</w:t>
      </w:r>
      <w:r>
        <w:t>entente finale conclue entre les parties et des déclarations sous serment détaillées requises</w:t>
      </w:r>
      <w:r w:rsidR="00924B30">
        <w:t>.</w:t>
      </w:r>
    </w:p>
    <w:p w14:paraId="1EA94C93" w14:textId="7291B8DD" w:rsidR="00A07C96" w:rsidRDefault="00A07C96" w:rsidP="00AC08A4">
      <w:pPr>
        <w:pStyle w:val="paragraphenumrot"/>
        <w:widowControl/>
        <w:numPr>
          <w:ilvl w:val="0"/>
          <w:numId w:val="0"/>
        </w:numPr>
        <w:ind w:left="1260"/>
      </w:pPr>
      <w:r>
        <w:rPr>
          <w:rFonts w:ascii="Arial Gras" w:hAnsi="Arial Gras"/>
          <w:b/>
          <w:i/>
          <w:iCs/>
          <w:smallCaps/>
        </w:rPr>
        <w:t xml:space="preserve">Jugement sur dossier </w:t>
      </w:r>
    </w:p>
    <w:p w14:paraId="4D7F0F75" w14:textId="698DE24F" w:rsidR="00EA6DCA" w:rsidRDefault="00EA6DCA" w:rsidP="00AC08A4">
      <w:pPr>
        <w:pStyle w:val="paragraphenumrot"/>
        <w:widowControl/>
        <w:ind w:left="720" w:hanging="720"/>
      </w:pPr>
      <w:r>
        <w:t>Le greffier spécial entend toute demande d</w:t>
      </w:r>
      <w:r w:rsidR="00E86009">
        <w:t>’</w:t>
      </w:r>
      <w:r>
        <w:t>un avocat ou d</w:t>
      </w:r>
      <w:r w:rsidR="00E86009">
        <w:t>’</w:t>
      </w:r>
      <w:r>
        <w:t>une partie visant à avoir accès à un juge afin de compléter le dossier et, s</w:t>
      </w:r>
      <w:r w:rsidR="00E86009">
        <w:t>’</w:t>
      </w:r>
      <w:r>
        <w:t xml:space="preserve">il le </w:t>
      </w:r>
      <w:r w:rsidR="00B80C6A">
        <w:t xml:space="preserve">détermine </w:t>
      </w:r>
      <w:proofErr w:type="gramStart"/>
      <w:r>
        <w:t>approprié</w:t>
      </w:r>
      <w:proofErr w:type="gramEnd"/>
      <w:r>
        <w:t xml:space="preserve">, il réfère immédiatement le dossier au juge siégeant en </w:t>
      </w:r>
      <w:r w:rsidR="00A07C96">
        <w:t>cour</w:t>
      </w:r>
      <w:r>
        <w:t xml:space="preserve"> de pratique. </w:t>
      </w:r>
    </w:p>
    <w:p w14:paraId="4B7A2902" w14:textId="0954EF3E" w:rsidR="00EA6DCA" w:rsidRDefault="00EA6DCA" w:rsidP="00AC08A4">
      <w:pPr>
        <w:pStyle w:val="paragraphenumrot"/>
        <w:widowControl/>
        <w:ind w:left="720" w:hanging="720"/>
      </w:pPr>
      <w:r>
        <w:t>Si, après vérification par le greffier spécial, le dossier est complet et qu</w:t>
      </w:r>
      <w:r w:rsidR="00E86009">
        <w:t>’</w:t>
      </w:r>
      <w:r>
        <w:t>aucune audience n</w:t>
      </w:r>
      <w:r w:rsidR="00E86009">
        <w:t>’</w:t>
      </w:r>
      <w:r>
        <w:t xml:space="preserve">est nécessaire, il est transmis </w:t>
      </w:r>
      <w:r w:rsidR="00A07C96">
        <w:t>au juge coordonnateur</w:t>
      </w:r>
      <w:r>
        <w:t>. Celui-ci peut toutefois décider de le référer au tribunal.</w:t>
      </w:r>
    </w:p>
    <w:p w14:paraId="7F5909FF" w14:textId="6EEAA1BA" w:rsidR="00EA6DCA" w:rsidRDefault="00EA6DCA" w:rsidP="00AC08A4">
      <w:pPr>
        <w:pStyle w:val="paragraphenumrot"/>
        <w:widowControl/>
        <w:ind w:left="720" w:hanging="720"/>
      </w:pPr>
      <w:r>
        <w:t>Dans tous les cas, si le dossier est incomplet, un avis précisant les manquements est expédié par le greffe</w:t>
      </w:r>
      <w:r w:rsidR="00633C47">
        <w:t xml:space="preserve"> (</w:t>
      </w:r>
      <w:r>
        <w:t>qui conserve le dossier</w:t>
      </w:r>
      <w:r w:rsidR="00633C47">
        <w:t>)</w:t>
      </w:r>
      <w:r>
        <w:t xml:space="preserve"> aux avocats des parties, si elles sont représentées par avocat, ou aux parties elles-mêmes si elles sont non représentées.</w:t>
      </w:r>
    </w:p>
    <w:p w14:paraId="5013A8AC" w14:textId="496476DB" w:rsidR="002A3F5A" w:rsidRDefault="00EA6DCA" w:rsidP="00AC08A4">
      <w:pPr>
        <w:pStyle w:val="paragraphenumrot"/>
        <w:widowControl/>
        <w:ind w:left="720" w:hanging="720"/>
      </w:pPr>
      <w:r>
        <w:t>Si après le dépôt de la demande d</w:t>
      </w:r>
      <w:r w:rsidR="00E86009">
        <w:t>’</w:t>
      </w:r>
      <w:r>
        <w:t>inscription pour instruction suivant l</w:t>
      </w:r>
      <w:r w:rsidR="00E86009">
        <w:t>’</w:t>
      </w:r>
      <w:r w:rsidR="0018555B">
        <w:t>article </w:t>
      </w:r>
      <w:r>
        <w:t>174 </w:t>
      </w:r>
      <w:proofErr w:type="spellStart"/>
      <w:r w:rsidRPr="006920F8">
        <w:rPr>
          <w:i/>
        </w:rPr>
        <w:t>C.p.c</w:t>
      </w:r>
      <w:proofErr w:type="spellEnd"/>
      <w:r w:rsidRPr="00EA6DCA">
        <w:rPr>
          <w:i/>
        </w:rPr>
        <w:t>.</w:t>
      </w:r>
      <w:r>
        <w:t xml:space="preserve">, le </w:t>
      </w:r>
      <w:r w:rsidRPr="00633F6C">
        <w:t xml:space="preserve">greffier </w:t>
      </w:r>
      <w:r w:rsidR="00282A7B" w:rsidRPr="00633F6C">
        <w:t>spécial</w:t>
      </w:r>
      <w:r w:rsidR="00282A7B">
        <w:t xml:space="preserve"> </w:t>
      </w:r>
      <w:r>
        <w:t>constate que le dossier est inco</w:t>
      </w:r>
      <w:bookmarkStart w:id="46" w:name="bookmark46"/>
      <w:r w:rsidR="00882E28">
        <w:t>mplet, il en avise les parties.</w:t>
      </w:r>
      <w:bookmarkEnd w:id="46"/>
    </w:p>
    <w:p w14:paraId="4E6A6181" w14:textId="57229E11" w:rsidR="00A57D64" w:rsidRPr="00A57D64" w:rsidRDefault="00A57D64" w:rsidP="00932546">
      <w:pPr>
        <w:pStyle w:val="Titre1"/>
      </w:pPr>
      <w:bookmarkStart w:id="47" w:name="bookmark49"/>
      <w:bookmarkStart w:id="48" w:name="_Toc135051800"/>
      <w:bookmarkStart w:id="49" w:name="_Toc171519535"/>
      <w:r w:rsidRPr="00A57D64">
        <w:t>Directives propres aux instances commerciales</w:t>
      </w:r>
      <w:bookmarkEnd w:id="47"/>
      <w:bookmarkEnd w:id="48"/>
      <w:bookmarkEnd w:id="49"/>
    </w:p>
    <w:p w14:paraId="23366390" w14:textId="11AC2534" w:rsidR="007A6890" w:rsidRDefault="007A6890" w:rsidP="00AC08A4">
      <w:pPr>
        <w:pStyle w:val="paragraphenumrot"/>
        <w:widowControl/>
        <w:ind w:left="720" w:hanging="720"/>
      </w:pPr>
      <w:r>
        <w:t>Les directives générales qui précèdent s</w:t>
      </w:r>
      <w:r w:rsidR="00E86009">
        <w:t>’</w:t>
      </w:r>
      <w:r>
        <w:t>appliquent en matière commerciale, sauf dans la mesure où la présente section y déroge.</w:t>
      </w:r>
    </w:p>
    <w:p w14:paraId="73A4BF09" w14:textId="79E546BA" w:rsidR="00A57D64" w:rsidRPr="00A57D64" w:rsidRDefault="00A57D64" w:rsidP="00AC08A4">
      <w:pPr>
        <w:pStyle w:val="paragraphenumrot"/>
        <w:widowControl/>
        <w:ind w:left="720" w:hanging="720"/>
      </w:pPr>
      <w:r>
        <w:lastRenderedPageBreak/>
        <w:t>Constitue une instance commerciale toute instance où la demande initiale est principalement fondée sur une</w:t>
      </w:r>
      <w:r w:rsidR="00816282">
        <w:t xml:space="preserve"> disposition des lois suivantes </w:t>
      </w:r>
      <w:r>
        <w:t>:</w:t>
      </w:r>
    </w:p>
    <w:p w14:paraId="1156947F" w14:textId="1A6ADD11" w:rsidR="0014543F" w:rsidRPr="00A07C96" w:rsidRDefault="00816282" w:rsidP="00AC08A4">
      <w:pPr>
        <w:pStyle w:val="Corpsdutexte20"/>
        <w:widowControl/>
        <w:numPr>
          <w:ilvl w:val="0"/>
          <w:numId w:val="33"/>
        </w:numPr>
        <w:shd w:val="clear" w:color="auto" w:fill="auto"/>
        <w:spacing w:before="0" w:line="240" w:lineRule="auto"/>
        <w:ind w:left="1275" w:hanging="555"/>
        <w:rPr>
          <w:sz w:val="24"/>
          <w:szCs w:val="24"/>
        </w:rPr>
      </w:pPr>
      <w:r>
        <w:rPr>
          <w:sz w:val="24"/>
          <w:szCs w:val="24"/>
        </w:rPr>
        <w:t>Lois du Canada </w:t>
      </w:r>
      <w:r w:rsidR="00A57D64" w:rsidRPr="00A57D64">
        <w:rPr>
          <w:sz w:val="24"/>
          <w:szCs w:val="24"/>
        </w:rPr>
        <w:t>:</w:t>
      </w:r>
    </w:p>
    <w:p w14:paraId="3A5A2F39" w14:textId="77777777" w:rsidR="0014543F" w:rsidRPr="0072264F" w:rsidRDefault="001E0394" w:rsidP="00AC08A4">
      <w:pPr>
        <w:pStyle w:val="Harmonisation-Bullet"/>
        <w:numPr>
          <w:ilvl w:val="0"/>
          <w:numId w:val="32"/>
        </w:numPr>
        <w:spacing w:after="240"/>
        <w:ind w:left="1575" w:hanging="285"/>
        <w:rPr>
          <w:color w:val="0070C0"/>
        </w:rPr>
      </w:pPr>
      <w:hyperlink r:id="rId26" w:history="1">
        <w:r w:rsidR="0014543F" w:rsidRPr="0072264F">
          <w:rPr>
            <w:rStyle w:val="Lienhypertexte"/>
            <w:i/>
            <w:color w:val="0070C0"/>
            <w:u w:val="none"/>
          </w:rPr>
          <w:t>Loi sur la faillite et l’insolvabilité</w:t>
        </w:r>
      </w:hyperlink>
      <w:r w:rsidR="0014543F" w:rsidRPr="0072264F">
        <w:rPr>
          <w:i/>
          <w:color w:val="0070C0"/>
        </w:rPr>
        <w:t>;</w:t>
      </w:r>
    </w:p>
    <w:bookmarkStart w:id="50" w:name="_Hlk120781085"/>
    <w:p w14:paraId="30D27A18" w14:textId="555DF586" w:rsidR="0014543F" w:rsidRPr="0072264F" w:rsidRDefault="0014543F" w:rsidP="00AC08A4">
      <w:pPr>
        <w:pStyle w:val="Harmonisation-Bullet"/>
        <w:numPr>
          <w:ilvl w:val="0"/>
          <w:numId w:val="32"/>
        </w:numPr>
        <w:spacing w:after="240"/>
        <w:ind w:left="1560" w:hanging="284"/>
        <w:rPr>
          <w:color w:val="0070C0"/>
        </w:rPr>
      </w:pPr>
      <w:r w:rsidRPr="0072264F">
        <w:fldChar w:fldCharType="begin"/>
      </w:r>
      <w:r w:rsidR="00CE5135">
        <w:instrText>HYPERLINK "https://laws.justice.gc.ca/fra/lois/C-36/TexteComplet.html"</w:instrText>
      </w:r>
      <w:r w:rsidRPr="0072264F">
        <w:fldChar w:fldCharType="separate"/>
      </w:r>
      <w:r w:rsidRPr="0072264F">
        <w:rPr>
          <w:rStyle w:val="Lienhypertexte"/>
          <w:rFonts w:eastAsia="Arial"/>
          <w:i/>
          <w:color w:val="0070C0"/>
          <w:u w:val="none"/>
        </w:rPr>
        <w:t>Loi sur les arrangements avec les créanciers des compagnies</w:t>
      </w:r>
      <w:r w:rsidRPr="0072264F">
        <w:rPr>
          <w:rStyle w:val="Lienhypertexte"/>
          <w:rFonts w:eastAsia="Arial"/>
          <w:i/>
          <w:color w:val="0070C0"/>
          <w:u w:val="none"/>
        </w:rPr>
        <w:fldChar w:fldCharType="end"/>
      </w:r>
      <w:bookmarkEnd w:id="50"/>
      <w:r w:rsidRPr="0072264F">
        <w:rPr>
          <w:rFonts w:eastAsia="Arial"/>
          <w:i/>
          <w:color w:val="0070C0"/>
        </w:rPr>
        <w:t>;</w:t>
      </w:r>
    </w:p>
    <w:p w14:paraId="15A2C323" w14:textId="77777777" w:rsidR="0014543F" w:rsidRPr="0072264F" w:rsidRDefault="001E0394" w:rsidP="00AC08A4">
      <w:pPr>
        <w:pStyle w:val="Harmonisation-Bullet"/>
        <w:numPr>
          <w:ilvl w:val="0"/>
          <w:numId w:val="32"/>
        </w:numPr>
        <w:spacing w:after="240"/>
        <w:ind w:left="1560" w:hanging="284"/>
        <w:rPr>
          <w:color w:val="0070C0"/>
        </w:rPr>
      </w:pPr>
      <w:hyperlink r:id="rId27" w:history="1">
        <w:r w:rsidR="0014543F" w:rsidRPr="0072264F">
          <w:rPr>
            <w:rStyle w:val="Lienhypertexte"/>
            <w:rFonts w:eastAsia="Arial"/>
            <w:i/>
            <w:color w:val="0070C0"/>
            <w:u w:val="none"/>
          </w:rPr>
          <w:t>Loi sur les liquidations et les restructurations</w:t>
        </w:r>
      </w:hyperlink>
      <w:r w:rsidR="0014543F" w:rsidRPr="0072264F">
        <w:rPr>
          <w:rFonts w:eastAsia="Arial"/>
          <w:i/>
          <w:color w:val="0070C0"/>
        </w:rPr>
        <w:t>;</w:t>
      </w:r>
    </w:p>
    <w:p w14:paraId="2024D615" w14:textId="77777777" w:rsidR="0014543F" w:rsidRPr="0072264F" w:rsidRDefault="001E0394" w:rsidP="00AC08A4">
      <w:pPr>
        <w:pStyle w:val="Harmonisation-Bullet"/>
        <w:numPr>
          <w:ilvl w:val="0"/>
          <w:numId w:val="32"/>
        </w:numPr>
        <w:spacing w:after="240"/>
        <w:ind w:left="1560" w:hanging="284"/>
        <w:rPr>
          <w:color w:val="0070C0"/>
        </w:rPr>
      </w:pPr>
      <w:hyperlink r:id="rId28" w:history="1">
        <w:r w:rsidR="0014543F" w:rsidRPr="0072264F">
          <w:rPr>
            <w:rStyle w:val="Lienhypertexte"/>
            <w:rFonts w:eastAsia="Arial"/>
            <w:i/>
            <w:color w:val="0070C0"/>
            <w:u w:val="none"/>
          </w:rPr>
          <w:t>Loi sur la médiation en matière d’endettement agricole</w:t>
        </w:r>
      </w:hyperlink>
      <w:r w:rsidR="0014543F" w:rsidRPr="0072264F">
        <w:rPr>
          <w:rFonts w:eastAsia="Arial"/>
          <w:i/>
          <w:color w:val="0070C0"/>
        </w:rPr>
        <w:t>;</w:t>
      </w:r>
    </w:p>
    <w:p w14:paraId="4035983B" w14:textId="77777777" w:rsidR="0014543F" w:rsidRPr="0072264F" w:rsidRDefault="001E0394" w:rsidP="00AC08A4">
      <w:pPr>
        <w:pStyle w:val="Harmonisation-Bullet"/>
        <w:numPr>
          <w:ilvl w:val="0"/>
          <w:numId w:val="32"/>
        </w:numPr>
        <w:spacing w:after="240"/>
        <w:ind w:left="1560" w:hanging="284"/>
        <w:rPr>
          <w:color w:val="0070C0"/>
        </w:rPr>
      </w:pPr>
      <w:hyperlink r:id="rId29" w:history="1">
        <w:r w:rsidR="0014543F" w:rsidRPr="0072264F">
          <w:rPr>
            <w:rStyle w:val="Lienhypertexte"/>
            <w:rFonts w:eastAsia="Arial"/>
            <w:i/>
            <w:color w:val="0070C0"/>
            <w:u w:val="none"/>
          </w:rPr>
          <w:t>Loi sur les banques</w:t>
        </w:r>
      </w:hyperlink>
      <w:r w:rsidR="0014543F" w:rsidRPr="0072264F">
        <w:rPr>
          <w:rFonts w:eastAsia="Arial"/>
          <w:i/>
          <w:color w:val="0070C0"/>
        </w:rPr>
        <w:t>;</w:t>
      </w:r>
    </w:p>
    <w:bookmarkStart w:id="51" w:name="_Hlk120780903"/>
    <w:p w14:paraId="631DD68A" w14:textId="77777777" w:rsidR="0014543F" w:rsidRPr="0072264F" w:rsidRDefault="0014543F" w:rsidP="00AC08A4">
      <w:pPr>
        <w:pStyle w:val="Harmonisation-Bullet"/>
        <w:numPr>
          <w:ilvl w:val="0"/>
          <w:numId w:val="32"/>
        </w:numPr>
        <w:spacing w:after="240"/>
        <w:ind w:left="1560" w:hanging="284"/>
        <w:rPr>
          <w:color w:val="0070C0"/>
        </w:rPr>
      </w:pPr>
      <w:r w:rsidRPr="0072264F">
        <w:fldChar w:fldCharType="begin"/>
      </w:r>
      <w:r w:rsidRPr="0072264F">
        <w:instrText xml:space="preserve"> HYPERLINK "https://laws-lois.justice.gc.ca/fra/lois/c-44/" </w:instrText>
      </w:r>
      <w:r w:rsidRPr="0072264F">
        <w:fldChar w:fldCharType="separate"/>
      </w:r>
      <w:r w:rsidRPr="0072264F">
        <w:rPr>
          <w:rStyle w:val="Lienhypertexte"/>
          <w:rFonts w:eastAsia="Arial"/>
          <w:i/>
          <w:color w:val="0070C0"/>
          <w:u w:val="none"/>
        </w:rPr>
        <w:t>Loi canadienne sur les sociétés par actions</w:t>
      </w:r>
      <w:r w:rsidRPr="0072264F">
        <w:rPr>
          <w:rStyle w:val="Lienhypertexte"/>
          <w:rFonts w:eastAsia="Arial"/>
          <w:i/>
          <w:color w:val="0070C0"/>
          <w:u w:val="none"/>
        </w:rPr>
        <w:fldChar w:fldCharType="end"/>
      </w:r>
      <w:bookmarkEnd w:id="51"/>
      <w:r w:rsidRPr="0072264F">
        <w:rPr>
          <w:rFonts w:eastAsia="Arial"/>
          <w:i/>
          <w:color w:val="0070C0"/>
        </w:rPr>
        <w:t>;</w:t>
      </w:r>
    </w:p>
    <w:p w14:paraId="0ABC5470" w14:textId="77777777" w:rsidR="0014543F" w:rsidRPr="0072264F" w:rsidRDefault="001E0394" w:rsidP="00AC08A4">
      <w:pPr>
        <w:pStyle w:val="Harmonisation-Bullet"/>
        <w:numPr>
          <w:ilvl w:val="0"/>
          <w:numId w:val="32"/>
        </w:numPr>
        <w:spacing w:after="240"/>
        <w:ind w:left="1560" w:hanging="284"/>
      </w:pPr>
      <w:hyperlink r:id="rId30" w:history="1">
        <w:r w:rsidR="0014543F" w:rsidRPr="0072264F">
          <w:rPr>
            <w:rStyle w:val="Lienhypertexte"/>
            <w:rFonts w:eastAsia="Arial"/>
            <w:i/>
            <w:color w:val="0070C0"/>
            <w:u w:val="none"/>
          </w:rPr>
          <w:t>Loi sur l’arbitrage commercial</w:t>
        </w:r>
      </w:hyperlink>
      <w:r w:rsidR="0014543F" w:rsidRPr="0072264F">
        <w:rPr>
          <w:rFonts w:eastAsia="Arial"/>
          <w:i/>
          <w:color w:val="000000"/>
        </w:rPr>
        <w:t xml:space="preserve"> </w:t>
      </w:r>
      <w:r w:rsidR="0014543F" w:rsidRPr="0072264F">
        <w:rPr>
          <w:rFonts w:eastAsia="Arial"/>
          <w:color w:val="000000"/>
        </w:rPr>
        <w:t>(ex. : exécution de sentences).</w:t>
      </w:r>
    </w:p>
    <w:p w14:paraId="06683DE9" w14:textId="67B44D72" w:rsidR="002A6FCD" w:rsidRPr="0072264F" w:rsidRDefault="00A57D64" w:rsidP="00AC08A4">
      <w:pPr>
        <w:pStyle w:val="Corpsdutexte20"/>
        <w:widowControl/>
        <w:numPr>
          <w:ilvl w:val="0"/>
          <w:numId w:val="33"/>
        </w:numPr>
        <w:shd w:val="clear" w:color="auto" w:fill="auto"/>
        <w:spacing w:before="0" w:line="240" w:lineRule="auto"/>
        <w:ind w:left="1260" w:hanging="540"/>
        <w:rPr>
          <w:sz w:val="24"/>
          <w:szCs w:val="24"/>
        </w:rPr>
      </w:pPr>
      <w:r w:rsidRPr="0072264F">
        <w:rPr>
          <w:sz w:val="24"/>
          <w:szCs w:val="24"/>
        </w:rPr>
        <w:t>Lois du Québec</w:t>
      </w:r>
      <w:r w:rsidR="00816282" w:rsidRPr="0072264F">
        <w:rPr>
          <w:sz w:val="24"/>
          <w:szCs w:val="24"/>
        </w:rPr>
        <w:t> </w:t>
      </w:r>
      <w:r w:rsidRPr="0072264F">
        <w:rPr>
          <w:sz w:val="24"/>
          <w:szCs w:val="24"/>
        </w:rPr>
        <w:t>:</w:t>
      </w:r>
    </w:p>
    <w:p w14:paraId="5D5DF199" w14:textId="111C5151" w:rsidR="002A6FCD" w:rsidRPr="0072264F" w:rsidRDefault="002A6FCD" w:rsidP="00AC08A4">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1578"/>
        </w:tabs>
        <w:spacing w:after="240"/>
        <w:ind w:left="1560" w:hanging="284"/>
        <w:rPr>
          <w:rFonts w:ascii="Arial" w:eastAsia="Arial" w:hAnsi="Arial" w:cs="Arial"/>
          <w:i/>
          <w:iCs/>
          <w:lang w:val="fr-CA" w:eastAsia="fr-CA"/>
        </w:rPr>
      </w:pPr>
      <w:r w:rsidRPr="0072264F">
        <w:rPr>
          <w:rFonts w:ascii="Arial" w:eastAsia="Arial" w:hAnsi="Arial" w:cs="Arial"/>
          <w:color w:val="000000"/>
          <w:shd w:val="clear" w:color="auto" w:fill="FFFFFF"/>
          <w:lang w:val="fr-FR" w:eastAsia="fr-FR" w:bidi="fr-FR"/>
        </w:rPr>
        <w:t xml:space="preserve">Le </w:t>
      </w:r>
      <w:hyperlink r:id="rId31" w:history="1">
        <w:r w:rsidRPr="0072264F">
          <w:rPr>
            <w:rFonts w:ascii="Arial" w:eastAsia="Arial" w:hAnsi="Arial" w:cs="Arial"/>
            <w:i/>
            <w:iCs/>
            <w:color w:val="0070C0"/>
            <w:bdr w:val="none" w:sz="0" w:space="0" w:color="auto"/>
            <w:lang w:val="fr-CA"/>
          </w:rPr>
          <w:t>Code civil du Québec</w:t>
        </w:r>
      </w:hyperlink>
      <w:r w:rsidRPr="0072264F">
        <w:rPr>
          <w:rFonts w:ascii="Arial" w:eastAsia="Arial" w:hAnsi="Arial" w:cs="Arial"/>
          <w:color w:val="000000"/>
          <w:shd w:val="clear" w:color="auto" w:fill="FFFFFF"/>
          <w:lang w:val="fr-FR" w:eastAsia="fr-FR" w:bidi="fr-FR"/>
        </w:rPr>
        <w:t xml:space="preserve"> : </w:t>
      </w:r>
      <w:r w:rsidRPr="0072264F">
        <w:rPr>
          <w:rFonts w:ascii="Arial" w:eastAsia="Arial" w:hAnsi="Arial" w:cs="Arial"/>
          <w:iCs/>
          <w:lang w:val="fr-CA" w:eastAsia="fr-CA"/>
        </w:rPr>
        <w:t>articles 2230 et suivants (ex. : dissolution et liquidation de sociétés en matière commerciale)</w:t>
      </w:r>
    </w:p>
    <w:p w14:paraId="780A5DDC" w14:textId="77777777" w:rsidR="002A6FCD" w:rsidRPr="0072264F" w:rsidRDefault="002A6FCD" w:rsidP="00AC08A4">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1578"/>
        </w:tabs>
        <w:spacing w:after="240"/>
        <w:ind w:left="1560" w:hanging="284"/>
        <w:rPr>
          <w:rFonts w:ascii="Arial" w:eastAsia="Arial" w:hAnsi="Arial" w:cs="Arial"/>
          <w:i/>
          <w:iCs/>
          <w:lang w:val="fr-CA" w:eastAsia="fr-CA"/>
        </w:rPr>
      </w:pPr>
      <w:r w:rsidRPr="0072264F">
        <w:rPr>
          <w:rFonts w:ascii="Arial" w:eastAsia="Arial" w:hAnsi="Arial" w:cs="Arial"/>
          <w:color w:val="000000"/>
          <w:shd w:val="clear" w:color="auto" w:fill="FFFFFF"/>
          <w:lang w:val="fr-FR" w:eastAsia="fr-FR" w:bidi="fr-FR"/>
        </w:rPr>
        <w:t xml:space="preserve">Le </w:t>
      </w:r>
      <w:hyperlink r:id="rId32" w:history="1">
        <w:r w:rsidRPr="0072264F">
          <w:rPr>
            <w:rFonts w:ascii="Arial" w:eastAsia="Arial" w:hAnsi="Arial" w:cs="Arial"/>
            <w:i/>
            <w:iCs/>
            <w:color w:val="0070C0"/>
            <w:bdr w:val="none" w:sz="0" w:space="0" w:color="auto"/>
            <w:lang w:val="fr-CA"/>
          </w:rPr>
          <w:t>Code de procédure civile</w:t>
        </w:r>
      </w:hyperlink>
      <w:r w:rsidRPr="0072264F">
        <w:rPr>
          <w:rFonts w:ascii="Arial" w:eastAsia="Arial" w:hAnsi="Arial" w:cs="Arial"/>
          <w:color w:val="000000"/>
          <w:shd w:val="clear" w:color="auto" w:fill="FFFFFF"/>
          <w:lang w:val="fr-FR" w:eastAsia="fr-FR" w:bidi="fr-FR"/>
        </w:rPr>
        <w:t> :</w:t>
      </w:r>
    </w:p>
    <w:p w14:paraId="40BFB49D" w14:textId="77777777" w:rsidR="002A6FCD" w:rsidRPr="0072264F" w:rsidRDefault="002A6FCD" w:rsidP="00AC08A4">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127"/>
        </w:tabs>
        <w:spacing w:after="240"/>
        <w:ind w:left="1985" w:hanging="284"/>
        <w:rPr>
          <w:rFonts w:ascii="Arial" w:eastAsia="Arial" w:hAnsi="Arial" w:cs="Arial"/>
          <w:lang w:val="fr-CA" w:eastAsia="fr-CA"/>
        </w:rPr>
      </w:pPr>
      <w:r w:rsidRPr="0072264F">
        <w:rPr>
          <w:rFonts w:ascii="Arial" w:eastAsia="Arial" w:hAnsi="Arial" w:cs="Arial"/>
          <w:lang w:val="fr-CA" w:eastAsia="fr-CA"/>
        </w:rPr>
        <w:t>articles 645 et suivants (ex. : homologation d’une sentence arbitrale)</w:t>
      </w:r>
    </w:p>
    <w:p w14:paraId="1580AFE6" w14:textId="77777777" w:rsidR="002A6FCD" w:rsidRPr="0072264F" w:rsidRDefault="002A6FCD" w:rsidP="00AC08A4">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1985" w:hanging="284"/>
        <w:rPr>
          <w:rFonts w:ascii="Arial" w:eastAsia="Arial" w:hAnsi="Arial" w:cs="Arial"/>
          <w:lang w:val="fr-CA" w:eastAsia="fr-CA"/>
        </w:rPr>
      </w:pPr>
      <w:r w:rsidRPr="0072264F">
        <w:rPr>
          <w:rFonts w:ascii="Arial" w:eastAsia="Arial" w:hAnsi="Arial" w:cs="Arial"/>
          <w:lang w:val="fr-CA" w:eastAsia="fr-CA"/>
        </w:rPr>
        <w:t>articles 652 et suivants (ex. : reconnaissance et exécution d’une sentence arbitrale rendue hors du Québec)</w:t>
      </w:r>
    </w:p>
    <w:p w14:paraId="04E8BB43" w14:textId="77777777" w:rsidR="002A6FCD" w:rsidRPr="0072264F" w:rsidRDefault="001E0394" w:rsidP="00AC08A4">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1578"/>
        </w:tabs>
        <w:spacing w:after="240"/>
        <w:ind w:left="1560" w:hanging="284"/>
        <w:rPr>
          <w:rFonts w:ascii="Arial" w:eastAsiaTheme="minorHAnsi" w:hAnsi="Arial" w:cs="Arial"/>
          <w:color w:val="0070C0"/>
          <w:bdr w:val="none" w:sz="0" w:space="0" w:color="auto"/>
          <w:lang w:val="fr-CA"/>
        </w:rPr>
      </w:pPr>
      <w:hyperlink r:id="rId33" w:anchor=":~:text=1.,propos%20de%20dissoudre%20leur%20compagnie." w:history="1">
        <w:r w:rsidR="002A6FCD" w:rsidRPr="0072264F">
          <w:rPr>
            <w:rFonts w:ascii="Arial" w:eastAsiaTheme="minorHAnsi" w:hAnsi="Arial" w:cs="Arial"/>
            <w:i/>
            <w:color w:val="0070C0"/>
            <w:bdr w:val="none" w:sz="0" w:space="0" w:color="auto"/>
            <w:lang w:val="fr-CA"/>
          </w:rPr>
          <w:t>Loi sur la liquidation des compagnies</w:t>
        </w:r>
      </w:hyperlink>
      <w:r w:rsidR="002A6FCD" w:rsidRPr="0072264F">
        <w:rPr>
          <w:rFonts w:ascii="Arial" w:eastAsiaTheme="minorHAnsi" w:hAnsi="Arial" w:cs="Arial"/>
          <w:i/>
          <w:color w:val="0070C0"/>
          <w:bdr w:val="none" w:sz="0" w:space="0" w:color="auto"/>
          <w:lang w:val="fr-CA"/>
        </w:rPr>
        <w:t>;</w:t>
      </w:r>
    </w:p>
    <w:bookmarkStart w:id="52" w:name="_Hlk120780990"/>
    <w:p w14:paraId="6F64AF5C" w14:textId="77777777" w:rsidR="002A6FCD" w:rsidRPr="0072264F" w:rsidRDefault="002A6FCD" w:rsidP="00AC08A4">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1578"/>
        </w:tabs>
        <w:spacing w:after="240"/>
        <w:ind w:left="1560" w:hanging="284"/>
        <w:rPr>
          <w:rFonts w:ascii="Arial" w:eastAsiaTheme="minorHAnsi" w:hAnsi="Arial" w:cs="Arial"/>
          <w:color w:val="0070C0"/>
          <w:bdr w:val="none" w:sz="0" w:space="0" w:color="auto"/>
          <w:lang w:val="fr-CA"/>
        </w:rPr>
      </w:pPr>
      <w:r w:rsidRPr="0072264F">
        <w:rPr>
          <w:rFonts w:ascii="Arial" w:eastAsiaTheme="minorHAnsi" w:hAnsi="Arial" w:cs="Arial"/>
          <w:i/>
          <w:color w:val="0070C0"/>
          <w:bdr w:val="none" w:sz="0" w:space="0" w:color="auto"/>
          <w:lang w:val="fr-CA"/>
        </w:rPr>
        <w:fldChar w:fldCharType="begin"/>
      </w:r>
      <w:r w:rsidRPr="0072264F">
        <w:rPr>
          <w:rFonts w:ascii="Arial" w:eastAsiaTheme="minorHAnsi" w:hAnsi="Arial" w:cs="Arial"/>
          <w:i/>
          <w:color w:val="0070C0"/>
          <w:bdr w:val="none" w:sz="0" w:space="0" w:color="auto"/>
          <w:lang w:val="fr-CA"/>
        </w:rPr>
        <w:instrText xml:space="preserve"> HYPERLINK "https://www.legisquebec.gouv.qc.ca/fr/document/lc/S-31.1" </w:instrText>
      </w:r>
      <w:r w:rsidRPr="0072264F">
        <w:rPr>
          <w:rFonts w:ascii="Arial" w:eastAsiaTheme="minorHAnsi" w:hAnsi="Arial" w:cs="Arial"/>
          <w:i/>
          <w:color w:val="0070C0"/>
          <w:bdr w:val="none" w:sz="0" w:space="0" w:color="auto"/>
          <w:lang w:val="fr-CA"/>
        </w:rPr>
      </w:r>
      <w:r w:rsidRPr="0072264F">
        <w:rPr>
          <w:rFonts w:ascii="Arial" w:eastAsiaTheme="minorHAnsi" w:hAnsi="Arial" w:cs="Arial"/>
          <w:i/>
          <w:color w:val="0070C0"/>
          <w:bdr w:val="none" w:sz="0" w:space="0" w:color="auto"/>
          <w:lang w:val="fr-CA"/>
        </w:rPr>
        <w:fldChar w:fldCharType="separate"/>
      </w:r>
      <w:r w:rsidRPr="0072264F">
        <w:rPr>
          <w:rFonts w:ascii="Arial" w:eastAsiaTheme="minorHAnsi" w:hAnsi="Arial" w:cs="Arial"/>
          <w:i/>
          <w:color w:val="0070C0"/>
          <w:bdr w:val="none" w:sz="0" w:space="0" w:color="auto"/>
          <w:lang w:val="fr-CA"/>
        </w:rPr>
        <w:t>Loi sur les sociétés par actions</w:t>
      </w:r>
      <w:r w:rsidRPr="0072264F">
        <w:rPr>
          <w:rFonts w:ascii="Arial" w:eastAsiaTheme="minorHAnsi" w:hAnsi="Arial" w:cs="Arial"/>
          <w:i/>
          <w:color w:val="0070C0"/>
          <w:bdr w:val="none" w:sz="0" w:space="0" w:color="auto"/>
          <w:lang w:val="fr-CA"/>
        </w:rPr>
        <w:fldChar w:fldCharType="end"/>
      </w:r>
      <w:bookmarkEnd w:id="52"/>
      <w:r w:rsidRPr="0072264F">
        <w:rPr>
          <w:rFonts w:ascii="Arial" w:eastAsiaTheme="minorHAnsi" w:hAnsi="Arial" w:cs="Arial"/>
          <w:i/>
          <w:color w:val="0070C0"/>
          <w:bdr w:val="none" w:sz="0" w:space="0" w:color="auto"/>
          <w:lang w:val="fr-CA"/>
        </w:rPr>
        <w:t xml:space="preserve">; </w:t>
      </w:r>
    </w:p>
    <w:p w14:paraId="500F9942" w14:textId="77777777" w:rsidR="00F95163" w:rsidRPr="0072264F" w:rsidRDefault="001E0394" w:rsidP="00AC08A4">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1578"/>
        </w:tabs>
        <w:spacing w:after="240"/>
        <w:ind w:left="1560" w:hanging="284"/>
        <w:rPr>
          <w:rFonts w:ascii="Arial" w:eastAsiaTheme="minorHAnsi" w:hAnsi="Arial" w:cs="Arial"/>
          <w:color w:val="0070C0"/>
          <w:bdr w:val="none" w:sz="0" w:space="0" w:color="auto"/>
          <w:lang w:val="fr-CA"/>
        </w:rPr>
      </w:pPr>
      <w:hyperlink r:id="rId34" w:history="1">
        <w:r w:rsidR="002A6FCD" w:rsidRPr="0072264F">
          <w:rPr>
            <w:rFonts w:ascii="Arial" w:eastAsiaTheme="minorHAnsi" w:hAnsi="Arial" w:cs="Arial"/>
            <w:i/>
            <w:color w:val="0070C0"/>
            <w:bdr w:val="none" w:sz="0" w:space="0" w:color="auto"/>
            <w:lang w:val="fr-CA"/>
          </w:rPr>
          <w:t>Loi sur les valeurs mobilières</w:t>
        </w:r>
      </w:hyperlink>
      <w:r w:rsidR="002A6FCD" w:rsidRPr="0072264F">
        <w:rPr>
          <w:rFonts w:ascii="Arial" w:eastAsiaTheme="minorHAnsi" w:hAnsi="Arial" w:cs="Arial"/>
          <w:i/>
          <w:color w:val="0070C0"/>
          <w:bdr w:val="none" w:sz="0" w:space="0" w:color="auto"/>
          <w:lang w:val="fr-CA"/>
        </w:rPr>
        <w:t>;</w:t>
      </w:r>
      <w:bookmarkStart w:id="53" w:name="_Hlk120792498"/>
    </w:p>
    <w:p w14:paraId="49BF9A41" w14:textId="01774E06" w:rsidR="002A6FCD" w:rsidRPr="0072264F" w:rsidRDefault="001E0394" w:rsidP="00AC08A4">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1578"/>
        </w:tabs>
        <w:spacing w:after="240"/>
        <w:ind w:left="1560" w:hanging="284"/>
        <w:rPr>
          <w:rFonts w:ascii="Arial" w:eastAsiaTheme="minorHAnsi" w:hAnsi="Arial" w:cs="Arial"/>
          <w:color w:val="0070C0"/>
          <w:bdr w:val="none" w:sz="0" w:space="0" w:color="auto"/>
          <w:lang w:val="fr-CA"/>
        </w:rPr>
      </w:pPr>
      <w:hyperlink r:id="rId35" w:history="1">
        <w:r w:rsidR="002A6FCD" w:rsidRPr="0072264F">
          <w:rPr>
            <w:rFonts w:ascii="Arial" w:eastAsiaTheme="minorHAnsi" w:hAnsi="Arial" w:cs="Arial"/>
            <w:i/>
            <w:iCs/>
            <w:color w:val="0066FF"/>
            <w:bdr w:val="none" w:sz="0" w:space="0" w:color="auto"/>
            <w:lang w:val="fr-CA"/>
          </w:rPr>
          <w:t>Loi sur l’Autorité des marchés financiers</w:t>
        </w:r>
      </w:hyperlink>
      <w:r w:rsidR="002A6FCD" w:rsidRPr="0072264F">
        <w:rPr>
          <w:rFonts w:ascii="Arial" w:eastAsiaTheme="minorHAnsi" w:hAnsi="Arial" w:cs="Arial"/>
          <w:i/>
          <w:iCs/>
          <w:bdr w:val="none" w:sz="0" w:space="0" w:color="auto"/>
          <w:lang w:val="fr-CA"/>
        </w:rPr>
        <w:t>.</w:t>
      </w:r>
    </w:p>
    <w:bookmarkEnd w:id="53"/>
    <w:p w14:paraId="1AC587C5" w14:textId="17EBF795" w:rsidR="00A57D64" w:rsidRDefault="00783067" w:rsidP="00AC08A4">
      <w:pPr>
        <w:pStyle w:val="Corpsdutexte20"/>
        <w:widowControl/>
        <w:numPr>
          <w:ilvl w:val="0"/>
          <w:numId w:val="33"/>
        </w:numPr>
        <w:shd w:val="clear" w:color="auto" w:fill="auto"/>
        <w:spacing w:before="0" w:line="240" w:lineRule="auto"/>
        <w:ind w:left="1260" w:hanging="563"/>
        <w:rPr>
          <w:sz w:val="24"/>
          <w:szCs w:val="24"/>
        </w:rPr>
      </w:pPr>
      <w:r>
        <w:rPr>
          <w:sz w:val="24"/>
          <w:szCs w:val="24"/>
        </w:rPr>
        <w:t xml:space="preserve">Ainsi que </w:t>
      </w:r>
      <w:r w:rsidR="00A57D64" w:rsidRPr="00A57D64">
        <w:rPr>
          <w:sz w:val="24"/>
          <w:szCs w:val="24"/>
        </w:rPr>
        <w:t>toute autre instance que le juge coordonnateur ou de tout autre juge désigné par lui désigne être une instance commerciale par une décision prise d</w:t>
      </w:r>
      <w:r w:rsidR="00E86009">
        <w:rPr>
          <w:sz w:val="24"/>
          <w:szCs w:val="24"/>
        </w:rPr>
        <w:t>’</w:t>
      </w:r>
      <w:r w:rsidR="00A57D64" w:rsidRPr="00A57D64">
        <w:rPr>
          <w:sz w:val="24"/>
          <w:szCs w:val="24"/>
        </w:rPr>
        <w:t>office ou sur demande.</w:t>
      </w:r>
    </w:p>
    <w:p w14:paraId="1E399F5F" w14:textId="23EE1022" w:rsidR="00A07C96" w:rsidRDefault="00A07C96" w:rsidP="00AC08A4">
      <w:pPr>
        <w:pStyle w:val="Corpsdutexte20"/>
        <w:widowControl/>
        <w:shd w:val="clear" w:color="auto" w:fill="auto"/>
        <w:tabs>
          <w:tab w:val="left" w:pos="720"/>
        </w:tabs>
        <w:spacing w:before="0" w:line="240" w:lineRule="auto"/>
        <w:ind w:firstLine="0"/>
        <w:rPr>
          <w:rFonts w:ascii="Arial Gras" w:hAnsi="Arial Gras"/>
          <w:b/>
          <w:smallCaps/>
          <w:sz w:val="24"/>
          <w:szCs w:val="24"/>
          <w:u w:val="single"/>
        </w:rPr>
      </w:pPr>
      <w:r w:rsidRPr="002E554C">
        <w:rPr>
          <w:rFonts w:ascii="Arial Gras" w:hAnsi="Arial Gras"/>
          <w:b/>
          <w:smallCaps/>
          <w:sz w:val="24"/>
          <w:szCs w:val="24"/>
        </w:rPr>
        <w:tab/>
      </w:r>
      <w:r w:rsidRPr="002E554C">
        <w:rPr>
          <w:rFonts w:ascii="Arial Gras" w:hAnsi="Arial Gras"/>
          <w:b/>
          <w:smallCaps/>
          <w:sz w:val="24"/>
          <w:szCs w:val="24"/>
          <w:u w:val="single"/>
        </w:rPr>
        <w:t>D</w:t>
      </w:r>
      <w:r>
        <w:rPr>
          <w:rFonts w:ascii="Arial Gras" w:hAnsi="Arial Gras"/>
          <w:b/>
          <w:smallCaps/>
          <w:sz w:val="24"/>
          <w:szCs w:val="24"/>
          <w:u w:val="single"/>
        </w:rPr>
        <w:t>emande en justice</w:t>
      </w:r>
    </w:p>
    <w:p w14:paraId="16DEDB26" w14:textId="032FEEF5" w:rsidR="00A57D64" w:rsidRDefault="00A57D64" w:rsidP="00AC08A4">
      <w:pPr>
        <w:pStyle w:val="paragraphenumrot"/>
        <w:widowControl/>
        <w:ind w:left="720" w:hanging="720"/>
      </w:pPr>
      <w:r>
        <w:t>Toute demande en justice comporte un avis de présentation devant le</w:t>
      </w:r>
      <w:r w:rsidR="00D73CBD">
        <w:t xml:space="preserve"> </w:t>
      </w:r>
      <w:r>
        <w:t>registraire</w:t>
      </w:r>
      <w:r w:rsidR="00AF61D2">
        <w:t>.</w:t>
      </w:r>
    </w:p>
    <w:p w14:paraId="63F5A740" w14:textId="60389A0C" w:rsidR="00B83693" w:rsidRDefault="00A57D64" w:rsidP="00AC08A4">
      <w:pPr>
        <w:pStyle w:val="paragraphenumrot"/>
        <w:widowControl/>
        <w:ind w:left="720" w:hanging="720"/>
      </w:pPr>
      <w:r>
        <w:lastRenderedPageBreak/>
        <w:t xml:space="preserve">Si la demande relève de la compétence du registraire, il en dispose. Au cas contraire, il la renvoie au juge siégeant en </w:t>
      </w:r>
      <w:r w:rsidR="00A07C96">
        <w:t xml:space="preserve">cours </w:t>
      </w:r>
      <w:r>
        <w:t>de pratique ou, d</w:t>
      </w:r>
      <w:r w:rsidR="00E86009">
        <w:t>’</w:t>
      </w:r>
      <w:r>
        <w:t>office ou à la demande des parties, réfère la demande au juge coordonnateu</w:t>
      </w:r>
      <w:r w:rsidR="00FF36CE">
        <w:t>r ou à un juge désigné par lui</w:t>
      </w:r>
      <w:r w:rsidR="00AF61D2">
        <w:t>.</w:t>
      </w:r>
    </w:p>
    <w:p w14:paraId="2D4410FA" w14:textId="23891A90" w:rsidR="00B83693" w:rsidRDefault="00A57D64" w:rsidP="00AC08A4">
      <w:pPr>
        <w:pStyle w:val="paragraphenumrot"/>
        <w:widowControl/>
        <w:ind w:left="720" w:hanging="720"/>
      </w:pPr>
      <w:r>
        <w:t>Une demande de la nature d</w:t>
      </w:r>
      <w:r w:rsidR="00E86009">
        <w:t>’</w:t>
      </w:r>
      <w:r>
        <w:t>un recours en oppression est sujette au dépôt d</w:t>
      </w:r>
      <w:r w:rsidR="00E86009">
        <w:t>’</w:t>
      </w:r>
      <w:r>
        <w:t>un protocole de l</w:t>
      </w:r>
      <w:r w:rsidR="00E86009">
        <w:t>’</w:t>
      </w:r>
      <w:r>
        <w:t>instance, utilisant à cette fin le formulaire «</w:t>
      </w:r>
      <w:r w:rsidR="00670A8F">
        <w:t> </w:t>
      </w:r>
      <w:r w:rsidRPr="00B83693">
        <w:rPr>
          <w:i/>
        </w:rPr>
        <w:t>Protocole de l</w:t>
      </w:r>
      <w:r w:rsidR="00E86009">
        <w:rPr>
          <w:i/>
        </w:rPr>
        <w:t>’</w:t>
      </w:r>
      <w:r w:rsidRPr="00B83693">
        <w:rPr>
          <w:i/>
        </w:rPr>
        <w:t>instance (en matière civile)</w:t>
      </w:r>
      <w:r w:rsidR="00670A8F">
        <w:t> </w:t>
      </w:r>
      <w:r>
        <w:t>»</w:t>
      </w:r>
      <w:r w:rsidR="00923272">
        <w:t xml:space="preserve"> </w:t>
      </w:r>
      <w:r w:rsidR="00923272" w:rsidRPr="00855084">
        <w:t>(</w:t>
      </w:r>
      <w:hyperlink r:id="rId36" w:history="1">
        <w:r w:rsidR="00923272" w:rsidRPr="00855084">
          <w:rPr>
            <w:rStyle w:val="Lienhypertexte"/>
          </w:rPr>
          <w:t>annexe Division 2</w:t>
        </w:r>
      </w:hyperlink>
      <w:r w:rsidR="00923272" w:rsidRPr="00855084">
        <w:t>)</w:t>
      </w:r>
      <w:r>
        <w:t>. Toute divergence dans l</w:t>
      </w:r>
      <w:r w:rsidR="00E86009">
        <w:t>’</w:t>
      </w:r>
      <w:r>
        <w:t>établissement du protocole peut faire l</w:t>
      </w:r>
      <w:r w:rsidR="00E86009">
        <w:t>’</w:t>
      </w:r>
      <w:r>
        <w:t>objet d</w:t>
      </w:r>
      <w:r w:rsidR="00E86009">
        <w:t>’</w:t>
      </w:r>
      <w:r>
        <w:t xml:space="preserve">un </w:t>
      </w:r>
      <w:r w:rsidR="00C069FA">
        <w:t>a</w:t>
      </w:r>
      <w:r>
        <w:t>vis de gestion notifié à toutes les parties et présenté</w:t>
      </w:r>
      <w:r w:rsidR="00A07C96">
        <w:t xml:space="preserve"> au rôle régulier de gestion</w:t>
      </w:r>
      <w:r>
        <w:t>.</w:t>
      </w:r>
    </w:p>
    <w:p w14:paraId="16F64301" w14:textId="2CC8AFB7" w:rsidR="00A57D64" w:rsidRDefault="00A57D64" w:rsidP="00AC08A4">
      <w:pPr>
        <w:pStyle w:val="paragraphenumrot"/>
        <w:widowControl/>
        <w:ind w:left="720" w:hanging="720"/>
      </w:pPr>
      <w:r>
        <w:t>Toute autre demande de nature commerciale n</w:t>
      </w:r>
      <w:r w:rsidR="00E86009">
        <w:t>’</w:t>
      </w:r>
      <w:r>
        <w:t>est pas sujette au dépôt d</w:t>
      </w:r>
      <w:r w:rsidR="00E86009">
        <w:t>’</w:t>
      </w:r>
      <w:r>
        <w:t>un protocole de l</w:t>
      </w:r>
      <w:r w:rsidR="00E86009">
        <w:t>’</w:t>
      </w:r>
      <w:r>
        <w:t>instance, mais elle ne sera portée au rôle pour audition au</w:t>
      </w:r>
      <w:r w:rsidR="00B83693">
        <w:t xml:space="preserve"> fond qu</w:t>
      </w:r>
      <w:r w:rsidR="00527950">
        <w:t>'à la</w:t>
      </w:r>
      <w:r w:rsidR="00B83693">
        <w:t xml:space="preserve"> réception d</w:t>
      </w:r>
      <w:r w:rsidR="00E86009">
        <w:t>’</w:t>
      </w:r>
      <w:r w:rsidR="00FF36CE">
        <w:t>une «</w:t>
      </w:r>
      <w:r w:rsidR="00670A8F">
        <w:t> </w:t>
      </w:r>
      <w:r w:rsidRPr="00B83693">
        <w:rPr>
          <w:i/>
        </w:rPr>
        <w:t>Demande commune de dossier complet</w:t>
      </w:r>
      <w:r w:rsidR="00670A8F">
        <w:t> </w:t>
      </w:r>
      <w:r>
        <w:t xml:space="preserve">» </w:t>
      </w:r>
      <w:r w:rsidR="00923272" w:rsidRPr="00855084">
        <w:t>(</w:t>
      </w:r>
      <w:hyperlink r:id="rId37" w:history="1">
        <w:r w:rsidR="00923272" w:rsidRPr="00855084">
          <w:rPr>
            <w:rStyle w:val="Lienhypertexte"/>
          </w:rPr>
          <w:t>annexe Division 4</w:t>
        </w:r>
      </w:hyperlink>
      <w:r w:rsidR="00923272" w:rsidRPr="00855084">
        <w:t>)</w:t>
      </w:r>
      <w:r w:rsidR="00923272">
        <w:t xml:space="preserve"> </w:t>
      </w:r>
      <w:r>
        <w:t>(voir aussi les directives ci-après).</w:t>
      </w:r>
    </w:p>
    <w:p w14:paraId="26A2FF91" w14:textId="40BBB371" w:rsidR="0072264F" w:rsidRPr="0072264F" w:rsidRDefault="00A07C96" w:rsidP="00AC08A4">
      <w:pPr>
        <w:pStyle w:val="paragraphenumrot"/>
        <w:widowControl/>
        <w:numPr>
          <w:ilvl w:val="0"/>
          <w:numId w:val="0"/>
        </w:numPr>
        <w:tabs>
          <w:tab w:val="left" w:pos="720"/>
        </w:tabs>
        <w:ind w:left="720"/>
        <w:rPr>
          <w:rFonts w:ascii="Arial Gras" w:hAnsi="Arial Gras"/>
          <w:b/>
          <w:smallCaps/>
          <w:u w:val="single"/>
        </w:rPr>
      </w:pPr>
      <w:r w:rsidRPr="00EB6C00">
        <w:rPr>
          <w:rFonts w:ascii="Arial Gras" w:hAnsi="Arial Gras"/>
          <w:b/>
          <w:smallCaps/>
          <w:u w:val="single"/>
        </w:rPr>
        <w:t>D</w:t>
      </w:r>
      <w:r>
        <w:rPr>
          <w:rFonts w:ascii="Arial Gras" w:hAnsi="Arial Gras"/>
          <w:b/>
          <w:smallCaps/>
          <w:u w:val="single"/>
        </w:rPr>
        <w:t>emande urgente</w:t>
      </w:r>
    </w:p>
    <w:p w14:paraId="67F4B5C0" w14:textId="6DADE101" w:rsidR="00A57D64" w:rsidRDefault="00A57D64" w:rsidP="00AC08A4">
      <w:pPr>
        <w:pStyle w:val="paragraphenumrot"/>
        <w:widowControl/>
        <w:ind w:left="720" w:hanging="720"/>
      </w:pPr>
      <w:r>
        <w:t>Les avocats ou les parties doivent s</w:t>
      </w:r>
      <w:r w:rsidR="00E86009">
        <w:t>’</w:t>
      </w:r>
      <w:r>
        <w:t>adresser au juge coordonnateur pour convenir de la date de présentation d</w:t>
      </w:r>
      <w:r w:rsidR="00E86009">
        <w:t>’</w:t>
      </w:r>
      <w:r w:rsidR="00FF36CE">
        <w:t>une demande urgente</w:t>
      </w:r>
      <w:r w:rsidR="00AF61D2">
        <w:t>.</w:t>
      </w:r>
    </w:p>
    <w:p w14:paraId="4A816B6E" w14:textId="23E26EA7" w:rsidR="0072264F" w:rsidRDefault="00A57D64" w:rsidP="00AC08A4">
      <w:pPr>
        <w:pStyle w:val="paragraphenumrot"/>
        <w:widowControl/>
        <w:ind w:left="720" w:hanging="720"/>
      </w:pPr>
      <w:r>
        <w:t>Toute demande urgente doit être déposée au greffe de la Cour au moins 24</w:t>
      </w:r>
      <w:r w:rsidR="00C24E94">
        <w:t> </w:t>
      </w:r>
      <w:r>
        <w:t>heures avant sa présentation.</w:t>
      </w:r>
    </w:p>
    <w:p w14:paraId="29668612" w14:textId="25BD8A39" w:rsidR="00A07C96" w:rsidRDefault="00A07C96" w:rsidP="001A6C23">
      <w:pPr>
        <w:pStyle w:val="paragraphenumrot"/>
        <w:widowControl/>
        <w:numPr>
          <w:ilvl w:val="0"/>
          <w:numId w:val="0"/>
        </w:numPr>
        <w:ind w:left="720"/>
      </w:pPr>
      <w:r w:rsidRPr="00EB6C00">
        <w:rPr>
          <w:rFonts w:ascii="Arial Gras" w:hAnsi="Arial Gras"/>
          <w:b/>
          <w:smallCaps/>
          <w:u w:val="single"/>
        </w:rPr>
        <w:t>D</w:t>
      </w:r>
      <w:r>
        <w:rPr>
          <w:rFonts w:ascii="Arial Gras" w:hAnsi="Arial Gras"/>
          <w:b/>
          <w:smallCaps/>
          <w:u w:val="single"/>
        </w:rPr>
        <w:t>emande incidente</w:t>
      </w:r>
    </w:p>
    <w:p w14:paraId="185D335F" w14:textId="636E6A2C" w:rsidR="00B83693" w:rsidRDefault="00A57D64" w:rsidP="00AC08A4">
      <w:pPr>
        <w:pStyle w:val="paragraphenumrot"/>
        <w:widowControl/>
        <w:ind w:left="720" w:hanging="720"/>
      </w:pPr>
      <w:r>
        <w:t>Toute demande incidente doit être notifiée et déposée au greffe de la Cour au moins deux jours ouvrables, excluant le samedi, avant sa présentation</w:t>
      </w:r>
      <w:r w:rsidR="00AF61D2">
        <w:t>.</w:t>
      </w:r>
    </w:p>
    <w:p w14:paraId="0CDCBAD6" w14:textId="624553C0" w:rsidR="00A57D64" w:rsidRDefault="00A57D64" w:rsidP="00AC08A4">
      <w:pPr>
        <w:pStyle w:val="paragraphenumrot"/>
        <w:widowControl/>
        <w:ind w:left="720" w:hanging="720"/>
      </w:pPr>
      <w:r>
        <w:t xml:space="preserve">Le registraire en dispose si la demande relève de sa compétence. Sinon, il la réfère au juge qui siège en </w:t>
      </w:r>
      <w:r w:rsidR="00A07C96">
        <w:t xml:space="preserve">cour de pratique </w:t>
      </w:r>
      <w:r>
        <w:t>ou au juge désigné par le juge coordonnateur pour l</w:t>
      </w:r>
      <w:r w:rsidR="00E86009">
        <w:t>’</w:t>
      </w:r>
      <w:r>
        <w:t>entendre.</w:t>
      </w:r>
    </w:p>
    <w:p w14:paraId="17EC861E" w14:textId="7BDFC76B" w:rsidR="00A07C96" w:rsidRDefault="00A07C96" w:rsidP="00AC08A4">
      <w:pPr>
        <w:pStyle w:val="paragraphenumrot"/>
        <w:widowControl/>
        <w:numPr>
          <w:ilvl w:val="0"/>
          <w:numId w:val="0"/>
        </w:numPr>
        <w:tabs>
          <w:tab w:val="left" w:pos="720"/>
        </w:tabs>
        <w:ind w:left="720"/>
      </w:pPr>
      <w:r>
        <w:rPr>
          <w:rFonts w:ascii="Arial Gras" w:hAnsi="Arial Gras"/>
          <w:b/>
          <w:smallCaps/>
          <w:u w:val="single"/>
        </w:rPr>
        <w:t xml:space="preserve">Fixation d’une date d’audience </w:t>
      </w:r>
    </w:p>
    <w:p w14:paraId="4981EC47" w14:textId="203A597C" w:rsidR="00A57D64" w:rsidRDefault="00A57D64" w:rsidP="00AC08A4">
      <w:pPr>
        <w:pStyle w:val="paragraphenumrot"/>
        <w:widowControl/>
        <w:ind w:left="720" w:hanging="720"/>
      </w:pPr>
      <w:r>
        <w:t>Toute audience de deux jours ou moins est fixée par le</w:t>
      </w:r>
      <w:r w:rsidRPr="0073428D">
        <w:t xml:space="preserve"> </w:t>
      </w:r>
      <w:r>
        <w:t>registraire</w:t>
      </w:r>
      <w:r w:rsidR="00AF61D2">
        <w:t>.</w:t>
      </w:r>
    </w:p>
    <w:p w14:paraId="1852312B" w14:textId="0A532B9C" w:rsidR="00A57D64" w:rsidRDefault="00A57D64" w:rsidP="00AC08A4">
      <w:pPr>
        <w:pStyle w:val="paragraphenumrot"/>
        <w:widowControl/>
        <w:ind w:left="720" w:hanging="720"/>
      </w:pPr>
      <w:r>
        <w:t>Toute demande d</w:t>
      </w:r>
      <w:r w:rsidR="00E86009">
        <w:t>’</w:t>
      </w:r>
      <w:r>
        <w:t xml:space="preserve">audience de plus de deux jours est renvoyée </w:t>
      </w:r>
      <w:r w:rsidR="00A07C96">
        <w:t>rôle régulier de gestion pour fixation</w:t>
      </w:r>
      <w:r w:rsidR="00AF61D2">
        <w:t>.</w:t>
      </w:r>
    </w:p>
    <w:p w14:paraId="78B8BBD8" w14:textId="1AA2E0A3" w:rsidR="00B83693" w:rsidRDefault="00A57D64" w:rsidP="00AC08A4">
      <w:pPr>
        <w:pStyle w:val="paragraphenumrot"/>
        <w:widowControl/>
        <w:ind w:left="720" w:hanging="720"/>
      </w:pPr>
      <w:r>
        <w:t>L</w:t>
      </w:r>
      <w:r w:rsidR="00E86009">
        <w:t>’</w:t>
      </w:r>
      <w:r>
        <w:t xml:space="preserve">audition au fond </w:t>
      </w:r>
      <w:r w:rsidR="008E5120">
        <w:t xml:space="preserve">de toute demande en Chambre commerciale, incluant </w:t>
      </w:r>
      <w:r>
        <w:t>un recours en oppression</w:t>
      </w:r>
      <w:r w:rsidR="008E5120">
        <w:t>,</w:t>
      </w:r>
      <w:r>
        <w:t xml:space="preserve"> est sujette au dépôt d</w:t>
      </w:r>
      <w:r w:rsidR="00E86009">
        <w:t>’</w:t>
      </w:r>
      <w:r>
        <w:t>une «</w:t>
      </w:r>
      <w:r w:rsidR="00D73CBD">
        <w:t> </w:t>
      </w:r>
      <w:r w:rsidRPr="00B83693">
        <w:rPr>
          <w:i/>
        </w:rPr>
        <w:t>Demande d</w:t>
      </w:r>
      <w:r w:rsidR="00E86009">
        <w:rPr>
          <w:i/>
        </w:rPr>
        <w:t>’</w:t>
      </w:r>
      <w:r w:rsidRPr="00B83693">
        <w:rPr>
          <w:i/>
        </w:rPr>
        <w:t>inscription pour instruction et jugement par déclaration commune</w:t>
      </w:r>
      <w:r w:rsidR="00D73CBD">
        <w:t> </w:t>
      </w:r>
      <w:r w:rsidR="00C73ACD">
        <w:t>» (articles 173</w:t>
      </w:r>
      <w:r w:rsidR="00D73CBD">
        <w:t xml:space="preserve"> </w:t>
      </w:r>
      <w:r>
        <w:t xml:space="preserve">et 174 du </w:t>
      </w:r>
      <w:hyperlink r:id="rId38" w:history="1">
        <w:r w:rsidRPr="0072264F">
          <w:rPr>
            <w:rStyle w:val="Lienhypertexte"/>
            <w:i/>
            <w:iCs/>
            <w:u w:val="none"/>
            <w:shd w:val="clear" w:color="auto" w:fill="FFFFFF"/>
            <w:lang w:val="fr-FR" w:eastAsia="fr-FR" w:bidi="fr-FR"/>
          </w:rPr>
          <w:t>Code de procédure civile</w:t>
        </w:r>
      </w:hyperlink>
      <w:r w:rsidR="00C3317B" w:rsidRPr="0072264F">
        <w:rPr>
          <w:rStyle w:val="Lienhypertexte"/>
          <w:color w:val="auto"/>
          <w:u w:val="none"/>
          <w:shd w:val="clear" w:color="auto" w:fill="FFFFFF"/>
          <w:lang w:val="fr-FR" w:eastAsia="fr-FR" w:bidi="fr-FR"/>
        </w:rPr>
        <w:t>)</w:t>
      </w:r>
      <w:r w:rsidR="00D840EF">
        <w:rPr>
          <w:rStyle w:val="Lienhypertexte"/>
          <w:color w:val="auto"/>
          <w:u w:val="none"/>
          <w:shd w:val="clear" w:color="auto" w:fill="FFFFFF"/>
          <w:lang w:val="fr-FR" w:eastAsia="fr-FR" w:bidi="fr-FR"/>
        </w:rPr>
        <w:t>.</w:t>
      </w:r>
      <w:r>
        <w:t xml:space="preserve"> </w:t>
      </w:r>
      <w:r w:rsidR="008E5120">
        <w:t xml:space="preserve">Son </w:t>
      </w:r>
      <w:r>
        <w:t xml:space="preserve">contenu doit être conforme au formulaire approprié, disponible sur le site </w:t>
      </w:r>
      <w:r w:rsidR="001A1397">
        <w:t>I</w:t>
      </w:r>
      <w:r>
        <w:t>nternet de la Cour supérieure</w:t>
      </w:r>
      <w:r w:rsidR="008E5120">
        <w:t xml:space="preserve"> </w:t>
      </w:r>
      <w:r w:rsidR="008E5120" w:rsidRPr="00855084">
        <w:t>(</w:t>
      </w:r>
      <w:hyperlink r:id="rId39" w:history="1">
        <w:r w:rsidR="008E5120" w:rsidRPr="00855084">
          <w:rPr>
            <w:rStyle w:val="Lienhypertexte"/>
          </w:rPr>
          <w:t>annexe Division 6</w:t>
        </w:r>
      </w:hyperlink>
      <w:r w:rsidR="008E5120" w:rsidRPr="00855084">
        <w:t>)</w:t>
      </w:r>
      <w:r w:rsidR="008E5120">
        <w:t>.</w:t>
      </w:r>
    </w:p>
    <w:p w14:paraId="46C0D6D4" w14:textId="2038E046" w:rsidR="00B83693" w:rsidRDefault="00A57D64" w:rsidP="00AC08A4">
      <w:pPr>
        <w:pStyle w:val="paragraphenumrot"/>
        <w:widowControl/>
        <w:ind w:left="720" w:hanging="720"/>
      </w:pPr>
      <w:r>
        <w:t>Toute audition d</w:t>
      </w:r>
      <w:r w:rsidR="00E86009">
        <w:t>’</w:t>
      </w:r>
      <w:r>
        <w:t>une demande en Chambre commerciale est sujette au dépôt, avant le début de l</w:t>
      </w:r>
      <w:r w:rsidR="00E86009">
        <w:t>’</w:t>
      </w:r>
      <w:r>
        <w:t>audition, d</w:t>
      </w:r>
      <w:r w:rsidR="00E86009">
        <w:t>’</w:t>
      </w:r>
      <w:r>
        <w:t xml:space="preserve">un tableau commun des admissions </w:t>
      </w:r>
      <w:r>
        <w:lastRenderedPageBreak/>
        <w:t>quant à la chronologie factuelle, avec indication des faits litigieux, et d</w:t>
      </w:r>
      <w:r w:rsidR="00E86009">
        <w:t>’</w:t>
      </w:r>
      <w:r>
        <w:t>une liste commune des questions qui restent à être décidées</w:t>
      </w:r>
      <w:r w:rsidR="00AF61D2">
        <w:t>.</w:t>
      </w:r>
    </w:p>
    <w:p w14:paraId="30A584DA" w14:textId="58C30B4B" w:rsidR="00A57D64" w:rsidRDefault="00A57D64" w:rsidP="00AC08A4">
      <w:pPr>
        <w:pStyle w:val="paragraphenumrot"/>
        <w:widowControl/>
        <w:ind w:left="720" w:hanging="720"/>
      </w:pPr>
      <w:r>
        <w:t>Lors de l</w:t>
      </w:r>
      <w:r w:rsidR="00E86009">
        <w:t>’</w:t>
      </w:r>
      <w:r>
        <w:t>appel du rôle, les parties pourront être appelées à exposer brièvement</w:t>
      </w:r>
      <w:r w:rsidR="00FF36CE">
        <w:t xml:space="preserve"> leurs positions respectives («</w:t>
      </w:r>
      <w:r w:rsidR="00670A8F">
        <w:t> </w:t>
      </w:r>
      <w:proofErr w:type="spellStart"/>
      <w:r>
        <w:rPr>
          <w:rStyle w:val="Corpsdutexte2Italique"/>
        </w:rPr>
        <w:t>executive</w:t>
      </w:r>
      <w:proofErr w:type="spellEnd"/>
      <w:r>
        <w:rPr>
          <w:rStyle w:val="Corpsdutexte2Italique"/>
        </w:rPr>
        <w:t xml:space="preserve"> </w:t>
      </w:r>
      <w:proofErr w:type="spellStart"/>
      <w:r>
        <w:rPr>
          <w:rStyle w:val="Corpsdutexte2Italique"/>
        </w:rPr>
        <w:t>summary</w:t>
      </w:r>
      <w:proofErr w:type="spellEnd"/>
      <w:r w:rsidR="00670A8F">
        <w:rPr>
          <w:lang w:val="fr-FR"/>
        </w:rPr>
        <w:t> </w:t>
      </w:r>
      <w:r>
        <w:t xml:space="preserve">») afin que le </w:t>
      </w:r>
      <w:r w:rsidR="002E554C">
        <w:t xml:space="preserve">registraire ou le </w:t>
      </w:r>
      <w:r>
        <w:t>juge puisse, s</w:t>
      </w:r>
      <w:r w:rsidR="00E86009">
        <w:t>’</w:t>
      </w:r>
      <w:r>
        <w:t>il y a lieu, circonscrire davantage le débat.</w:t>
      </w:r>
    </w:p>
    <w:p w14:paraId="0BBCFAD0" w14:textId="7840FC0A" w:rsidR="002E554C" w:rsidRDefault="002E554C" w:rsidP="00AC08A4">
      <w:pPr>
        <w:pStyle w:val="paragraphenumrot"/>
        <w:widowControl/>
        <w:numPr>
          <w:ilvl w:val="0"/>
          <w:numId w:val="0"/>
        </w:numPr>
        <w:ind w:left="720"/>
      </w:pPr>
      <w:r>
        <w:rPr>
          <w:rFonts w:ascii="Arial Gras" w:hAnsi="Arial Gras"/>
          <w:b/>
          <w:smallCaps/>
          <w:u w:val="single"/>
        </w:rPr>
        <w:t>Ordonnance type</w:t>
      </w:r>
    </w:p>
    <w:p w14:paraId="171ABF72" w14:textId="77777777" w:rsidR="00B83693" w:rsidRDefault="00A57D64" w:rsidP="00AC08A4">
      <w:pPr>
        <w:pStyle w:val="paragraphenumrot"/>
        <w:widowControl/>
        <w:ind w:left="720" w:hanging="720"/>
      </w:pPr>
      <w:r>
        <w:t>Toute demande recherchant une ordonnance faisant l</w:t>
      </w:r>
      <w:r w:rsidR="00E86009">
        <w:t>’</w:t>
      </w:r>
      <w:r>
        <w:t>objet de l</w:t>
      </w:r>
      <w:r w:rsidR="00E86009">
        <w:t>’</w:t>
      </w:r>
      <w:r>
        <w:t>une ou l</w:t>
      </w:r>
      <w:r w:rsidR="00E86009">
        <w:t>’</w:t>
      </w:r>
      <w:r>
        <w:t xml:space="preserve">autre des ordonnances types publiées sur le site </w:t>
      </w:r>
      <w:r w:rsidR="00EA0773">
        <w:t>I</w:t>
      </w:r>
      <w:r>
        <w:t xml:space="preserve">nternet du Barreau de Montréal doit être </w:t>
      </w:r>
      <w:r w:rsidR="005C0AC0">
        <w:t xml:space="preserve">présentée </w:t>
      </w:r>
      <w:r w:rsidR="005C0AC0" w:rsidRPr="002E554C">
        <w:t>devant le juge en chambre</w:t>
      </w:r>
      <w:r w:rsidR="005C0AC0">
        <w:t xml:space="preserve"> et être </w:t>
      </w:r>
      <w:r>
        <w:t>accompagnée d</w:t>
      </w:r>
      <w:r w:rsidR="00E86009">
        <w:t>’</w:t>
      </w:r>
      <w:r>
        <w:t>une version de l</w:t>
      </w:r>
      <w:r w:rsidR="00E86009">
        <w:t>’</w:t>
      </w:r>
      <w:r>
        <w:t>ordonnance type publiée, avec indication de toute distinction ou suppression, ou de tout ajout recherché. Pour l</w:t>
      </w:r>
      <w:r w:rsidR="00E86009">
        <w:t>’</w:t>
      </w:r>
      <w:r>
        <w:t>heure, les ordonnances types sont les suivantes</w:t>
      </w:r>
      <w:r w:rsidR="004F1E83">
        <w:t> </w:t>
      </w:r>
      <w:r>
        <w:t>:</w:t>
      </w:r>
    </w:p>
    <w:p w14:paraId="5B1034E9" w14:textId="74E8D840" w:rsidR="002A6FCD" w:rsidRPr="0072264F" w:rsidRDefault="002A6FCD" w:rsidP="00AC08A4">
      <w:pPr>
        <w:pStyle w:val="paragraphenumrot"/>
        <w:widowControl/>
        <w:numPr>
          <w:ilvl w:val="0"/>
          <w:numId w:val="28"/>
        </w:numPr>
        <w:ind w:left="1260" w:hanging="540"/>
      </w:pPr>
      <w:r w:rsidRPr="0072264F">
        <w:t xml:space="preserve">Ordonnance provisoire et finale aux termes de l’article 192 de la </w:t>
      </w:r>
      <w:hyperlink r:id="rId40" w:history="1">
        <w:r w:rsidRPr="0072264F">
          <w:rPr>
            <w:rStyle w:val="Lienhypertexte"/>
            <w:i/>
            <w:color w:val="0070C0"/>
            <w:u w:val="none"/>
          </w:rPr>
          <w:t>Loi canadienne sur les sociétés par actions</w:t>
        </w:r>
      </w:hyperlink>
      <w:r w:rsidRPr="0072264F">
        <w:t xml:space="preserve"> ou aux termes des articles 414 et suivants de la </w:t>
      </w:r>
      <w:hyperlink r:id="rId41" w:history="1">
        <w:r w:rsidRPr="0072264F">
          <w:rPr>
            <w:rStyle w:val="Lienhypertexte"/>
            <w:i/>
            <w:color w:val="0070C0"/>
            <w:u w:val="none"/>
          </w:rPr>
          <w:t>Loi sur les sociétés par actions</w:t>
        </w:r>
      </w:hyperlink>
      <w:r w:rsidRPr="0072264F">
        <w:t xml:space="preserve"> (Québec);</w:t>
      </w:r>
    </w:p>
    <w:p w14:paraId="17CAAD82" w14:textId="35DAB2BF" w:rsidR="002A6FCD" w:rsidRPr="0072264F" w:rsidRDefault="002A6FCD" w:rsidP="00AC08A4">
      <w:pPr>
        <w:pStyle w:val="paragraphenumrot"/>
        <w:widowControl/>
        <w:numPr>
          <w:ilvl w:val="0"/>
          <w:numId w:val="28"/>
        </w:numPr>
        <w:ind w:left="1260" w:hanging="540"/>
        <w:rPr>
          <w:rStyle w:val="Corpsdutexte5NonItalique"/>
          <w:i w:val="0"/>
          <w:iCs w:val="0"/>
          <w:shd w:val="clear" w:color="auto" w:fill="auto"/>
          <w:lang w:val="fr-CA" w:eastAsia="fr-CA" w:bidi="ar-SA"/>
        </w:rPr>
      </w:pPr>
      <w:r w:rsidRPr="0072264F">
        <w:rPr>
          <w:rStyle w:val="Corpsdutexte5NonItalique"/>
          <w:i w:val="0"/>
        </w:rPr>
        <w:t xml:space="preserve">Ordonnance initiale aux termes de </w:t>
      </w:r>
      <w:r w:rsidRPr="0072264F">
        <w:rPr>
          <w:rStyle w:val="Corpsdutexte5NonItalique"/>
          <w:i w:val="0"/>
          <w:iCs w:val="0"/>
        </w:rPr>
        <w:t>la</w:t>
      </w:r>
      <w:r w:rsidRPr="0072264F">
        <w:rPr>
          <w:rStyle w:val="Corpsdutexte5NonItalique"/>
        </w:rPr>
        <w:t xml:space="preserve"> </w:t>
      </w:r>
      <w:hyperlink r:id="rId42" w:history="1">
        <w:r w:rsidRPr="0072264F">
          <w:rPr>
            <w:rStyle w:val="Lienhypertexte"/>
            <w:i/>
            <w:color w:val="0070C0"/>
            <w:u w:val="none"/>
          </w:rPr>
          <w:t>Loi sur les arrangements avec les créanciers des compagnies</w:t>
        </w:r>
      </w:hyperlink>
      <w:r w:rsidRPr="0072264F">
        <w:t>;</w:t>
      </w:r>
    </w:p>
    <w:p w14:paraId="556F060E" w14:textId="1843F5BD" w:rsidR="002A6FCD" w:rsidRPr="0072264F" w:rsidRDefault="002A6FCD" w:rsidP="00AC08A4">
      <w:pPr>
        <w:pStyle w:val="paragraphenumrot"/>
        <w:widowControl/>
        <w:numPr>
          <w:ilvl w:val="0"/>
          <w:numId w:val="28"/>
        </w:numPr>
        <w:ind w:left="1260" w:hanging="540"/>
      </w:pPr>
      <w:r w:rsidRPr="0072264F">
        <w:t xml:space="preserve">Ordonnance relative au traitement des réclamations et à la convocation et la tenue des assemblées aux termes de la </w:t>
      </w:r>
      <w:hyperlink r:id="rId43" w:history="1">
        <w:r w:rsidRPr="0072264F">
          <w:rPr>
            <w:rStyle w:val="Lienhypertexte"/>
            <w:i/>
            <w:color w:val="0070C0"/>
            <w:u w:val="none"/>
          </w:rPr>
          <w:t>Loi sur les arrangements avec les créanciers des compagnies</w:t>
        </w:r>
      </w:hyperlink>
      <w:r w:rsidRPr="0072264F">
        <w:t>;</w:t>
      </w:r>
    </w:p>
    <w:p w14:paraId="1F4818E9" w14:textId="72036FB9" w:rsidR="002A6FCD" w:rsidRPr="0072264F" w:rsidRDefault="002A6FCD" w:rsidP="00AC08A4">
      <w:pPr>
        <w:pStyle w:val="paragraphenumrot"/>
        <w:widowControl/>
        <w:numPr>
          <w:ilvl w:val="0"/>
          <w:numId w:val="28"/>
        </w:numPr>
        <w:ind w:left="1260" w:hanging="540"/>
      </w:pPr>
      <w:r w:rsidRPr="0072264F">
        <w:rPr>
          <w:rStyle w:val="Corpsdutexte5NonItalique"/>
          <w:i w:val="0"/>
        </w:rPr>
        <w:t xml:space="preserve">Ordonnance d’approbation et de dévolution </w:t>
      </w:r>
      <w:r w:rsidRPr="0072264F">
        <w:rPr>
          <w:i/>
        </w:rPr>
        <w:t>(« </w:t>
      </w:r>
      <w:proofErr w:type="spellStart"/>
      <w:r w:rsidRPr="0072264F">
        <w:rPr>
          <w:i/>
        </w:rPr>
        <w:t>Vesting</w:t>
      </w:r>
      <w:proofErr w:type="spellEnd"/>
      <w:r w:rsidRPr="0072264F">
        <w:rPr>
          <w:i/>
        </w:rPr>
        <w:t xml:space="preserve"> </w:t>
      </w:r>
      <w:proofErr w:type="spellStart"/>
      <w:r w:rsidRPr="0072264F">
        <w:rPr>
          <w:i/>
        </w:rPr>
        <w:t>Order</w:t>
      </w:r>
      <w:proofErr w:type="spellEnd"/>
      <w:r w:rsidRPr="0072264F">
        <w:rPr>
          <w:i/>
        </w:rPr>
        <w:t> </w:t>
      </w:r>
      <w:r w:rsidRPr="0072264F">
        <w:rPr>
          <w:rStyle w:val="Corpsdutexte5NonItalique"/>
          <w:i w:val="0"/>
        </w:rPr>
        <w:t xml:space="preserve">») aux termes de la </w:t>
      </w:r>
      <w:hyperlink r:id="rId44" w:history="1">
        <w:r w:rsidRPr="0072264F">
          <w:rPr>
            <w:rStyle w:val="Lienhypertexte"/>
            <w:i/>
            <w:color w:val="0070C0"/>
            <w:u w:val="none"/>
          </w:rPr>
          <w:t>Loi sur les arrangements avec les créanciers des compagnies</w:t>
        </w:r>
      </w:hyperlink>
      <w:r w:rsidRPr="0072264F">
        <w:rPr>
          <w:rStyle w:val="Corpsdutexte5NonItalique"/>
          <w:i w:val="0"/>
        </w:rPr>
        <w:t xml:space="preserve"> ou aux termes de la </w:t>
      </w:r>
      <w:hyperlink r:id="rId45" w:history="1">
        <w:r w:rsidRPr="0072264F">
          <w:rPr>
            <w:rStyle w:val="Lienhypertexte"/>
            <w:i/>
            <w:color w:val="0070C0"/>
            <w:u w:val="none"/>
          </w:rPr>
          <w:t>Loi sur la faillite et l’insolvabilité</w:t>
        </w:r>
      </w:hyperlink>
      <w:r w:rsidRPr="0072264F">
        <w:t>;</w:t>
      </w:r>
    </w:p>
    <w:p w14:paraId="2BF0639C" w14:textId="77777777" w:rsidR="002A6FCD" w:rsidRPr="0072264F" w:rsidRDefault="002A6FCD" w:rsidP="00AC08A4">
      <w:pPr>
        <w:pStyle w:val="paragraphenumrot"/>
        <w:widowControl/>
        <w:numPr>
          <w:ilvl w:val="0"/>
          <w:numId w:val="28"/>
        </w:numPr>
        <w:tabs>
          <w:tab w:val="left" w:pos="634"/>
        </w:tabs>
        <w:ind w:left="1260" w:hanging="540"/>
        <w:rPr>
          <w:rStyle w:val="Corpsdutexte2Italique"/>
          <w:i w:val="0"/>
          <w:iCs w:val="0"/>
          <w:shd w:val="clear" w:color="auto" w:fill="auto"/>
          <w:lang w:val="fr-CA" w:eastAsia="fr-CA" w:bidi="ar-SA"/>
        </w:rPr>
      </w:pPr>
      <w:r w:rsidRPr="0072264F">
        <w:t xml:space="preserve">Ordonnance de séquestre aux termes de l’article 243 de la </w:t>
      </w:r>
      <w:hyperlink r:id="rId46" w:history="1">
        <w:r w:rsidRPr="0072264F">
          <w:rPr>
            <w:rStyle w:val="Lienhypertexte"/>
            <w:i/>
            <w:color w:val="0070C0"/>
            <w:u w:val="none"/>
          </w:rPr>
          <w:t>Loi sur la faillite et l’insolvabilité</w:t>
        </w:r>
      </w:hyperlink>
      <w:r w:rsidRPr="0072264F">
        <w:rPr>
          <w:rStyle w:val="Corpsdutexte2Italique"/>
        </w:rPr>
        <w:t>.</w:t>
      </w:r>
    </w:p>
    <w:p w14:paraId="355058C8" w14:textId="313B32B1" w:rsidR="002E554C" w:rsidRDefault="002E554C" w:rsidP="00AC08A4">
      <w:pPr>
        <w:pStyle w:val="paragraphenumrot"/>
        <w:widowControl/>
        <w:numPr>
          <w:ilvl w:val="0"/>
          <w:numId w:val="0"/>
        </w:numPr>
        <w:ind w:left="720"/>
      </w:pPr>
      <w:bookmarkStart w:id="54" w:name="bookmark57"/>
      <w:r>
        <w:rPr>
          <w:rFonts w:ascii="Arial Gras" w:hAnsi="Arial Gras"/>
          <w:b/>
          <w:smallCaps/>
          <w:u w:val="single"/>
        </w:rPr>
        <w:t>Avis de gestion</w:t>
      </w:r>
    </w:p>
    <w:bookmarkEnd w:id="54"/>
    <w:p w14:paraId="5B97047B" w14:textId="60BBD746" w:rsidR="00A57D64" w:rsidRDefault="00A57D64" w:rsidP="00AC08A4">
      <w:pPr>
        <w:pStyle w:val="paragraphenumrot"/>
        <w:widowControl/>
        <w:ind w:left="720" w:hanging="720"/>
      </w:pPr>
      <w:r>
        <w:t xml:space="preserve">Tout avis de gestion doit indiquer les positions respectives des parties et est présenté en </w:t>
      </w:r>
      <w:proofErr w:type="gramStart"/>
      <w:r w:rsidR="002E554C">
        <w:t>cour</w:t>
      </w:r>
      <w:proofErr w:type="gramEnd"/>
      <w:r w:rsidR="00B83693">
        <w:t xml:space="preserve"> de pratique</w:t>
      </w:r>
      <w:r>
        <w:t xml:space="preserve"> devant le registraire qui en dispose si les questions ainsi soulevées relèvent de sa compétence. Au cas contraire, celui-ci réfère cet avis de gestion </w:t>
      </w:r>
      <w:r w:rsidR="00B83693">
        <w:t xml:space="preserve">au juge qui siège en </w:t>
      </w:r>
      <w:r w:rsidR="002E554C">
        <w:t xml:space="preserve">cour </w:t>
      </w:r>
      <w:r w:rsidR="00B83693">
        <w:t>de pratique ou, le cas échéant, au juge coordonnateur</w:t>
      </w:r>
      <w:r>
        <w:t>.</w:t>
      </w:r>
    </w:p>
    <w:p w14:paraId="664F5C5C" w14:textId="77CDD3E6" w:rsidR="002E554C" w:rsidRDefault="002E554C" w:rsidP="00AC08A4">
      <w:pPr>
        <w:pStyle w:val="paragraphenumrot"/>
        <w:widowControl/>
        <w:numPr>
          <w:ilvl w:val="0"/>
          <w:numId w:val="0"/>
        </w:numPr>
        <w:tabs>
          <w:tab w:val="left" w:pos="720"/>
        </w:tabs>
        <w:ind w:left="720" w:hanging="720"/>
      </w:pPr>
      <w:r w:rsidRPr="002E554C">
        <w:rPr>
          <w:rFonts w:ascii="Arial Gras" w:hAnsi="Arial Gras"/>
          <w:b/>
          <w:smallCaps/>
        </w:rPr>
        <w:tab/>
      </w:r>
      <w:r>
        <w:rPr>
          <w:rFonts w:ascii="Arial Gras" w:hAnsi="Arial Gras"/>
          <w:b/>
          <w:smallCaps/>
          <w:u w:val="single"/>
        </w:rPr>
        <w:t>Demande de gestion particulière de l’instance</w:t>
      </w:r>
    </w:p>
    <w:p w14:paraId="47B7E718" w14:textId="619A140B" w:rsidR="00B83693" w:rsidRDefault="00A57D64" w:rsidP="00AC08A4">
      <w:pPr>
        <w:pStyle w:val="paragraphenumrot"/>
        <w:widowControl/>
        <w:ind w:left="720" w:hanging="720"/>
      </w:pPr>
      <w:r>
        <w:t>Toute demande de gestion particulière de l</w:t>
      </w:r>
      <w:r w:rsidR="00E86009">
        <w:t>’</w:t>
      </w:r>
      <w:r>
        <w:t>instance doit faire l</w:t>
      </w:r>
      <w:r w:rsidR="00E86009">
        <w:t>’</w:t>
      </w:r>
      <w:r>
        <w:t>objet d</w:t>
      </w:r>
      <w:r w:rsidR="00E86009">
        <w:t>’</w:t>
      </w:r>
      <w:r>
        <w:t>un avis de gestion notifié à toutes les parties et présentée</w:t>
      </w:r>
      <w:r w:rsidR="002E554C">
        <w:t xml:space="preserve"> au rôle régulier de gestion </w:t>
      </w:r>
      <w:r w:rsidR="00C12C80">
        <w:t>sous « Autre gestion »</w:t>
      </w:r>
      <w:r w:rsidR="00AF61D2">
        <w:t>.</w:t>
      </w:r>
    </w:p>
    <w:p w14:paraId="60A783DD" w14:textId="2D9830A2" w:rsidR="00A57D64" w:rsidRDefault="00A57D64" w:rsidP="00AC08A4">
      <w:pPr>
        <w:pStyle w:val="paragraphenumrot"/>
        <w:widowControl/>
        <w:ind w:left="720" w:hanging="720"/>
      </w:pPr>
      <w:r>
        <w:lastRenderedPageBreak/>
        <w:t>La demande doit alléguer les motifs justifiant une gestion particulière de l</w:t>
      </w:r>
      <w:r w:rsidR="00E86009">
        <w:t>’</w:t>
      </w:r>
      <w:r>
        <w:t>instance et inclure, si requis, le protocole de l</w:t>
      </w:r>
      <w:r w:rsidR="00E86009">
        <w:t>’</w:t>
      </w:r>
      <w:r>
        <w:t>instance</w:t>
      </w:r>
      <w:r w:rsidR="00AF61D2">
        <w:t>.</w:t>
      </w:r>
    </w:p>
    <w:p w14:paraId="2403F418" w14:textId="4D951170" w:rsidR="00FA4E05" w:rsidRDefault="00A57D64" w:rsidP="00AC08A4">
      <w:pPr>
        <w:pStyle w:val="paragraphenumrot"/>
        <w:widowControl/>
        <w:ind w:left="720" w:hanging="720"/>
      </w:pPr>
      <w:r>
        <w:t xml:space="preserve">La demande est par la suite </w:t>
      </w:r>
      <w:r w:rsidR="00FA4E05">
        <w:t>soumise au</w:t>
      </w:r>
      <w:r>
        <w:t xml:space="preserve"> juge coordonnateur pour</w:t>
      </w:r>
      <w:r w:rsidR="00E441E8">
        <w:t xml:space="preserve"> </w:t>
      </w:r>
      <w:r>
        <w:t>adjudication.</w:t>
      </w:r>
    </w:p>
    <w:p w14:paraId="721213EA" w14:textId="6B885BE5" w:rsidR="00FA4E05" w:rsidRDefault="00A57D64" w:rsidP="00AC08A4">
      <w:pPr>
        <w:pStyle w:val="paragraphenumrot"/>
        <w:widowControl/>
        <w:ind w:left="720" w:hanging="720"/>
      </w:pPr>
      <w:r>
        <w:t>Le juge coordonnateur peut, s</w:t>
      </w:r>
      <w:r w:rsidR="00E86009">
        <w:t>’</w:t>
      </w:r>
      <w:r>
        <w:t>il l</w:t>
      </w:r>
      <w:r w:rsidR="00E86009">
        <w:t>’</w:t>
      </w:r>
      <w:r>
        <w:t>estime nécessaire, renvoyer d</w:t>
      </w:r>
      <w:r w:rsidR="00E86009">
        <w:t>’</w:t>
      </w:r>
      <w:r>
        <w:t>office en gestion particulière toute affaire instruite en Chambre commerciale</w:t>
      </w:r>
      <w:r w:rsidR="00AF61D2">
        <w:t>.</w:t>
      </w:r>
    </w:p>
    <w:p w14:paraId="7627201E" w14:textId="3D219416" w:rsidR="00EC0ACB" w:rsidRDefault="00EC0ACB" w:rsidP="00AC08A4">
      <w:pPr>
        <w:pStyle w:val="paragraphenumrot"/>
        <w:widowControl/>
        <w:ind w:left="720" w:hanging="720"/>
      </w:pPr>
      <w:r w:rsidRPr="0072264F">
        <w:t xml:space="preserve">Les demandes qui visent un arrangement aux termes de la </w:t>
      </w:r>
      <w:hyperlink r:id="rId47" w:history="1">
        <w:r w:rsidRPr="0072264F">
          <w:rPr>
            <w:rStyle w:val="Lienhypertexte"/>
            <w:i/>
            <w:color w:val="0070C0"/>
            <w:u w:val="none"/>
          </w:rPr>
          <w:t>Loi sur les arrangements avec les créanciers des compagnies</w:t>
        </w:r>
      </w:hyperlink>
      <w:r w:rsidRPr="0072264F">
        <w:rPr>
          <w:rStyle w:val="Corpsdutexte2Italique"/>
        </w:rPr>
        <w:t>,</w:t>
      </w:r>
      <w:r w:rsidRPr="0072264F">
        <w:t xml:space="preserve"> ou un arrangement ou une réorganisation aux termes de la </w:t>
      </w:r>
      <w:hyperlink r:id="rId48" w:history="1">
        <w:r w:rsidRPr="0072264F">
          <w:rPr>
            <w:rStyle w:val="Lienhypertexte"/>
            <w:i/>
            <w:color w:val="0070C0"/>
            <w:u w:val="none"/>
          </w:rPr>
          <w:t>Loi canadienne sur les sociétés par actions</w:t>
        </w:r>
      </w:hyperlink>
      <w:r w:rsidRPr="0072264F">
        <w:t xml:space="preserve"> ou de la </w:t>
      </w:r>
      <w:hyperlink r:id="rId49" w:history="1">
        <w:r w:rsidRPr="0072264F">
          <w:rPr>
            <w:rStyle w:val="Lienhypertexte"/>
            <w:i/>
            <w:color w:val="0070C0"/>
            <w:u w:val="none"/>
          </w:rPr>
          <w:t>Loi sur les sociétés par actions</w:t>
        </w:r>
      </w:hyperlink>
      <w:r w:rsidRPr="0072264F">
        <w:t xml:space="preserve"> (Québec),</w:t>
      </w:r>
      <w:r>
        <w:t xml:space="preserve"> sont d’abord acheminées au juge coordonnateur ou au juge désigné par lui, et ensuite renvoyées d’office en gestion particulière.</w:t>
      </w:r>
    </w:p>
    <w:p w14:paraId="122F2A1A" w14:textId="4A166D3D" w:rsidR="0010616D" w:rsidRDefault="00A57D64" w:rsidP="00AC08A4">
      <w:pPr>
        <w:pStyle w:val="paragraphenumrot"/>
        <w:widowControl/>
        <w:ind w:left="720" w:hanging="720"/>
      </w:pPr>
      <w:r>
        <w:t>Nonobstant toute disposition contraire des présentes directives, le juge désigné pour gérer une instance entend toutes les demandes préliminaires et demandes incidentes, et préside l</w:t>
      </w:r>
      <w:r w:rsidR="00E86009">
        <w:t>’</w:t>
      </w:r>
      <w:r>
        <w:t>instruction au fond, s</w:t>
      </w:r>
      <w:r w:rsidR="00E86009">
        <w:t>’</w:t>
      </w:r>
      <w:r>
        <w:t>il y a lieu.</w:t>
      </w:r>
    </w:p>
    <w:p w14:paraId="01753F86" w14:textId="1632C211" w:rsidR="00A57D64" w:rsidRPr="000071F1" w:rsidRDefault="00C404E4" w:rsidP="00932546">
      <w:pPr>
        <w:pStyle w:val="Titre1"/>
        <w:rPr>
          <w:lang w:val="fr-CA"/>
        </w:rPr>
      </w:pPr>
      <w:bookmarkStart w:id="55" w:name="bookmark61"/>
      <w:bookmarkStart w:id="56" w:name="_Toc135051801"/>
      <w:bookmarkStart w:id="57" w:name="_Toc171519536"/>
      <w:r w:rsidRPr="000071F1">
        <w:rPr>
          <w:lang w:val="fr-CA"/>
        </w:rPr>
        <w:t>Directives p</w:t>
      </w:r>
      <w:r w:rsidR="002E554C" w:rsidRPr="000071F1">
        <w:rPr>
          <w:lang w:val="fr-CA"/>
        </w:rPr>
        <w:t>rop</w:t>
      </w:r>
      <w:r w:rsidR="00527950" w:rsidRPr="000071F1">
        <w:rPr>
          <w:lang w:val="fr-CA"/>
        </w:rPr>
        <w:t>r</w:t>
      </w:r>
      <w:r w:rsidR="002E554C" w:rsidRPr="000071F1">
        <w:rPr>
          <w:lang w:val="fr-CA"/>
        </w:rPr>
        <w:t>es aux</w:t>
      </w:r>
      <w:r w:rsidRPr="000071F1">
        <w:rPr>
          <w:lang w:val="fr-CA"/>
        </w:rPr>
        <w:t xml:space="preserve"> matière</w:t>
      </w:r>
      <w:r w:rsidR="002E554C" w:rsidRPr="000071F1">
        <w:rPr>
          <w:lang w:val="fr-CA"/>
        </w:rPr>
        <w:t>s</w:t>
      </w:r>
      <w:r w:rsidRPr="000071F1">
        <w:rPr>
          <w:lang w:val="fr-CA"/>
        </w:rPr>
        <w:t xml:space="preserve"> de faillite</w:t>
      </w:r>
      <w:bookmarkEnd w:id="55"/>
      <w:bookmarkEnd w:id="56"/>
      <w:bookmarkEnd w:id="57"/>
      <w:r w:rsidRPr="000071F1">
        <w:rPr>
          <w:lang w:val="fr-CA"/>
        </w:rPr>
        <w:t> </w:t>
      </w:r>
    </w:p>
    <w:p w14:paraId="764283F6" w14:textId="6169DA53" w:rsidR="002E554C" w:rsidRDefault="007A6890" w:rsidP="00AC08A4">
      <w:pPr>
        <w:pStyle w:val="paragraphenumrot"/>
        <w:widowControl/>
        <w:ind w:left="720" w:hanging="720"/>
      </w:pPr>
      <w:r>
        <w:t>Les directives générales qui précèdent s</w:t>
      </w:r>
      <w:r w:rsidR="00E86009">
        <w:t>’</w:t>
      </w:r>
      <w:r>
        <w:t>appliquent en matière de faillite, sauf dans la mesure où la présente section y déroge.</w:t>
      </w:r>
    </w:p>
    <w:p w14:paraId="0765846B" w14:textId="7C634FA6" w:rsidR="00A57D64" w:rsidRPr="00C404E4" w:rsidRDefault="002E554C" w:rsidP="00AC08A4">
      <w:pPr>
        <w:pStyle w:val="paragraphenumrot"/>
        <w:widowControl/>
        <w:numPr>
          <w:ilvl w:val="0"/>
          <w:numId w:val="0"/>
        </w:numPr>
        <w:ind w:left="720"/>
        <w:rPr>
          <w:b/>
        </w:rPr>
      </w:pPr>
      <w:r>
        <w:rPr>
          <w:rFonts w:ascii="Arial Gras" w:hAnsi="Arial Gras"/>
          <w:b/>
          <w:smallCaps/>
          <w:u w:val="single"/>
        </w:rPr>
        <w:t>Requête</w:t>
      </w:r>
    </w:p>
    <w:p w14:paraId="045BF568" w14:textId="6ACAE3AE" w:rsidR="00EC0ACB" w:rsidRPr="0072264F" w:rsidRDefault="00527950" w:rsidP="00AC08A4">
      <w:pPr>
        <w:pStyle w:val="paragraphenumrot"/>
        <w:widowControl/>
        <w:numPr>
          <w:ilvl w:val="0"/>
          <w:numId w:val="57"/>
        </w:numPr>
        <w:ind w:left="720" w:hanging="720"/>
      </w:pPr>
      <w:r>
        <w:t>Comm</w:t>
      </w:r>
      <w:r w:rsidR="00EC0ACB">
        <w:t>e prévu à l’article</w:t>
      </w:r>
      <w:r w:rsidR="00E441E8">
        <w:t xml:space="preserve"> </w:t>
      </w:r>
      <w:r w:rsidR="00EC0ACB">
        <w:t xml:space="preserve">11 des </w:t>
      </w:r>
      <w:bookmarkStart w:id="58" w:name="_Hlk120781220"/>
      <w:r w:rsidR="00EC0ACB" w:rsidRPr="009D242F">
        <w:rPr>
          <w:i/>
          <w:color w:val="0066FF"/>
        </w:rPr>
        <w:fldChar w:fldCharType="begin"/>
      </w:r>
      <w:r w:rsidR="00EC0ACB" w:rsidRPr="009D242F">
        <w:rPr>
          <w:i/>
          <w:color w:val="0066FF"/>
        </w:rPr>
        <w:instrText xml:space="preserve"> HYPERLINK "https://laws-lois.justice.gc.ca/fra/reglements/C.R.C.%2C_ch._368/index.html" </w:instrText>
      </w:r>
      <w:r w:rsidR="00EC0ACB" w:rsidRPr="009D242F">
        <w:rPr>
          <w:i/>
          <w:color w:val="0066FF"/>
        </w:rPr>
      </w:r>
      <w:r w:rsidR="00EC0ACB" w:rsidRPr="009D242F">
        <w:rPr>
          <w:i/>
          <w:color w:val="0066FF"/>
        </w:rPr>
        <w:fldChar w:fldCharType="separate"/>
      </w:r>
      <w:r w:rsidR="00EC0ACB" w:rsidRPr="009D242F">
        <w:rPr>
          <w:rStyle w:val="Lienhypertexte"/>
          <w:i/>
          <w:color w:val="0066FF"/>
          <w:u w:val="none"/>
        </w:rPr>
        <w:t>Règles générales sur la faillite et l'insolvabilité</w:t>
      </w:r>
      <w:r w:rsidR="00EC0ACB" w:rsidRPr="009D242F">
        <w:rPr>
          <w:i/>
          <w:color w:val="0066FF"/>
        </w:rPr>
        <w:fldChar w:fldCharType="end"/>
      </w:r>
      <w:bookmarkEnd w:id="58"/>
      <w:r w:rsidR="00EC0ACB" w:rsidRPr="0072264F">
        <w:rPr>
          <w:rStyle w:val="Corpsdutexte2Italique"/>
        </w:rPr>
        <w:t xml:space="preserve">, </w:t>
      </w:r>
      <w:r w:rsidR="00EC0ACB" w:rsidRPr="0072264F">
        <w:t>toute demande se fait par requête.</w:t>
      </w:r>
    </w:p>
    <w:p w14:paraId="56E24456" w14:textId="77777777" w:rsidR="00EC0ACB" w:rsidRPr="0072264F" w:rsidRDefault="00EC0ACB" w:rsidP="00AC08A4">
      <w:pPr>
        <w:pStyle w:val="paragraphenumrot"/>
        <w:widowControl/>
        <w:ind w:left="720" w:hanging="720"/>
      </w:pPr>
      <w:r w:rsidRPr="0072264F">
        <w:t xml:space="preserve">Toute requête doit comporter, sous son titre, la référence précise aux articles de la </w:t>
      </w:r>
      <w:hyperlink r:id="rId50" w:history="1">
        <w:r w:rsidRPr="0072264F">
          <w:rPr>
            <w:rStyle w:val="Lienhypertexte"/>
            <w:i/>
            <w:color w:val="0070C0"/>
            <w:u w:val="none"/>
          </w:rPr>
          <w:t>Loi sur la faillite et l’insolvabilité</w:t>
        </w:r>
      </w:hyperlink>
      <w:r w:rsidRPr="0072264F">
        <w:t xml:space="preserve"> et des </w:t>
      </w:r>
      <w:hyperlink r:id="rId51" w:history="1">
        <w:r w:rsidRPr="0072264F">
          <w:rPr>
            <w:rStyle w:val="Lienhypertexte"/>
            <w:i/>
            <w:color w:val="0066FF"/>
            <w:u w:val="none"/>
          </w:rPr>
          <w:t>Règles générales sur la faillite et l'insolvabilité</w:t>
        </w:r>
      </w:hyperlink>
      <w:r w:rsidRPr="0072264F">
        <w:rPr>
          <w:rStyle w:val="Corpsdutexte2Italique"/>
        </w:rPr>
        <w:t>.</w:t>
      </w:r>
    </w:p>
    <w:p w14:paraId="759DA804" w14:textId="09E2082E" w:rsidR="00A57D64" w:rsidRDefault="00A57D64" w:rsidP="00AC08A4">
      <w:pPr>
        <w:pStyle w:val="paragraphenumrot"/>
        <w:widowControl/>
        <w:ind w:left="720" w:hanging="720"/>
      </w:pPr>
      <w:r>
        <w:t>L</w:t>
      </w:r>
      <w:r w:rsidR="00E86009">
        <w:t>’</w:t>
      </w:r>
      <w:r>
        <w:t xml:space="preserve">original de la requête, </w:t>
      </w:r>
      <w:r w:rsidRPr="005C0AC0">
        <w:t xml:space="preserve">les </w:t>
      </w:r>
      <w:r w:rsidR="00160456" w:rsidRPr="005C0AC0">
        <w:t>déclarations sous serment</w:t>
      </w:r>
      <w:r>
        <w:t xml:space="preserve"> à l</w:t>
      </w:r>
      <w:r w:rsidR="00E86009">
        <w:t>’</w:t>
      </w:r>
      <w:r>
        <w:t>appui et la preuve de signification doivent être déposés au greffe au moins deux jours ouvrables, excluant le samedi, avant la date de présentation</w:t>
      </w:r>
      <w:r w:rsidR="00AF61D2">
        <w:t>.</w:t>
      </w:r>
    </w:p>
    <w:p w14:paraId="03FD2908" w14:textId="048D7CEE" w:rsidR="00C404E4" w:rsidRDefault="00A57D64" w:rsidP="00AC08A4">
      <w:pPr>
        <w:pStyle w:val="paragraphenumrot"/>
        <w:widowControl/>
        <w:ind w:left="720" w:hanging="720"/>
      </w:pPr>
      <w:r>
        <w:t>L</w:t>
      </w:r>
      <w:r w:rsidR="00E86009">
        <w:t>’</w:t>
      </w:r>
      <w:r>
        <w:t>avis de présentation doit indiquer que la requête sera présentée</w:t>
      </w:r>
      <w:r w:rsidR="00C404E4">
        <w:t xml:space="preserve"> </w:t>
      </w:r>
      <w:r>
        <w:t>deva</w:t>
      </w:r>
      <w:r w:rsidR="00C404E4">
        <w:t>nt le</w:t>
      </w:r>
      <w:r w:rsidR="00E441E8">
        <w:t xml:space="preserve"> </w:t>
      </w:r>
      <w:r w:rsidR="00C404E4">
        <w:t>registraire</w:t>
      </w:r>
      <w:r w:rsidR="00AF61D2">
        <w:t>.</w:t>
      </w:r>
    </w:p>
    <w:p w14:paraId="7DEC9E34" w14:textId="28F5F147" w:rsidR="00A57D64" w:rsidRDefault="00A57D64" w:rsidP="00AC08A4">
      <w:pPr>
        <w:pStyle w:val="paragraphenumrot"/>
        <w:widowControl/>
        <w:ind w:left="720" w:hanging="720"/>
      </w:pPr>
      <w:r>
        <w:t>Lors de la présentation de la requête, si elle relève de la compétence du registraire, ce dernier entend les parties ou, selon le cas, fixe l</w:t>
      </w:r>
      <w:r w:rsidR="00E86009">
        <w:t>’</w:t>
      </w:r>
      <w:r>
        <w:t xml:space="preserve">échéancier de mise en état du dossier et reporte la requête </w:t>
      </w:r>
      <w:r>
        <w:rPr>
          <w:rStyle w:val="Corpsdutexte2Italique"/>
        </w:rPr>
        <w:t xml:space="preserve">pro forma </w:t>
      </w:r>
      <w:r>
        <w:t>à une date ultérieure pour fixation d</w:t>
      </w:r>
      <w:r w:rsidR="00E86009">
        <w:t>’</w:t>
      </w:r>
      <w:r>
        <w:t>une date d</w:t>
      </w:r>
      <w:r w:rsidR="00E86009">
        <w:t>’</w:t>
      </w:r>
      <w:r w:rsidR="00FF36CE">
        <w:t>audience</w:t>
      </w:r>
      <w:r w:rsidR="00AF61D2">
        <w:t>.</w:t>
      </w:r>
    </w:p>
    <w:p w14:paraId="10DD58A7" w14:textId="0F229450" w:rsidR="00877B19" w:rsidRDefault="00877B19" w:rsidP="00AC08A4">
      <w:pPr>
        <w:pStyle w:val="paragraphenumrot"/>
        <w:widowControl/>
        <w:ind w:left="720" w:hanging="720"/>
        <w:rPr>
          <w:rStyle w:val="Aucun"/>
          <w:lang w:val="fr-CA"/>
        </w:rPr>
      </w:pPr>
      <w:r w:rsidRPr="0011567D">
        <w:rPr>
          <w:rStyle w:val="Aucun"/>
          <w:lang w:val="fr-CA"/>
        </w:rPr>
        <w:t>Les requêtes qui ne relèvent pas de la compétence du registraire peuvent être présentées à une séance de</w:t>
      </w:r>
      <w:r w:rsidR="002E554C">
        <w:rPr>
          <w:rStyle w:val="Aucun"/>
          <w:lang w:val="fr-CA"/>
        </w:rPr>
        <w:t xml:space="preserve"> cour de pratique</w:t>
      </w:r>
      <w:r w:rsidRPr="002E554C">
        <w:rPr>
          <w:rStyle w:val="Aucun"/>
          <w:lang w:val="fr-CA"/>
        </w:rPr>
        <w:t>.</w:t>
      </w:r>
    </w:p>
    <w:p w14:paraId="00CACAEA" w14:textId="6FE42E54" w:rsidR="002E554C" w:rsidRPr="002E554C" w:rsidRDefault="002E554C" w:rsidP="00AC08A4">
      <w:pPr>
        <w:pStyle w:val="paragraphenumrot"/>
        <w:widowControl/>
        <w:numPr>
          <w:ilvl w:val="0"/>
          <w:numId w:val="0"/>
        </w:numPr>
        <w:ind w:left="720"/>
        <w:rPr>
          <w:rStyle w:val="Aucun"/>
          <w:lang w:val="fr-CA"/>
        </w:rPr>
      </w:pPr>
      <w:r>
        <w:rPr>
          <w:rFonts w:ascii="Arial Gras" w:hAnsi="Arial Gras"/>
          <w:b/>
          <w:smallCaps/>
          <w:u w:val="single"/>
        </w:rPr>
        <w:lastRenderedPageBreak/>
        <w:t>Appel des ordonnances ou décision du registraire</w:t>
      </w:r>
    </w:p>
    <w:p w14:paraId="366A9271" w14:textId="3C563496" w:rsidR="00A57D64" w:rsidRDefault="00A57D64" w:rsidP="00AC08A4">
      <w:pPr>
        <w:pStyle w:val="paragraphenumrot"/>
        <w:widowControl/>
        <w:ind w:left="720" w:hanging="720"/>
      </w:pPr>
      <w:r>
        <w:t>Aucune requête en appel d</w:t>
      </w:r>
      <w:r w:rsidR="00E86009">
        <w:t>’</w:t>
      </w:r>
      <w:r>
        <w:t>une ordonnance ou d</w:t>
      </w:r>
      <w:r w:rsidR="00E86009">
        <w:t>’</w:t>
      </w:r>
      <w:r>
        <w:t>une décision du registraire ne peut être portée au rôle si la transcription de l</w:t>
      </w:r>
      <w:r w:rsidR="00E86009">
        <w:t>’</w:t>
      </w:r>
      <w:r>
        <w:t>audience devant le registraire, y compris les motifs du jugement, n</w:t>
      </w:r>
      <w:r w:rsidR="00E86009">
        <w:t>’</w:t>
      </w:r>
      <w:r>
        <w:t>a pas été produite au greffe de la Chambre commerciale</w:t>
      </w:r>
      <w:r w:rsidR="00AF61D2">
        <w:t>.</w:t>
      </w:r>
    </w:p>
    <w:p w14:paraId="30F8C632" w14:textId="16F46159" w:rsidR="00C404E4" w:rsidRDefault="00A57D64" w:rsidP="00AC08A4">
      <w:pPr>
        <w:pStyle w:val="paragraphenumrot"/>
        <w:widowControl/>
        <w:ind w:left="720" w:hanging="720"/>
      </w:pPr>
      <w:r>
        <w:t>Avant de porter au rôle une telle requête, le juge ou le registraire peut exiger que</w:t>
      </w:r>
      <w:r w:rsidR="00C404E4">
        <w:t xml:space="preserve"> chaque partie dépose au greffe</w:t>
      </w:r>
      <w:r>
        <w:t>, dans un délai imparti, un mémoire n</w:t>
      </w:r>
      <w:r w:rsidR="00E86009">
        <w:t>’</w:t>
      </w:r>
      <w:r>
        <w:t>excédant pa</w:t>
      </w:r>
      <w:r w:rsidR="004F1E83">
        <w:t>s 10 pages comprenant notamment </w:t>
      </w:r>
      <w:r>
        <w:t>:</w:t>
      </w:r>
    </w:p>
    <w:p w14:paraId="3386A4C3" w14:textId="0C7E756A" w:rsidR="00A57D64" w:rsidRDefault="00A57D64" w:rsidP="00AC08A4">
      <w:pPr>
        <w:pStyle w:val="paragraphenumrot"/>
        <w:widowControl/>
        <w:numPr>
          <w:ilvl w:val="0"/>
          <w:numId w:val="28"/>
        </w:numPr>
        <w:ind w:left="1260" w:hanging="540"/>
      </w:pPr>
      <w:r>
        <w:t>un résumé de l</w:t>
      </w:r>
      <w:r w:rsidR="00E86009">
        <w:t>’</w:t>
      </w:r>
      <w:r>
        <w:t>ordonnance ou de la décision portée en appel;</w:t>
      </w:r>
    </w:p>
    <w:p w14:paraId="4F6BAB79" w14:textId="6A6B24EB" w:rsidR="00A57D64" w:rsidRDefault="00A57D64" w:rsidP="00AC08A4">
      <w:pPr>
        <w:pStyle w:val="paragraphenumrot"/>
        <w:widowControl/>
        <w:numPr>
          <w:ilvl w:val="0"/>
          <w:numId w:val="28"/>
        </w:numPr>
        <w:ind w:left="1260" w:hanging="540"/>
      </w:pPr>
      <w:r>
        <w:t>la (les) question(s) en litige;</w:t>
      </w:r>
    </w:p>
    <w:p w14:paraId="709E2A9A" w14:textId="2B743B2A" w:rsidR="00A57D64" w:rsidRDefault="00A57D64" w:rsidP="00AC08A4">
      <w:pPr>
        <w:pStyle w:val="paragraphenumrot"/>
        <w:widowControl/>
        <w:numPr>
          <w:ilvl w:val="0"/>
          <w:numId w:val="28"/>
        </w:numPr>
        <w:ind w:left="1260" w:hanging="540"/>
      </w:pPr>
      <w:r>
        <w:t>les motifs pour lesquels l</w:t>
      </w:r>
      <w:r w:rsidR="00E86009">
        <w:t>’</w:t>
      </w:r>
      <w:r>
        <w:t>appel devrait (ou ne devrait pas) être accordé;</w:t>
      </w:r>
    </w:p>
    <w:p w14:paraId="34206D17" w14:textId="786C093B" w:rsidR="00D840EF" w:rsidRPr="00F04F2A" w:rsidRDefault="00A57D64" w:rsidP="00F04F2A">
      <w:pPr>
        <w:pStyle w:val="paragraphenumrot"/>
        <w:widowControl/>
        <w:numPr>
          <w:ilvl w:val="0"/>
          <w:numId w:val="28"/>
        </w:numPr>
        <w:ind w:left="1260" w:hanging="540"/>
        <w:rPr>
          <w:b/>
        </w:rPr>
      </w:pPr>
      <w:proofErr w:type="gramStart"/>
      <w:r>
        <w:t>la</w:t>
      </w:r>
      <w:proofErr w:type="gramEnd"/>
      <w:r>
        <w:t xml:space="preserve"> liste des autorités pertinentes.</w:t>
      </w:r>
      <w:bookmarkStart w:id="59" w:name="_Toc67922612"/>
      <w:bookmarkStart w:id="60" w:name="_Toc285"/>
      <w:bookmarkEnd w:id="7"/>
    </w:p>
    <w:p w14:paraId="38E0A537" w14:textId="09FC8583" w:rsidR="0072264F" w:rsidRPr="0072264F" w:rsidRDefault="0072264F" w:rsidP="00AC08A4">
      <w:pPr>
        <w:pStyle w:val="Titre1"/>
      </w:pPr>
      <w:bookmarkStart w:id="61" w:name="_Toc135051802"/>
      <w:bookmarkStart w:id="62" w:name="_Toc171519537"/>
      <w:bookmarkEnd w:id="59"/>
      <w:bookmarkEnd w:id="60"/>
      <w:r>
        <w:t>Coordonnées utiles</w:t>
      </w:r>
      <w:bookmarkEnd w:id="61"/>
      <w:bookmarkEnd w:id="62"/>
      <w:r w:rsidRPr="0072264F">
        <w:t> </w:t>
      </w:r>
    </w:p>
    <w:p w14:paraId="545E6F2F" w14:textId="4D61FD0C" w:rsidR="005C0AC0" w:rsidRPr="000A192E" w:rsidRDefault="00A43102" w:rsidP="00AC08A4">
      <w:pPr>
        <w:pStyle w:val="paragraphenumrot"/>
        <w:widowControl/>
        <w:ind w:left="720" w:hanging="720"/>
        <w:rPr>
          <w:b/>
          <w:bCs/>
        </w:rPr>
      </w:pPr>
      <w:r>
        <w:t>Voici une liste des coordonnées utiles</w:t>
      </w:r>
      <w:r w:rsidR="009F6238">
        <w:t> :</w:t>
      </w:r>
    </w:p>
    <w:p w14:paraId="58208BEE" w14:textId="59E44C9C" w:rsidR="00D840EF" w:rsidRDefault="00244C76" w:rsidP="00D840EF">
      <w:pPr>
        <w:pStyle w:val="paragraphenumrot"/>
        <w:widowControl/>
        <w:numPr>
          <w:ilvl w:val="0"/>
          <w:numId w:val="53"/>
        </w:numPr>
        <w:spacing w:after="0" w:line="276" w:lineRule="auto"/>
        <w:ind w:left="1134" w:hanging="283"/>
      </w:pPr>
      <w:r>
        <w:t>Juge coordonnat</w:t>
      </w:r>
      <w:r w:rsidR="00EA329F">
        <w:t>rice</w:t>
      </w:r>
      <w:r>
        <w:t xml:space="preserve"> </w:t>
      </w:r>
      <w:r w:rsidR="000A192E">
        <w:t xml:space="preserve">du district de </w:t>
      </w:r>
      <w:r>
        <w:t xml:space="preserve">Drummond </w:t>
      </w:r>
    </w:p>
    <w:p w14:paraId="2B1EDC18" w14:textId="4DFF59B0" w:rsidR="00244C76" w:rsidRDefault="00244C76" w:rsidP="00D840EF">
      <w:pPr>
        <w:pStyle w:val="paragraphenumrot"/>
        <w:widowControl/>
        <w:numPr>
          <w:ilvl w:val="0"/>
          <w:numId w:val="0"/>
        </w:numPr>
        <w:spacing w:after="0" w:line="276" w:lineRule="auto"/>
        <w:ind w:left="1134"/>
      </w:pPr>
      <w:r>
        <w:t xml:space="preserve">Juge </w:t>
      </w:r>
      <w:r w:rsidR="000A192E">
        <w:t>Katheryne A. Desfossés</w:t>
      </w:r>
    </w:p>
    <w:p w14:paraId="01D8E147" w14:textId="77777777" w:rsidR="00D840EF" w:rsidRDefault="00D840EF" w:rsidP="00EA329F">
      <w:pPr>
        <w:pStyle w:val="tirets"/>
        <w:widowControl/>
        <w:numPr>
          <w:ilvl w:val="0"/>
          <w:numId w:val="0"/>
        </w:numPr>
        <w:spacing w:after="0"/>
        <w:ind w:left="1134"/>
      </w:pPr>
    </w:p>
    <w:p w14:paraId="59EE45AE" w14:textId="254276EB" w:rsidR="00244C76" w:rsidRPr="0010616D" w:rsidRDefault="00244C76" w:rsidP="00EA329F">
      <w:pPr>
        <w:pStyle w:val="tirets"/>
        <w:widowControl/>
        <w:numPr>
          <w:ilvl w:val="0"/>
          <w:numId w:val="0"/>
        </w:numPr>
        <w:spacing w:after="0"/>
        <w:ind w:left="1134"/>
      </w:pPr>
      <w:r w:rsidRPr="0010616D">
        <w:t xml:space="preserve">Adjointe à la coordination : </w:t>
      </w:r>
      <w:r w:rsidR="0010616D" w:rsidRPr="0010616D">
        <w:t>Martine Dalphond</w:t>
      </w:r>
    </w:p>
    <w:p w14:paraId="24F4108F" w14:textId="19B3B648" w:rsidR="00244C76" w:rsidRPr="0010616D" w:rsidRDefault="00244C76" w:rsidP="00EA329F">
      <w:pPr>
        <w:pStyle w:val="tirets"/>
        <w:widowControl/>
        <w:numPr>
          <w:ilvl w:val="0"/>
          <w:numId w:val="0"/>
        </w:numPr>
        <w:spacing w:after="0"/>
        <w:ind w:left="1134"/>
      </w:pPr>
      <w:r w:rsidRPr="0010616D">
        <w:t xml:space="preserve">Téléphone : </w:t>
      </w:r>
      <w:r w:rsidR="00EA329F">
        <w:t>819 478-3184</w:t>
      </w:r>
    </w:p>
    <w:p w14:paraId="422C0A74" w14:textId="34D6C1F9" w:rsidR="00244C76" w:rsidRPr="0010616D" w:rsidRDefault="00C73ACD" w:rsidP="00EA329F">
      <w:pPr>
        <w:pStyle w:val="tirets"/>
        <w:widowControl/>
        <w:numPr>
          <w:ilvl w:val="0"/>
          <w:numId w:val="0"/>
        </w:numPr>
        <w:spacing w:after="0"/>
        <w:ind w:left="1134"/>
      </w:pPr>
      <w:r w:rsidRPr="0010616D">
        <w:t xml:space="preserve">Télécopieur : </w:t>
      </w:r>
      <w:r w:rsidR="00EA329F">
        <w:t>819 475-8486</w:t>
      </w:r>
    </w:p>
    <w:p w14:paraId="2C106195" w14:textId="2FF7BE26" w:rsidR="000469F8" w:rsidRDefault="00244C76" w:rsidP="00EA329F">
      <w:pPr>
        <w:pStyle w:val="tirets"/>
        <w:widowControl/>
        <w:numPr>
          <w:ilvl w:val="0"/>
          <w:numId w:val="0"/>
        </w:numPr>
        <w:spacing w:after="0"/>
        <w:ind w:left="1134"/>
        <w:rPr>
          <w:rStyle w:val="Lienhypertexte"/>
        </w:rPr>
      </w:pPr>
      <w:r w:rsidRPr="0010616D">
        <w:t>Courriel :</w:t>
      </w:r>
      <w:r>
        <w:t xml:space="preserve"> </w:t>
      </w:r>
      <w:r w:rsidR="00EA329F">
        <w:t>martine.dalphond@judex.qc.ca</w:t>
      </w:r>
    </w:p>
    <w:p w14:paraId="7418F3E1" w14:textId="77777777" w:rsidR="0072264F" w:rsidRDefault="0072264F" w:rsidP="00AC08A4">
      <w:pPr>
        <w:pStyle w:val="tirets"/>
        <w:widowControl/>
        <w:numPr>
          <w:ilvl w:val="0"/>
          <w:numId w:val="0"/>
        </w:numPr>
        <w:ind w:left="1134"/>
      </w:pPr>
    </w:p>
    <w:p w14:paraId="24EE4C68" w14:textId="0F4CA617" w:rsidR="00C85555" w:rsidRPr="000469F8" w:rsidRDefault="00C85555" w:rsidP="00AC08A4">
      <w:pPr>
        <w:pStyle w:val="tirets"/>
        <w:widowControl/>
        <w:rPr>
          <w:rFonts w:eastAsia="Times New Roman"/>
        </w:rPr>
      </w:pPr>
      <w:r>
        <w:t xml:space="preserve">Palais de Justice : </w:t>
      </w:r>
      <w:r w:rsidRPr="000469F8">
        <w:t>1680, boulevard Saint-Joseph, Drummondville (Québec) J2C 2G3</w:t>
      </w:r>
    </w:p>
    <w:p w14:paraId="0B7C5C36" w14:textId="26488300" w:rsidR="000469F8" w:rsidRDefault="000469F8" w:rsidP="00EA329F">
      <w:pPr>
        <w:pStyle w:val="tirets"/>
        <w:widowControl/>
        <w:spacing w:after="0"/>
      </w:pPr>
      <w:r>
        <w:t>Greffe civil</w:t>
      </w:r>
      <w:r w:rsidR="005C0AC0">
        <w:t>,</w:t>
      </w:r>
      <w:r>
        <w:t xml:space="preserve"> familial</w:t>
      </w:r>
      <w:r w:rsidR="005C0AC0">
        <w:t xml:space="preserve"> et pénal</w:t>
      </w:r>
    </w:p>
    <w:p w14:paraId="3CEA373E" w14:textId="73F4AD4B" w:rsidR="000469F8" w:rsidRDefault="00C73ACD" w:rsidP="00EA329F">
      <w:pPr>
        <w:pStyle w:val="tirets"/>
        <w:widowControl/>
        <w:numPr>
          <w:ilvl w:val="0"/>
          <w:numId w:val="0"/>
        </w:numPr>
        <w:spacing w:after="0"/>
        <w:ind w:left="1134"/>
      </w:pPr>
      <w:r>
        <w:t xml:space="preserve">Téléphone : </w:t>
      </w:r>
      <w:r w:rsidR="00791EFB">
        <w:t>(</w:t>
      </w:r>
      <w:r>
        <w:t>819</w:t>
      </w:r>
      <w:r w:rsidR="00791EFB">
        <w:t>)</w:t>
      </w:r>
      <w:r>
        <w:t> </w:t>
      </w:r>
      <w:r w:rsidR="000469F8">
        <w:t>478-2513</w:t>
      </w:r>
    </w:p>
    <w:p w14:paraId="03DB5A81" w14:textId="77777777" w:rsidR="000469F8" w:rsidRDefault="000469F8" w:rsidP="00AC08A4">
      <w:pPr>
        <w:pStyle w:val="tirets"/>
        <w:widowControl/>
        <w:numPr>
          <w:ilvl w:val="0"/>
          <w:numId w:val="0"/>
        </w:numPr>
        <w:ind w:left="1134"/>
      </w:pPr>
    </w:p>
    <w:p w14:paraId="112BAF7B" w14:textId="3BAD1691" w:rsidR="000469F8" w:rsidRPr="00E71883" w:rsidRDefault="000469F8" w:rsidP="00EA329F">
      <w:pPr>
        <w:pStyle w:val="tirets"/>
        <w:widowControl/>
        <w:spacing w:after="0"/>
      </w:pPr>
      <w:r>
        <w:t>Maître des rôles : Madame Savannah Langelier</w:t>
      </w:r>
    </w:p>
    <w:p w14:paraId="53F7AE67" w14:textId="32D401A4" w:rsidR="000469F8" w:rsidRDefault="000469F8" w:rsidP="00EA329F">
      <w:pPr>
        <w:pStyle w:val="tirets"/>
        <w:widowControl/>
        <w:numPr>
          <w:ilvl w:val="0"/>
          <w:numId w:val="0"/>
        </w:numPr>
        <w:spacing w:after="0"/>
        <w:ind w:left="1134"/>
      </w:pPr>
      <w:r>
        <w:t xml:space="preserve">Téléphone : </w:t>
      </w:r>
      <w:r w:rsidR="00791EFB">
        <w:t>(</w:t>
      </w:r>
      <w:r w:rsidR="00C73ACD">
        <w:t>819</w:t>
      </w:r>
      <w:r w:rsidR="00791EFB">
        <w:t>)</w:t>
      </w:r>
      <w:r w:rsidR="00C73ACD">
        <w:t> 478-2513</w:t>
      </w:r>
    </w:p>
    <w:p w14:paraId="2D63D338" w14:textId="30F4F48B" w:rsidR="000469F8" w:rsidRDefault="000469F8" w:rsidP="00EA329F">
      <w:pPr>
        <w:pStyle w:val="tirets"/>
        <w:widowControl/>
        <w:numPr>
          <w:ilvl w:val="0"/>
          <w:numId w:val="0"/>
        </w:numPr>
        <w:spacing w:after="0"/>
        <w:ind w:left="1134"/>
      </w:pPr>
      <w:r>
        <w:t xml:space="preserve">Courriel : </w:t>
      </w:r>
      <w:hyperlink r:id="rId52" w:history="1">
        <w:r w:rsidRPr="00F1283A">
          <w:rPr>
            <w:rStyle w:val="Lienhypertexte"/>
          </w:rPr>
          <w:t>savannah.langelier@justice.gouv.qc.ca</w:t>
        </w:r>
      </w:hyperlink>
    </w:p>
    <w:p w14:paraId="11F73741" w14:textId="77777777" w:rsidR="000469F8" w:rsidRDefault="000469F8" w:rsidP="00AC08A4">
      <w:pPr>
        <w:pStyle w:val="tirets"/>
        <w:widowControl/>
        <w:numPr>
          <w:ilvl w:val="0"/>
          <w:numId w:val="0"/>
        </w:numPr>
        <w:ind w:left="1134" w:hanging="283"/>
      </w:pPr>
    </w:p>
    <w:p w14:paraId="70870AF2" w14:textId="0EBF7F3A" w:rsidR="000469F8" w:rsidRPr="0072264F" w:rsidRDefault="000469F8" w:rsidP="00EA329F">
      <w:pPr>
        <w:pStyle w:val="tirets"/>
        <w:widowControl/>
        <w:spacing w:after="0"/>
      </w:pPr>
      <w:r w:rsidRPr="0072264F">
        <w:t>Greffier spécial :</w:t>
      </w:r>
      <w:r w:rsidR="00626679" w:rsidRPr="0072264F">
        <w:t xml:space="preserve"> </w:t>
      </w:r>
      <w:r w:rsidRPr="0072264F">
        <w:t>Me Patrice Hallé</w:t>
      </w:r>
    </w:p>
    <w:p w14:paraId="07BBD21D" w14:textId="5ADDDDD9" w:rsidR="000469F8" w:rsidRPr="0072264F" w:rsidRDefault="000469F8" w:rsidP="00EA329F">
      <w:pPr>
        <w:pStyle w:val="tirets"/>
        <w:widowControl/>
        <w:numPr>
          <w:ilvl w:val="0"/>
          <w:numId w:val="0"/>
        </w:numPr>
        <w:spacing w:after="0"/>
        <w:ind w:left="1134"/>
      </w:pPr>
      <w:r w:rsidRPr="0072264F">
        <w:t xml:space="preserve">Téléphone : </w:t>
      </w:r>
      <w:r w:rsidR="00791EFB">
        <w:t>(</w:t>
      </w:r>
      <w:r w:rsidR="00C73ACD" w:rsidRPr="0072264F">
        <w:t>819</w:t>
      </w:r>
      <w:r w:rsidR="00791EFB">
        <w:t>)</w:t>
      </w:r>
      <w:r w:rsidR="00C73ACD" w:rsidRPr="0072264F">
        <w:t> 478-2513</w:t>
      </w:r>
    </w:p>
    <w:p w14:paraId="47166DE3" w14:textId="6BA9D1AB" w:rsidR="00705BEB" w:rsidRDefault="000469F8" w:rsidP="00EA329F">
      <w:pPr>
        <w:ind w:left="414" w:firstLine="720"/>
        <w:rPr>
          <w:rStyle w:val="Lienhypertexte"/>
          <w:rFonts w:ascii="Arial" w:eastAsia="Arial" w:hAnsi="Arial" w:cs="Arial"/>
          <w:color w:val="000000"/>
          <w:u w:color="000000"/>
          <w:lang w:val="fr-CA" w:eastAsia="fr-CA"/>
        </w:rPr>
      </w:pPr>
      <w:r w:rsidRPr="0072264F">
        <w:rPr>
          <w:rFonts w:ascii="Arial" w:hAnsi="Arial" w:cs="Arial"/>
          <w:lang w:val="fr-CA"/>
        </w:rPr>
        <w:t xml:space="preserve">Courriel : </w:t>
      </w:r>
      <w:hyperlink r:id="rId53" w:history="1">
        <w:r w:rsidR="005C0AC0" w:rsidRPr="0072264F">
          <w:rPr>
            <w:rStyle w:val="Lienhypertexte"/>
            <w:rFonts w:ascii="Arial" w:hAnsi="Arial" w:cs="Arial"/>
            <w:lang w:val="fr-CA"/>
          </w:rPr>
          <w:t>patrice.halle@justice.gouv.qc.ca</w:t>
        </w:r>
      </w:hyperlink>
      <w:r w:rsidR="00705BEB" w:rsidRPr="00705BEB">
        <w:rPr>
          <w:rStyle w:val="Lienhypertexte"/>
          <w:lang w:val="fr-CA"/>
        </w:rPr>
        <w:br w:type="page"/>
      </w:r>
    </w:p>
    <w:p w14:paraId="4439F43B" w14:textId="37063AE9" w:rsidR="004E36BE" w:rsidRDefault="004E36BE" w:rsidP="00AC08A4">
      <w:pPr>
        <w:pStyle w:val="Titre1"/>
        <w:rPr>
          <w:rFonts w:eastAsia="Times New Roman"/>
          <w:bdr w:val="none" w:sz="0" w:space="0" w:color="auto"/>
          <w:lang w:val="fr-CA"/>
        </w:rPr>
      </w:pPr>
      <w:bookmarkStart w:id="63" w:name="_Toc120699236"/>
      <w:bookmarkStart w:id="64" w:name="_Toc135051803"/>
      <w:bookmarkStart w:id="65" w:name="_Toc171519538"/>
      <w:r>
        <w:rPr>
          <w:rFonts w:eastAsia="Times New Roman"/>
          <w:bdr w:val="none" w:sz="0" w:space="0" w:color="auto"/>
          <w:lang w:val="fr-CA"/>
        </w:rPr>
        <w:lastRenderedPageBreak/>
        <w:t>Liste des ANNEXES</w:t>
      </w:r>
      <w:bookmarkEnd w:id="63"/>
      <w:bookmarkEnd w:id="64"/>
      <w:bookmarkEnd w:id="65"/>
    </w:p>
    <w:p w14:paraId="019D5CB4" w14:textId="5041366A" w:rsidR="004E36BE" w:rsidRPr="005F076E" w:rsidRDefault="004E36BE" w:rsidP="00AC08A4">
      <w:pPr>
        <w:pStyle w:val="Paragraphedeliste"/>
        <w:numPr>
          <w:ilvl w:val="0"/>
          <w:numId w:val="50"/>
        </w:numPr>
        <w:spacing w:after="240"/>
        <w:ind w:left="0" w:firstLine="0"/>
        <w:rPr>
          <w:rFonts w:ascii="Arial" w:hAnsi="Arial" w:cs="Arial"/>
          <w:b/>
          <w:lang w:val="fr-CA"/>
        </w:rPr>
      </w:pPr>
      <w:r w:rsidRPr="005F076E">
        <w:rPr>
          <w:rFonts w:ascii="Arial" w:hAnsi="Arial" w:cs="Arial"/>
          <w:b/>
          <w:lang w:val="fr-CA"/>
        </w:rPr>
        <w:t xml:space="preserve">Directives </w:t>
      </w:r>
      <w:r>
        <w:rPr>
          <w:rFonts w:ascii="Arial" w:hAnsi="Arial" w:cs="Arial"/>
          <w:b/>
          <w:lang w:val="fr-CA"/>
        </w:rPr>
        <w:t>de la</w:t>
      </w:r>
      <w:r w:rsidRPr="005F076E">
        <w:rPr>
          <w:rFonts w:ascii="Arial" w:hAnsi="Arial" w:cs="Arial"/>
          <w:b/>
          <w:lang w:val="fr-CA"/>
        </w:rPr>
        <w:t xml:space="preserve"> </w:t>
      </w:r>
      <w:r>
        <w:rPr>
          <w:rFonts w:ascii="Arial" w:hAnsi="Arial" w:cs="Arial"/>
          <w:b/>
          <w:lang w:val="fr-CA"/>
        </w:rPr>
        <w:t>d</w:t>
      </w:r>
      <w:r w:rsidRPr="005F076E">
        <w:rPr>
          <w:rFonts w:ascii="Arial" w:hAnsi="Arial" w:cs="Arial"/>
          <w:b/>
          <w:lang w:val="fr-CA"/>
        </w:rPr>
        <w:t xml:space="preserve">ivision </w:t>
      </w:r>
      <w:r>
        <w:rPr>
          <w:rFonts w:ascii="Arial" w:hAnsi="Arial" w:cs="Arial"/>
          <w:b/>
          <w:lang w:val="fr-CA"/>
        </w:rPr>
        <w:t>d</w:t>
      </w:r>
      <w:r w:rsidRPr="005F076E">
        <w:rPr>
          <w:rFonts w:ascii="Arial" w:hAnsi="Arial" w:cs="Arial"/>
          <w:b/>
          <w:lang w:val="fr-CA"/>
        </w:rPr>
        <w:t>e Montréal</w:t>
      </w:r>
    </w:p>
    <w:p w14:paraId="0CFA11AD" w14:textId="5A5A479C" w:rsidR="004E36BE" w:rsidRPr="0072264F" w:rsidRDefault="004E36BE" w:rsidP="00AC08A4">
      <w:pPr>
        <w:pStyle w:val="paragraphenumrot"/>
        <w:numPr>
          <w:ilvl w:val="0"/>
          <w:numId w:val="0"/>
        </w:numPr>
      </w:pPr>
      <w:r w:rsidRPr="0072264F">
        <w:t>Division 1.</w:t>
      </w:r>
      <w:r w:rsidRPr="0072264F">
        <w:tab/>
      </w:r>
      <w:hyperlink r:id="rId54" w:history="1">
        <w:r w:rsidRPr="0072264F">
          <w:rPr>
            <w:rStyle w:val="Lienhypertexte"/>
            <w:u w:val="none"/>
          </w:rPr>
          <w:t>Indicateurs de tri</w:t>
        </w:r>
      </w:hyperlink>
    </w:p>
    <w:p w14:paraId="7084DABC" w14:textId="5F3ECC2D" w:rsidR="004E36BE" w:rsidRPr="0072264F" w:rsidRDefault="004E36BE" w:rsidP="00AC08A4">
      <w:pPr>
        <w:pStyle w:val="paragraphenumrot"/>
        <w:numPr>
          <w:ilvl w:val="0"/>
          <w:numId w:val="0"/>
        </w:numPr>
      </w:pPr>
      <w:r w:rsidRPr="0072264F">
        <w:t>Division 2.</w:t>
      </w:r>
      <w:r w:rsidRPr="0072264F">
        <w:tab/>
      </w:r>
      <w:hyperlink r:id="rId55" w:history="1">
        <w:r w:rsidRPr="0072264F">
          <w:rPr>
            <w:rStyle w:val="Lienhypertexte"/>
            <w:u w:val="none"/>
          </w:rPr>
          <w:t xml:space="preserve">Protocole de l’instance </w:t>
        </w:r>
        <w:r w:rsidR="00527950">
          <w:rPr>
            <w:rStyle w:val="Lienhypertexte"/>
            <w:u w:val="none"/>
          </w:rPr>
          <w:t>e</w:t>
        </w:r>
        <w:r w:rsidRPr="0072264F">
          <w:rPr>
            <w:rStyle w:val="Lienhypertexte"/>
            <w:u w:val="none"/>
          </w:rPr>
          <w:t>n matière civile</w:t>
        </w:r>
      </w:hyperlink>
    </w:p>
    <w:p w14:paraId="33C84F2D" w14:textId="4FBD654C" w:rsidR="004E36BE" w:rsidRPr="0072264F" w:rsidRDefault="004E36BE" w:rsidP="00AC08A4">
      <w:pPr>
        <w:pStyle w:val="paragraphenumrot"/>
        <w:numPr>
          <w:ilvl w:val="0"/>
          <w:numId w:val="0"/>
        </w:numPr>
      </w:pPr>
      <w:r w:rsidRPr="0072264F">
        <w:t>Division 3.</w:t>
      </w:r>
      <w:r w:rsidRPr="0072264F">
        <w:tab/>
      </w:r>
      <w:hyperlink r:id="rId56" w:history="1">
        <w:r w:rsidRPr="0072264F">
          <w:rPr>
            <w:rStyle w:val="Lienhypertexte"/>
            <w:u w:val="none"/>
          </w:rPr>
          <w:t>Protocole de l’instance en matière familiale</w:t>
        </w:r>
      </w:hyperlink>
    </w:p>
    <w:p w14:paraId="269250BC" w14:textId="68E2B233" w:rsidR="004E36BE" w:rsidRPr="0072264F" w:rsidRDefault="004E36BE" w:rsidP="00AC08A4">
      <w:pPr>
        <w:pStyle w:val="paragraphenumrot"/>
        <w:numPr>
          <w:ilvl w:val="0"/>
          <w:numId w:val="0"/>
        </w:numPr>
      </w:pPr>
      <w:r w:rsidRPr="0072264F">
        <w:t>Division 4.</w:t>
      </w:r>
      <w:r w:rsidRPr="0072264F">
        <w:tab/>
      </w:r>
      <w:hyperlink r:id="rId57" w:history="1">
        <w:r w:rsidRPr="0072264F">
          <w:rPr>
            <w:rStyle w:val="Lienhypertexte"/>
            <w:u w:val="none"/>
          </w:rPr>
          <w:t>Déclaration commune pour fixation d’une audience</w:t>
        </w:r>
      </w:hyperlink>
    </w:p>
    <w:p w14:paraId="562FF88A" w14:textId="694D1ADA" w:rsidR="004E36BE" w:rsidRPr="0072264F" w:rsidRDefault="004E36BE" w:rsidP="00AC08A4">
      <w:pPr>
        <w:pStyle w:val="paragraphenumrot"/>
        <w:numPr>
          <w:ilvl w:val="0"/>
          <w:numId w:val="0"/>
        </w:numPr>
      </w:pPr>
      <w:r w:rsidRPr="0072264F">
        <w:t>Division 5.</w:t>
      </w:r>
      <w:r w:rsidRPr="0072264F">
        <w:tab/>
      </w:r>
      <w:hyperlink r:id="rId58" w:history="1">
        <w:r w:rsidRPr="00EE33F5">
          <w:rPr>
            <w:rStyle w:val="Lienhypertexte"/>
          </w:rPr>
          <w:t>Outrage au tribunal – Projet d’ordonnance de comparaître</w:t>
        </w:r>
      </w:hyperlink>
      <w:r w:rsidRPr="0072264F">
        <w:rPr>
          <w:rStyle w:val="Lienhypertexte"/>
          <w:u w:val="none"/>
        </w:rPr>
        <w:t xml:space="preserve"> </w:t>
      </w:r>
    </w:p>
    <w:p w14:paraId="095EA179" w14:textId="3F515B6E" w:rsidR="004E36BE" w:rsidRPr="0072264F" w:rsidRDefault="004E36BE" w:rsidP="00AC08A4">
      <w:pPr>
        <w:pStyle w:val="paragraphenumrot"/>
        <w:numPr>
          <w:ilvl w:val="0"/>
          <w:numId w:val="0"/>
        </w:numPr>
        <w:ind w:left="1440" w:hanging="1440"/>
      </w:pPr>
      <w:r w:rsidRPr="0072264F">
        <w:t>Division 6.</w:t>
      </w:r>
      <w:r w:rsidRPr="0072264F">
        <w:tab/>
      </w:r>
      <w:hyperlink r:id="rId59" w:history="1">
        <w:r w:rsidRPr="0072264F">
          <w:rPr>
            <w:rStyle w:val="Lienhypertexte"/>
            <w:u w:val="none"/>
          </w:rPr>
          <w:t>Demande d’inscription pour instruction et jugement par déclaration commune (matière civile)</w:t>
        </w:r>
      </w:hyperlink>
    </w:p>
    <w:p w14:paraId="0E65628C" w14:textId="1387E144" w:rsidR="004E36BE" w:rsidRPr="0072264F" w:rsidRDefault="004E36BE" w:rsidP="00AC08A4">
      <w:pPr>
        <w:pStyle w:val="paragraphenumrot"/>
        <w:numPr>
          <w:ilvl w:val="0"/>
          <w:numId w:val="0"/>
        </w:numPr>
        <w:ind w:left="1440" w:hanging="1440"/>
      </w:pPr>
      <w:r w:rsidRPr="0072264F">
        <w:t>Division 7.</w:t>
      </w:r>
      <w:r w:rsidRPr="0072264F">
        <w:tab/>
      </w:r>
      <w:hyperlink r:id="rId60" w:history="1">
        <w:r w:rsidRPr="0072264F">
          <w:rPr>
            <w:rStyle w:val="Lienhypertexte"/>
            <w:u w:val="none"/>
          </w:rPr>
          <w:t>Demande d’inscription pour instruction et jugement par déclaration commune (matière familiale)</w:t>
        </w:r>
      </w:hyperlink>
    </w:p>
    <w:p w14:paraId="62824230" w14:textId="69211F8B" w:rsidR="004E36BE" w:rsidRPr="0072264F" w:rsidRDefault="004E36BE" w:rsidP="00AC08A4">
      <w:pPr>
        <w:pStyle w:val="paragraphenumrot"/>
        <w:numPr>
          <w:ilvl w:val="0"/>
          <w:numId w:val="0"/>
        </w:numPr>
      </w:pPr>
      <w:r w:rsidRPr="0072264F">
        <w:t>Division 8.</w:t>
      </w:r>
      <w:r w:rsidRPr="0072264F">
        <w:tab/>
      </w:r>
      <w:hyperlink r:id="rId61" w:history="1">
        <w:r w:rsidRPr="0072264F">
          <w:rPr>
            <w:rStyle w:val="Lienhypertexte"/>
            <w:u w:val="none"/>
          </w:rPr>
          <w:t>Demande conjointe pour une conférence de règlement à l’amiable</w:t>
        </w:r>
      </w:hyperlink>
    </w:p>
    <w:p w14:paraId="3A322785" w14:textId="3F369775" w:rsidR="004E36BE" w:rsidRPr="004E51EC" w:rsidRDefault="004E36BE" w:rsidP="00AC08A4">
      <w:pPr>
        <w:pStyle w:val="paragraphenumrot"/>
        <w:numPr>
          <w:ilvl w:val="0"/>
          <w:numId w:val="0"/>
        </w:numPr>
      </w:pPr>
    </w:p>
    <w:p w14:paraId="2526A9A2" w14:textId="0DE4FF1B" w:rsidR="000469F8" w:rsidRPr="00F43C9A" w:rsidRDefault="000469F8" w:rsidP="00AC08A4">
      <w:pPr>
        <w:pStyle w:val="tirets"/>
        <w:widowControl/>
        <w:numPr>
          <w:ilvl w:val="0"/>
          <w:numId w:val="0"/>
        </w:numPr>
        <w:ind w:left="1134"/>
        <w:rPr>
          <w:color w:val="0079BF" w:themeColor="accent1" w:themeShade="BF"/>
          <w:u w:val="single"/>
        </w:rPr>
      </w:pPr>
    </w:p>
    <w:sectPr w:rsidR="000469F8" w:rsidRPr="00F43C9A" w:rsidSect="00EC0F9C">
      <w:headerReference w:type="default" r:id="rId62"/>
      <w:headerReference w:type="first" r:id="rId63"/>
      <w:footerReference w:type="first" r:id="rId64"/>
      <w:pgSz w:w="12242" w:h="15842" w:code="1"/>
      <w:pgMar w:top="1440" w:right="1797"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4F885" w14:textId="77777777" w:rsidR="0020044E" w:rsidRDefault="0020044E">
      <w:r>
        <w:separator/>
      </w:r>
    </w:p>
  </w:endnote>
  <w:endnote w:type="continuationSeparator" w:id="0">
    <w:p w14:paraId="59C0BD31" w14:textId="77777777" w:rsidR="0020044E" w:rsidRDefault="00200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Gras">
    <w:altName w:val="Times New Roman"/>
    <w:panose1 w:val="00000000000000000000"/>
    <w:charset w:val="00"/>
    <w:family w:val="roman"/>
    <w:notTrueType/>
    <w:pitch w:val="default"/>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74B5" w14:textId="77777777" w:rsidR="00816282" w:rsidRPr="00A22624" w:rsidRDefault="00816282" w:rsidP="00A22624">
    <w:pPr>
      <w:pStyle w:val="Pieddepage"/>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A19D7" w14:textId="77777777" w:rsidR="0020044E" w:rsidRDefault="0020044E">
      <w:r>
        <w:separator/>
      </w:r>
    </w:p>
  </w:footnote>
  <w:footnote w:type="continuationSeparator" w:id="0">
    <w:p w14:paraId="4DC1DE78" w14:textId="77777777" w:rsidR="0020044E" w:rsidRDefault="0020044E">
      <w:r>
        <w:continuationSeparator/>
      </w:r>
    </w:p>
  </w:footnote>
  <w:footnote w:id="1">
    <w:p w14:paraId="2E2BD969" w14:textId="4B07C692" w:rsidR="00816282" w:rsidRDefault="00861F60" w:rsidP="00B91803">
      <w:pPr>
        <w:pStyle w:val="Notedebasdepage1"/>
        <w:shd w:val="clear" w:color="auto" w:fill="auto"/>
        <w:tabs>
          <w:tab w:val="left" w:pos="278"/>
        </w:tabs>
        <w:spacing w:line="226" w:lineRule="exact"/>
        <w:ind w:left="320"/>
        <w:jc w:val="left"/>
      </w:pPr>
      <w:r>
        <w:fldChar w:fldCharType="begin"/>
      </w:r>
      <w:r>
        <w:instrText xml:space="preserve"> HYPERLINK\l </w:instrText>
      </w:r>
      <w:r w:rsidR="000F6611">
        <w:instrText>"</w:instrText>
      </w:r>
      <w:r>
        <w:instrText xml:space="preserve">bookmark40"\o "Current Document" \h </w:instrText>
      </w:r>
      <w:r>
        <w:fldChar w:fldCharType="separate"/>
      </w:r>
      <w:bookmarkStart w:id="44" w:name="bookmark3"/>
      <w:r w:rsidR="00816282">
        <w:rPr>
          <w:vertAlign w:val="superscript"/>
        </w:rPr>
        <w:footnoteRef/>
      </w:r>
      <w:r>
        <w:rPr>
          <w:vertAlign w:val="superscript"/>
        </w:rPr>
        <w:fldChar w:fldCharType="end"/>
      </w:r>
      <w:r w:rsidR="00816282">
        <w:tab/>
        <w:t>À cet égard, il est suggéré de consulter la «</w:t>
      </w:r>
      <w:r w:rsidR="004F1E83">
        <w:t> </w:t>
      </w:r>
      <w:r w:rsidR="004F1E83">
        <w:rPr>
          <w:rStyle w:val="NotedebasdepageItalique"/>
        </w:rPr>
        <w:t>Liste de vérification —</w:t>
      </w:r>
      <w:r w:rsidR="00816282">
        <w:rPr>
          <w:rStyle w:val="NotedebasdepageItalique"/>
        </w:rPr>
        <w:t xml:space="preserve"> mise en état du dossier conjoint ou par défaut</w:t>
      </w:r>
      <w:r w:rsidR="004F1E83">
        <w:rPr>
          <w:rStyle w:val="NotedebasdepageItalique"/>
        </w:rPr>
        <w:t> </w:t>
      </w:r>
      <w:r w:rsidR="00816282">
        <w:t>», disponible sur le site Internet du Barreau de Montréal.</w:t>
      </w:r>
      <w:bookmarkEnd w:id="44"/>
    </w:p>
  </w:footnote>
  <w:footnote w:id="2">
    <w:p w14:paraId="56E6A870" w14:textId="00292079" w:rsidR="000B585F" w:rsidRDefault="00482539" w:rsidP="000B585F">
      <w:pPr>
        <w:pStyle w:val="Notedebasdepage1"/>
        <w:shd w:val="clear" w:color="auto" w:fill="auto"/>
        <w:tabs>
          <w:tab w:val="left" w:pos="278"/>
        </w:tabs>
        <w:ind w:firstLine="0"/>
      </w:pPr>
      <w:r>
        <w:fldChar w:fldCharType="begin"/>
      </w:r>
      <w:r>
        <w:instrText xml:space="preserve"> HYPERLINK\l "bookmark33"\o "Current Document" \h </w:instrText>
      </w:r>
      <w:r>
        <w:fldChar w:fldCharType="separate"/>
      </w:r>
      <w:r w:rsidR="000B585F">
        <w:rPr>
          <w:vertAlign w:val="superscript"/>
        </w:rPr>
        <w:footnoteRef/>
      </w:r>
      <w:r>
        <w:rPr>
          <w:vertAlign w:val="superscript"/>
        </w:rPr>
        <w:fldChar w:fldCharType="end"/>
      </w:r>
      <w:r w:rsidR="000B585F">
        <w:tab/>
        <w:t>Articles 409, 410, 412 et 413 C.p.c.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0950" w14:textId="425866D5" w:rsidR="00816282" w:rsidRPr="00DF3AF7" w:rsidRDefault="00816282" w:rsidP="0084329B">
    <w:pPr>
      <w:pStyle w:val="En-tte"/>
      <w:tabs>
        <w:tab w:val="clear" w:pos="9020"/>
        <w:tab w:val="center" w:pos="4680"/>
        <w:tab w:val="right" w:pos="8597"/>
      </w:tabs>
      <w:rPr>
        <w:rFonts w:ascii="Arial" w:hAnsi="Arial" w:cs="Arial"/>
      </w:rPr>
    </w:pPr>
    <w:r>
      <w:tab/>
    </w:r>
    <w:r>
      <w:tab/>
    </w:r>
    <w:r w:rsidRPr="00DF3AF7">
      <w:rPr>
        <w:rFonts w:ascii="Arial" w:hAnsi="Arial" w:cs="Arial"/>
      </w:rPr>
      <w:fldChar w:fldCharType="begin"/>
    </w:r>
    <w:r w:rsidRPr="00DF3AF7">
      <w:rPr>
        <w:rFonts w:ascii="Arial" w:hAnsi="Arial" w:cs="Arial"/>
      </w:rPr>
      <w:instrText>PAGE   \* MERGEFORMAT</w:instrText>
    </w:r>
    <w:r w:rsidRPr="00DF3AF7">
      <w:rPr>
        <w:rFonts w:ascii="Arial" w:hAnsi="Arial" w:cs="Arial"/>
      </w:rPr>
      <w:fldChar w:fldCharType="separate"/>
    </w:r>
    <w:r w:rsidR="00591BC9" w:rsidRPr="00591BC9">
      <w:rPr>
        <w:rFonts w:ascii="Arial" w:hAnsi="Arial" w:cs="Arial"/>
        <w:noProof/>
        <w:lang w:val="fr-FR"/>
      </w:rPr>
      <w:t>20</w:t>
    </w:r>
    <w:r w:rsidRPr="00DF3AF7">
      <w:rPr>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B26F" w14:textId="1F9306B7" w:rsidR="00816282" w:rsidRDefault="00816282" w:rsidP="009E5A17">
    <w:pPr>
      <w:pStyle w:val="En-tte"/>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6F9"/>
    <w:multiLevelType w:val="hybridMultilevel"/>
    <w:tmpl w:val="33F82C64"/>
    <w:lvl w:ilvl="0" w:tplc="3D2AE51A">
      <w:start w:val="1"/>
      <w:numFmt w:val="decimal"/>
      <w:lvlText w:val="(%1)"/>
      <w:lvlJc w:val="left"/>
      <w:pPr>
        <w:ind w:left="994" w:hanging="360"/>
      </w:pPr>
      <w:rPr>
        <w:rFonts w:hint="default"/>
        <w:i w:val="0"/>
        <w:iCs/>
        <w:color w:val="212529"/>
        <w:sz w:val="24"/>
        <w:szCs w:val="24"/>
      </w:rPr>
    </w:lvl>
    <w:lvl w:ilvl="1" w:tplc="0C0C0019" w:tentative="1">
      <w:start w:val="1"/>
      <w:numFmt w:val="lowerLetter"/>
      <w:lvlText w:val="%2."/>
      <w:lvlJc w:val="left"/>
      <w:pPr>
        <w:ind w:left="1714" w:hanging="360"/>
      </w:pPr>
    </w:lvl>
    <w:lvl w:ilvl="2" w:tplc="0C0C001B" w:tentative="1">
      <w:start w:val="1"/>
      <w:numFmt w:val="lowerRoman"/>
      <w:lvlText w:val="%3."/>
      <w:lvlJc w:val="right"/>
      <w:pPr>
        <w:ind w:left="2434" w:hanging="180"/>
      </w:pPr>
    </w:lvl>
    <w:lvl w:ilvl="3" w:tplc="0C0C000F" w:tentative="1">
      <w:start w:val="1"/>
      <w:numFmt w:val="decimal"/>
      <w:lvlText w:val="%4."/>
      <w:lvlJc w:val="left"/>
      <w:pPr>
        <w:ind w:left="3154" w:hanging="360"/>
      </w:pPr>
    </w:lvl>
    <w:lvl w:ilvl="4" w:tplc="0C0C0019" w:tentative="1">
      <w:start w:val="1"/>
      <w:numFmt w:val="lowerLetter"/>
      <w:lvlText w:val="%5."/>
      <w:lvlJc w:val="left"/>
      <w:pPr>
        <w:ind w:left="3874" w:hanging="360"/>
      </w:pPr>
    </w:lvl>
    <w:lvl w:ilvl="5" w:tplc="0C0C001B" w:tentative="1">
      <w:start w:val="1"/>
      <w:numFmt w:val="lowerRoman"/>
      <w:lvlText w:val="%6."/>
      <w:lvlJc w:val="right"/>
      <w:pPr>
        <w:ind w:left="4594" w:hanging="180"/>
      </w:pPr>
    </w:lvl>
    <w:lvl w:ilvl="6" w:tplc="0C0C000F" w:tentative="1">
      <w:start w:val="1"/>
      <w:numFmt w:val="decimal"/>
      <w:lvlText w:val="%7."/>
      <w:lvlJc w:val="left"/>
      <w:pPr>
        <w:ind w:left="5314" w:hanging="360"/>
      </w:pPr>
    </w:lvl>
    <w:lvl w:ilvl="7" w:tplc="0C0C0019" w:tentative="1">
      <w:start w:val="1"/>
      <w:numFmt w:val="lowerLetter"/>
      <w:lvlText w:val="%8."/>
      <w:lvlJc w:val="left"/>
      <w:pPr>
        <w:ind w:left="6034" w:hanging="360"/>
      </w:pPr>
    </w:lvl>
    <w:lvl w:ilvl="8" w:tplc="0C0C001B" w:tentative="1">
      <w:start w:val="1"/>
      <w:numFmt w:val="lowerRoman"/>
      <w:lvlText w:val="%9."/>
      <w:lvlJc w:val="right"/>
      <w:pPr>
        <w:ind w:left="6754" w:hanging="180"/>
      </w:pPr>
    </w:lvl>
  </w:abstractNum>
  <w:abstractNum w:abstractNumId="1" w15:restartNumberingAfterBreak="0">
    <w:nsid w:val="02157E6D"/>
    <w:multiLevelType w:val="hybridMultilevel"/>
    <w:tmpl w:val="DF648742"/>
    <w:lvl w:ilvl="0" w:tplc="1160FF06">
      <w:start w:val="1"/>
      <w:numFmt w:val="bullet"/>
      <w:lvlText w:val="-"/>
      <w:lvlJc w:val="left"/>
      <w:pPr>
        <w:ind w:left="1854" w:hanging="360"/>
      </w:pPr>
      <w:rPr>
        <w:rFonts w:ascii="Arial" w:eastAsia="Arial" w:hAnsi="Arial" w:cs="Aria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2" w15:restartNumberingAfterBreak="0">
    <w:nsid w:val="032D072E"/>
    <w:multiLevelType w:val="hybridMultilevel"/>
    <w:tmpl w:val="229E8F16"/>
    <w:styleLink w:val="Style2import00"/>
    <w:lvl w:ilvl="0" w:tplc="E62E09E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60"/>
        </w:tabs>
        <w:ind w:left="1382" w:hanging="62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E5EAF16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60"/>
        </w:tabs>
        <w:ind w:left="181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A9C6264">
      <w:start w:val="1"/>
      <w:numFmt w:val="bullet"/>
      <w:pStyle w:val="bulle"/>
      <w:lvlText w:val="o"/>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7960"/>
        </w:tabs>
        <w:ind w:left="216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3448A4E">
      <w:start w:val="1"/>
      <w:numFmt w:val="bullet"/>
      <w:lvlText w:val="•"/>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7960"/>
        </w:tabs>
        <w:ind w:left="2868" w:hanging="348"/>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412BC5E">
      <w:start w:val="1"/>
      <w:numFmt w:val="bullet"/>
      <w:lvlText w:val="o"/>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7960"/>
        </w:tabs>
        <w:ind w:left="3576" w:hanging="336"/>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8487334">
      <w:start w:val="1"/>
      <w:numFmt w:val="bullet"/>
      <w:lvlText w:val="▪"/>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7960"/>
        </w:tabs>
        <w:ind w:left="4284" w:hanging="324"/>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876B098">
      <w:start w:val="1"/>
      <w:numFmt w:val="bullet"/>
      <w:lvlText w:val="•"/>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7960"/>
        </w:tabs>
        <w:ind w:left="4992" w:hanging="312"/>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6F62C52">
      <w:start w:val="1"/>
      <w:numFmt w:val="bullet"/>
      <w:lvlText w:val="o"/>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7960"/>
        </w:tabs>
        <w:ind w:left="5700" w:hanging="30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4F86B4C">
      <w:start w:val="1"/>
      <w:numFmt w:val="bullet"/>
      <w:lvlText w:val="▪"/>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7960"/>
        </w:tabs>
        <w:ind w:left="6408" w:hanging="288"/>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33C441E"/>
    <w:multiLevelType w:val="hybridMultilevel"/>
    <w:tmpl w:val="FD681CCE"/>
    <w:styleLink w:val="Style2import0"/>
    <w:lvl w:ilvl="0" w:tplc="64CA252A">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7960"/>
        </w:tabs>
        <w:ind w:left="1685" w:hanging="5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6348AB0">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7960"/>
        </w:tabs>
        <w:ind w:left="2053" w:hanging="5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0388674">
      <w:start w:val="1"/>
      <w:numFmt w:val="lowerLetter"/>
      <w:lvlText w:val="%3)"/>
      <w:lvlJc w:val="left"/>
      <w:pPr>
        <w:tabs>
          <w:tab w:val="left" w:pos="708"/>
          <w:tab w:val="left" w:pos="2124"/>
          <w:tab w:val="left" w:pos="2832"/>
          <w:tab w:val="left" w:pos="3540"/>
          <w:tab w:val="left" w:pos="4248"/>
          <w:tab w:val="left" w:pos="4956"/>
          <w:tab w:val="left" w:pos="5664"/>
          <w:tab w:val="left" w:pos="6372"/>
          <w:tab w:val="left" w:pos="7080"/>
          <w:tab w:val="left" w:pos="7788"/>
          <w:tab w:val="left" w:pos="7960"/>
        </w:tabs>
        <w:ind w:left="2773" w:hanging="5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9"/>
        <w:szCs w:val="29"/>
        <w:highlight w:val="none"/>
        <w:vertAlign w:val="baseline"/>
      </w:rPr>
    </w:lvl>
    <w:lvl w:ilvl="3" w:tplc="A68CE784">
      <w:start w:val="1"/>
      <w:numFmt w:val="lowerLetter"/>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7960"/>
        </w:tabs>
        <w:ind w:left="3493" w:hanging="5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9"/>
        <w:szCs w:val="29"/>
        <w:highlight w:val="none"/>
        <w:vertAlign w:val="baseline"/>
      </w:rPr>
    </w:lvl>
    <w:lvl w:ilvl="4" w:tplc="428C4FBC">
      <w:start w:val="1"/>
      <w:numFmt w:val="lowerLetter"/>
      <w:lvlText w:val="%5)"/>
      <w:lvlJc w:val="left"/>
      <w:pPr>
        <w:tabs>
          <w:tab w:val="left" w:pos="708"/>
          <w:tab w:val="left" w:pos="2124"/>
          <w:tab w:val="left" w:pos="2832"/>
          <w:tab w:val="left" w:pos="3540"/>
          <w:tab w:val="left" w:pos="4248"/>
          <w:tab w:val="left" w:pos="4956"/>
          <w:tab w:val="left" w:pos="5664"/>
          <w:tab w:val="left" w:pos="6372"/>
          <w:tab w:val="left" w:pos="7080"/>
          <w:tab w:val="left" w:pos="7788"/>
          <w:tab w:val="left" w:pos="7960"/>
        </w:tabs>
        <w:ind w:left="4213" w:hanging="5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9"/>
        <w:szCs w:val="29"/>
        <w:highlight w:val="none"/>
        <w:vertAlign w:val="baseline"/>
      </w:rPr>
    </w:lvl>
    <w:lvl w:ilvl="5" w:tplc="3C7CE1D6">
      <w:start w:val="1"/>
      <w:numFmt w:val="lowerLetter"/>
      <w:lvlText w:val="%6)"/>
      <w:lvlJc w:val="left"/>
      <w:pPr>
        <w:tabs>
          <w:tab w:val="left" w:pos="708"/>
          <w:tab w:val="left" w:pos="2124"/>
          <w:tab w:val="left" w:pos="2832"/>
          <w:tab w:val="left" w:pos="3540"/>
          <w:tab w:val="left" w:pos="4248"/>
          <w:tab w:val="left" w:pos="4956"/>
          <w:tab w:val="left" w:pos="5664"/>
          <w:tab w:val="left" w:pos="6372"/>
          <w:tab w:val="left" w:pos="7080"/>
          <w:tab w:val="left" w:pos="7788"/>
          <w:tab w:val="left" w:pos="7960"/>
        </w:tabs>
        <w:ind w:left="4933" w:hanging="5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9"/>
        <w:szCs w:val="29"/>
        <w:highlight w:val="none"/>
        <w:vertAlign w:val="baseline"/>
      </w:rPr>
    </w:lvl>
    <w:lvl w:ilvl="6" w:tplc="4A202042">
      <w:start w:val="1"/>
      <w:numFmt w:val="lowerLetter"/>
      <w:lvlText w:val="%7)"/>
      <w:lvlJc w:val="left"/>
      <w:pPr>
        <w:tabs>
          <w:tab w:val="left" w:pos="708"/>
          <w:tab w:val="left" w:pos="2124"/>
          <w:tab w:val="left" w:pos="2832"/>
          <w:tab w:val="left" w:pos="3540"/>
          <w:tab w:val="left" w:pos="4248"/>
          <w:tab w:val="left" w:pos="4956"/>
          <w:tab w:val="left" w:pos="5664"/>
          <w:tab w:val="left" w:pos="6372"/>
          <w:tab w:val="left" w:pos="7080"/>
          <w:tab w:val="left" w:pos="7788"/>
          <w:tab w:val="left" w:pos="7960"/>
        </w:tabs>
        <w:ind w:left="5653" w:hanging="5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9"/>
        <w:szCs w:val="29"/>
        <w:highlight w:val="none"/>
        <w:vertAlign w:val="baseline"/>
      </w:rPr>
    </w:lvl>
    <w:lvl w:ilvl="7" w:tplc="06C40682">
      <w:start w:val="1"/>
      <w:numFmt w:val="lowerLetter"/>
      <w:lvlText w:val="%8)"/>
      <w:lvlJc w:val="left"/>
      <w:pPr>
        <w:tabs>
          <w:tab w:val="left" w:pos="708"/>
          <w:tab w:val="left" w:pos="2124"/>
          <w:tab w:val="left" w:pos="2832"/>
          <w:tab w:val="left" w:pos="3540"/>
          <w:tab w:val="left" w:pos="4248"/>
          <w:tab w:val="left" w:pos="4956"/>
          <w:tab w:val="left" w:pos="5664"/>
          <w:tab w:val="left" w:pos="7080"/>
          <w:tab w:val="left" w:pos="7788"/>
          <w:tab w:val="left" w:pos="7960"/>
        </w:tabs>
        <w:ind w:left="6372" w:hanging="5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9"/>
        <w:szCs w:val="29"/>
        <w:highlight w:val="none"/>
        <w:vertAlign w:val="baseline"/>
      </w:rPr>
    </w:lvl>
    <w:lvl w:ilvl="8" w:tplc="FAA2D430">
      <w:start w:val="1"/>
      <w:numFmt w:val="lowerLetter"/>
      <w:lvlText w:val="%9)"/>
      <w:lvlJc w:val="left"/>
      <w:pPr>
        <w:tabs>
          <w:tab w:val="left" w:pos="708"/>
          <w:tab w:val="left" w:pos="2124"/>
          <w:tab w:val="left" w:pos="2832"/>
          <w:tab w:val="left" w:pos="3540"/>
          <w:tab w:val="left" w:pos="4248"/>
          <w:tab w:val="left" w:pos="4956"/>
          <w:tab w:val="left" w:pos="5664"/>
          <w:tab w:val="left" w:pos="6372"/>
          <w:tab w:val="left" w:pos="7788"/>
          <w:tab w:val="left" w:pos="7960"/>
        </w:tabs>
        <w:ind w:left="7093" w:hanging="5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9"/>
        <w:szCs w:val="29"/>
        <w:highlight w:val="none"/>
        <w:vertAlign w:val="baseline"/>
      </w:rPr>
    </w:lvl>
  </w:abstractNum>
  <w:abstractNum w:abstractNumId="4" w15:restartNumberingAfterBreak="0">
    <w:nsid w:val="04CE0A35"/>
    <w:multiLevelType w:val="hybridMultilevel"/>
    <w:tmpl w:val="87E6E342"/>
    <w:lvl w:ilvl="0" w:tplc="80C214B4">
      <w:start w:val="1"/>
      <w:numFmt w:val="lowerRoman"/>
      <w:lvlText w:val="%1)"/>
      <w:lvlJc w:val="left"/>
      <w:pPr>
        <w:ind w:left="1080" w:hanging="720"/>
      </w:pPr>
      <w:rPr>
        <w:rFonts w:hint="default"/>
        <w:b/>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7CE26D2"/>
    <w:multiLevelType w:val="hybridMultilevel"/>
    <w:tmpl w:val="FE0249DA"/>
    <w:styleLink w:val="Style28import"/>
    <w:lvl w:ilvl="0" w:tplc="9FFAD99A">
      <w:start w:val="1"/>
      <w:numFmt w:val="bullet"/>
      <w:lvlText w:val="·"/>
      <w:lvlJc w:val="left"/>
      <w:pPr>
        <w:tabs>
          <w:tab w:val="left" w:pos="700"/>
          <w:tab w:val="left" w:pos="871"/>
          <w:tab w:val="left" w:pos="1098"/>
        </w:tabs>
        <w:ind w:left="19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1" w:tplc="7C08A39A">
      <w:start w:val="1"/>
      <w:numFmt w:val="bullet"/>
      <w:lvlText w:val="·"/>
      <w:lvlJc w:val="left"/>
      <w:pPr>
        <w:tabs>
          <w:tab w:val="left" w:pos="700"/>
          <w:tab w:val="left" w:pos="871"/>
          <w:tab w:val="left" w:pos="1098"/>
        </w:tabs>
        <w:ind w:left="2871"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58C9DD2">
      <w:start w:val="1"/>
      <w:numFmt w:val="bullet"/>
      <w:lvlText w:val="·"/>
      <w:lvlJc w:val="left"/>
      <w:pPr>
        <w:tabs>
          <w:tab w:val="left" w:pos="700"/>
          <w:tab w:val="left" w:pos="871"/>
          <w:tab w:val="left" w:pos="1098"/>
        </w:tabs>
        <w:ind w:left="3625"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596BC1A">
      <w:start w:val="1"/>
      <w:numFmt w:val="bullet"/>
      <w:lvlText w:val="·"/>
      <w:lvlJc w:val="left"/>
      <w:pPr>
        <w:tabs>
          <w:tab w:val="left" w:pos="700"/>
          <w:tab w:val="left" w:pos="871"/>
          <w:tab w:val="left" w:pos="1098"/>
        </w:tabs>
        <w:ind w:left="4379"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00C51A">
      <w:start w:val="1"/>
      <w:numFmt w:val="bullet"/>
      <w:lvlText w:val="·"/>
      <w:lvlJc w:val="left"/>
      <w:pPr>
        <w:tabs>
          <w:tab w:val="left" w:pos="700"/>
          <w:tab w:val="left" w:pos="871"/>
          <w:tab w:val="left" w:pos="1098"/>
        </w:tabs>
        <w:ind w:left="5133"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0FE26FE">
      <w:start w:val="1"/>
      <w:numFmt w:val="bullet"/>
      <w:lvlText w:val="·"/>
      <w:lvlJc w:val="left"/>
      <w:pPr>
        <w:tabs>
          <w:tab w:val="left" w:pos="700"/>
          <w:tab w:val="left" w:pos="871"/>
          <w:tab w:val="left" w:pos="1098"/>
        </w:tabs>
        <w:ind w:left="5887"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D3CBAA4">
      <w:start w:val="1"/>
      <w:numFmt w:val="bullet"/>
      <w:lvlText w:val="·"/>
      <w:lvlJc w:val="left"/>
      <w:pPr>
        <w:tabs>
          <w:tab w:val="left" w:pos="700"/>
          <w:tab w:val="left" w:pos="871"/>
          <w:tab w:val="left" w:pos="1098"/>
        </w:tabs>
        <w:ind w:left="6641"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9A3E66">
      <w:start w:val="1"/>
      <w:numFmt w:val="bullet"/>
      <w:lvlText w:val="·"/>
      <w:lvlJc w:val="left"/>
      <w:pPr>
        <w:tabs>
          <w:tab w:val="left" w:pos="700"/>
          <w:tab w:val="left" w:pos="871"/>
          <w:tab w:val="left" w:pos="1098"/>
        </w:tabs>
        <w:ind w:left="7395"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2FE0214">
      <w:start w:val="1"/>
      <w:numFmt w:val="bullet"/>
      <w:lvlText w:val="·"/>
      <w:lvlJc w:val="left"/>
      <w:pPr>
        <w:tabs>
          <w:tab w:val="left" w:pos="700"/>
          <w:tab w:val="left" w:pos="871"/>
          <w:tab w:val="left" w:pos="1098"/>
        </w:tabs>
        <w:ind w:left="8149"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7D47DFA"/>
    <w:multiLevelType w:val="hybridMultilevel"/>
    <w:tmpl w:val="7AB6175A"/>
    <w:styleLink w:val="Grossepuce"/>
    <w:lvl w:ilvl="0" w:tplc="3646AA86">
      <w:start w:val="1"/>
      <w:numFmt w:val="bullet"/>
      <w:lvlText w:val="•"/>
      <w:lvlJc w:val="left"/>
      <w:pPr>
        <w:tabs>
          <w:tab w:val="num" w:pos="2160"/>
        </w:tabs>
        <w:ind w:left="1440"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74AA0A94">
      <w:start w:val="1"/>
      <w:numFmt w:val="bullet"/>
      <w:lvlText w:val="•"/>
      <w:lvlJc w:val="left"/>
      <w:pPr>
        <w:tabs>
          <w:tab w:val="num" w:pos="2400"/>
        </w:tabs>
        <w:ind w:left="1680"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3B5A4B1A">
      <w:start w:val="1"/>
      <w:numFmt w:val="bullet"/>
      <w:lvlText w:val="•"/>
      <w:lvlJc w:val="left"/>
      <w:pPr>
        <w:tabs>
          <w:tab w:val="left" w:pos="2160"/>
          <w:tab w:val="num" w:pos="2640"/>
        </w:tabs>
        <w:ind w:left="1920" w:firstLine="480"/>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B25CFA16">
      <w:start w:val="1"/>
      <w:numFmt w:val="bullet"/>
      <w:lvlText w:val="•"/>
      <w:lvlJc w:val="left"/>
      <w:pPr>
        <w:tabs>
          <w:tab w:val="left" w:pos="2160"/>
          <w:tab w:val="num" w:pos="2880"/>
        </w:tabs>
        <w:ind w:left="2160"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9FE6B910">
      <w:start w:val="1"/>
      <w:numFmt w:val="bullet"/>
      <w:lvlText w:val="•"/>
      <w:lvlJc w:val="left"/>
      <w:pPr>
        <w:tabs>
          <w:tab w:val="left" w:pos="2160"/>
          <w:tab w:val="num" w:pos="3120"/>
        </w:tabs>
        <w:ind w:left="2400"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0C86E01A">
      <w:start w:val="1"/>
      <w:numFmt w:val="bullet"/>
      <w:lvlText w:val="•"/>
      <w:lvlJc w:val="left"/>
      <w:pPr>
        <w:tabs>
          <w:tab w:val="left" w:pos="2160"/>
          <w:tab w:val="num" w:pos="3360"/>
        </w:tabs>
        <w:ind w:left="2640" w:firstLine="480"/>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F69AF23A">
      <w:start w:val="1"/>
      <w:numFmt w:val="bullet"/>
      <w:lvlText w:val="•"/>
      <w:lvlJc w:val="left"/>
      <w:pPr>
        <w:tabs>
          <w:tab w:val="left" w:pos="2160"/>
          <w:tab w:val="num" w:pos="3600"/>
        </w:tabs>
        <w:ind w:left="2880"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2AB01368">
      <w:start w:val="1"/>
      <w:numFmt w:val="bullet"/>
      <w:lvlText w:val="•"/>
      <w:lvlJc w:val="left"/>
      <w:pPr>
        <w:tabs>
          <w:tab w:val="left" w:pos="2160"/>
          <w:tab w:val="num" w:pos="3840"/>
        </w:tabs>
        <w:ind w:left="3120"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F208E138">
      <w:start w:val="1"/>
      <w:numFmt w:val="bullet"/>
      <w:lvlText w:val="•"/>
      <w:lvlJc w:val="left"/>
      <w:pPr>
        <w:tabs>
          <w:tab w:val="left" w:pos="2160"/>
          <w:tab w:val="num" w:pos="4080"/>
        </w:tabs>
        <w:ind w:left="3360" w:firstLine="480"/>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7" w15:restartNumberingAfterBreak="0">
    <w:nsid w:val="09537580"/>
    <w:multiLevelType w:val="hybridMultilevel"/>
    <w:tmpl w:val="13585456"/>
    <w:lvl w:ilvl="0" w:tplc="0C0C0001">
      <w:start w:val="1"/>
      <w:numFmt w:val="bullet"/>
      <w:lvlText w:val=""/>
      <w:lvlJc w:val="left"/>
      <w:pPr>
        <w:ind w:left="1354" w:hanging="360"/>
      </w:pPr>
      <w:rPr>
        <w:rFonts w:ascii="Symbol" w:hAnsi="Symbol" w:hint="default"/>
      </w:rPr>
    </w:lvl>
    <w:lvl w:ilvl="1" w:tplc="0C0C0003" w:tentative="1">
      <w:start w:val="1"/>
      <w:numFmt w:val="bullet"/>
      <w:lvlText w:val="o"/>
      <w:lvlJc w:val="left"/>
      <w:pPr>
        <w:ind w:left="2074" w:hanging="360"/>
      </w:pPr>
      <w:rPr>
        <w:rFonts w:ascii="Courier New" w:hAnsi="Courier New" w:cs="Courier New" w:hint="default"/>
      </w:rPr>
    </w:lvl>
    <w:lvl w:ilvl="2" w:tplc="0C0C0005" w:tentative="1">
      <w:start w:val="1"/>
      <w:numFmt w:val="bullet"/>
      <w:lvlText w:val=""/>
      <w:lvlJc w:val="left"/>
      <w:pPr>
        <w:ind w:left="2794" w:hanging="360"/>
      </w:pPr>
      <w:rPr>
        <w:rFonts w:ascii="Wingdings" w:hAnsi="Wingdings" w:hint="default"/>
      </w:rPr>
    </w:lvl>
    <w:lvl w:ilvl="3" w:tplc="0C0C0001" w:tentative="1">
      <w:start w:val="1"/>
      <w:numFmt w:val="bullet"/>
      <w:lvlText w:val=""/>
      <w:lvlJc w:val="left"/>
      <w:pPr>
        <w:ind w:left="3514" w:hanging="360"/>
      </w:pPr>
      <w:rPr>
        <w:rFonts w:ascii="Symbol" w:hAnsi="Symbol" w:hint="default"/>
      </w:rPr>
    </w:lvl>
    <w:lvl w:ilvl="4" w:tplc="0C0C0003" w:tentative="1">
      <w:start w:val="1"/>
      <w:numFmt w:val="bullet"/>
      <w:lvlText w:val="o"/>
      <w:lvlJc w:val="left"/>
      <w:pPr>
        <w:ind w:left="4234" w:hanging="360"/>
      </w:pPr>
      <w:rPr>
        <w:rFonts w:ascii="Courier New" w:hAnsi="Courier New" w:cs="Courier New" w:hint="default"/>
      </w:rPr>
    </w:lvl>
    <w:lvl w:ilvl="5" w:tplc="0C0C0005" w:tentative="1">
      <w:start w:val="1"/>
      <w:numFmt w:val="bullet"/>
      <w:lvlText w:val=""/>
      <w:lvlJc w:val="left"/>
      <w:pPr>
        <w:ind w:left="4954" w:hanging="360"/>
      </w:pPr>
      <w:rPr>
        <w:rFonts w:ascii="Wingdings" w:hAnsi="Wingdings" w:hint="default"/>
      </w:rPr>
    </w:lvl>
    <w:lvl w:ilvl="6" w:tplc="0C0C0001" w:tentative="1">
      <w:start w:val="1"/>
      <w:numFmt w:val="bullet"/>
      <w:lvlText w:val=""/>
      <w:lvlJc w:val="left"/>
      <w:pPr>
        <w:ind w:left="5674" w:hanging="360"/>
      </w:pPr>
      <w:rPr>
        <w:rFonts w:ascii="Symbol" w:hAnsi="Symbol" w:hint="default"/>
      </w:rPr>
    </w:lvl>
    <w:lvl w:ilvl="7" w:tplc="0C0C0003" w:tentative="1">
      <w:start w:val="1"/>
      <w:numFmt w:val="bullet"/>
      <w:lvlText w:val="o"/>
      <w:lvlJc w:val="left"/>
      <w:pPr>
        <w:ind w:left="6394" w:hanging="360"/>
      </w:pPr>
      <w:rPr>
        <w:rFonts w:ascii="Courier New" w:hAnsi="Courier New" w:cs="Courier New" w:hint="default"/>
      </w:rPr>
    </w:lvl>
    <w:lvl w:ilvl="8" w:tplc="0C0C0005" w:tentative="1">
      <w:start w:val="1"/>
      <w:numFmt w:val="bullet"/>
      <w:lvlText w:val=""/>
      <w:lvlJc w:val="left"/>
      <w:pPr>
        <w:ind w:left="7114" w:hanging="360"/>
      </w:pPr>
      <w:rPr>
        <w:rFonts w:ascii="Wingdings" w:hAnsi="Wingdings" w:hint="default"/>
      </w:rPr>
    </w:lvl>
  </w:abstractNum>
  <w:abstractNum w:abstractNumId="8" w15:restartNumberingAfterBreak="0">
    <w:nsid w:val="0DFD4DD8"/>
    <w:multiLevelType w:val="hybridMultilevel"/>
    <w:tmpl w:val="7CBA88BA"/>
    <w:lvl w:ilvl="0" w:tplc="AD9CAF60">
      <w:start w:val="1"/>
      <w:numFmt w:val="lowerLetter"/>
      <w:lvlText w:val="%1)"/>
      <w:lvlJc w:val="left"/>
      <w:pPr>
        <w:ind w:left="927" w:hanging="360"/>
      </w:pPr>
      <w:rPr>
        <w:rFonts w:hint="default"/>
      </w:r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9" w15:restartNumberingAfterBreak="0">
    <w:nsid w:val="0F543E3A"/>
    <w:multiLevelType w:val="hybridMultilevel"/>
    <w:tmpl w:val="EC7A9488"/>
    <w:styleLink w:val="Style1import"/>
    <w:lvl w:ilvl="0" w:tplc="A12A6B00">
      <w:start w:val="1"/>
      <w:numFmt w:val="bullet"/>
      <w:lvlText w:val="-"/>
      <w:lvlJc w:val="left"/>
      <w:pPr>
        <w:tabs>
          <w:tab w:val="left" w:pos="700"/>
          <w:tab w:val="left" w:pos="1041"/>
        </w:tabs>
        <w:ind w:left="243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A645580">
      <w:start w:val="1"/>
      <w:numFmt w:val="bullet"/>
      <w:lvlText w:val="o"/>
      <w:lvlJc w:val="left"/>
      <w:pPr>
        <w:tabs>
          <w:tab w:val="left" w:pos="700"/>
          <w:tab w:val="left" w:pos="1041"/>
        </w:tabs>
        <w:ind w:left="315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32292D2">
      <w:start w:val="1"/>
      <w:numFmt w:val="bullet"/>
      <w:lvlText w:val="▪"/>
      <w:lvlJc w:val="left"/>
      <w:pPr>
        <w:tabs>
          <w:tab w:val="left" w:pos="700"/>
          <w:tab w:val="left" w:pos="1041"/>
        </w:tabs>
        <w:ind w:left="387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730D160">
      <w:start w:val="1"/>
      <w:numFmt w:val="bullet"/>
      <w:lvlText w:val="•"/>
      <w:lvlJc w:val="left"/>
      <w:pPr>
        <w:tabs>
          <w:tab w:val="left" w:pos="700"/>
          <w:tab w:val="left" w:pos="1041"/>
        </w:tabs>
        <w:ind w:left="459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FE2A22C">
      <w:start w:val="1"/>
      <w:numFmt w:val="bullet"/>
      <w:lvlText w:val="o"/>
      <w:lvlJc w:val="left"/>
      <w:pPr>
        <w:tabs>
          <w:tab w:val="left" w:pos="700"/>
          <w:tab w:val="left" w:pos="1041"/>
        </w:tabs>
        <w:ind w:left="531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6F8B210">
      <w:start w:val="1"/>
      <w:numFmt w:val="bullet"/>
      <w:lvlText w:val="▪"/>
      <w:lvlJc w:val="left"/>
      <w:pPr>
        <w:tabs>
          <w:tab w:val="left" w:pos="700"/>
          <w:tab w:val="left" w:pos="1041"/>
        </w:tabs>
        <w:ind w:left="603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6921100">
      <w:start w:val="1"/>
      <w:numFmt w:val="bullet"/>
      <w:lvlText w:val="•"/>
      <w:lvlJc w:val="left"/>
      <w:pPr>
        <w:tabs>
          <w:tab w:val="left" w:pos="700"/>
          <w:tab w:val="left" w:pos="1041"/>
        </w:tabs>
        <w:ind w:left="675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C21F1C">
      <w:start w:val="1"/>
      <w:numFmt w:val="bullet"/>
      <w:lvlText w:val="o"/>
      <w:lvlJc w:val="left"/>
      <w:pPr>
        <w:tabs>
          <w:tab w:val="left" w:pos="700"/>
          <w:tab w:val="left" w:pos="1041"/>
        </w:tabs>
        <w:ind w:left="747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BC433FC">
      <w:start w:val="1"/>
      <w:numFmt w:val="bullet"/>
      <w:lvlText w:val="▪"/>
      <w:lvlJc w:val="left"/>
      <w:pPr>
        <w:tabs>
          <w:tab w:val="left" w:pos="700"/>
          <w:tab w:val="left" w:pos="1041"/>
        </w:tabs>
        <w:ind w:left="819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2D77104"/>
    <w:multiLevelType w:val="hybridMultilevel"/>
    <w:tmpl w:val="5A4448E6"/>
    <w:lvl w:ilvl="0" w:tplc="1160FF06">
      <w:start w:val="1"/>
      <w:numFmt w:val="bullet"/>
      <w:lvlText w:val="-"/>
      <w:lvlJc w:val="left"/>
      <w:pPr>
        <w:ind w:left="1854" w:hanging="360"/>
      </w:pPr>
      <w:rPr>
        <w:rFonts w:ascii="Arial" w:eastAsia="Arial" w:hAnsi="Arial" w:cs="Aria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11" w15:restartNumberingAfterBreak="0">
    <w:nsid w:val="151509F4"/>
    <w:multiLevelType w:val="multilevel"/>
    <w:tmpl w:val="FD60060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744A8A"/>
    <w:multiLevelType w:val="multilevel"/>
    <w:tmpl w:val="A5B217F4"/>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322FA6"/>
    <w:multiLevelType w:val="hybridMultilevel"/>
    <w:tmpl w:val="DF7897E2"/>
    <w:lvl w:ilvl="0" w:tplc="CCA8C2FC">
      <w:start w:val="1"/>
      <w:numFmt w:val="decimal"/>
      <w:lvlText w:val="(%1)"/>
      <w:lvlJc w:val="left"/>
      <w:pPr>
        <w:ind w:left="994" w:hanging="360"/>
      </w:pPr>
      <w:rPr>
        <w:rFonts w:hint="default"/>
      </w:rPr>
    </w:lvl>
    <w:lvl w:ilvl="1" w:tplc="0C0C0019" w:tentative="1">
      <w:start w:val="1"/>
      <w:numFmt w:val="lowerLetter"/>
      <w:lvlText w:val="%2."/>
      <w:lvlJc w:val="left"/>
      <w:pPr>
        <w:ind w:left="1714" w:hanging="360"/>
      </w:pPr>
    </w:lvl>
    <w:lvl w:ilvl="2" w:tplc="0C0C001B" w:tentative="1">
      <w:start w:val="1"/>
      <w:numFmt w:val="lowerRoman"/>
      <w:lvlText w:val="%3."/>
      <w:lvlJc w:val="right"/>
      <w:pPr>
        <w:ind w:left="2434" w:hanging="180"/>
      </w:pPr>
    </w:lvl>
    <w:lvl w:ilvl="3" w:tplc="0C0C000F" w:tentative="1">
      <w:start w:val="1"/>
      <w:numFmt w:val="decimal"/>
      <w:lvlText w:val="%4."/>
      <w:lvlJc w:val="left"/>
      <w:pPr>
        <w:ind w:left="3154" w:hanging="360"/>
      </w:pPr>
    </w:lvl>
    <w:lvl w:ilvl="4" w:tplc="0C0C0019" w:tentative="1">
      <w:start w:val="1"/>
      <w:numFmt w:val="lowerLetter"/>
      <w:lvlText w:val="%5."/>
      <w:lvlJc w:val="left"/>
      <w:pPr>
        <w:ind w:left="3874" w:hanging="360"/>
      </w:pPr>
    </w:lvl>
    <w:lvl w:ilvl="5" w:tplc="0C0C001B" w:tentative="1">
      <w:start w:val="1"/>
      <w:numFmt w:val="lowerRoman"/>
      <w:lvlText w:val="%6."/>
      <w:lvlJc w:val="right"/>
      <w:pPr>
        <w:ind w:left="4594" w:hanging="180"/>
      </w:pPr>
    </w:lvl>
    <w:lvl w:ilvl="6" w:tplc="0C0C000F" w:tentative="1">
      <w:start w:val="1"/>
      <w:numFmt w:val="decimal"/>
      <w:lvlText w:val="%7."/>
      <w:lvlJc w:val="left"/>
      <w:pPr>
        <w:ind w:left="5314" w:hanging="360"/>
      </w:pPr>
    </w:lvl>
    <w:lvl w:ilvl="7" w:tplc="0C0C0019" w:tentative="1">
      <w:start w:val="1"/>
      <w:numFmt w:val="lowerLetter"/>
      <w:lvlText w:val="%8."/>
      <w:lvlJc w:val="left"/>
      <w:pPr>
        <w:ind w:left="6034" w:hanging="360"/>
      </w:pPr>
    </w:lvl>
    <w:lvl w:ilvl="8" w:tplc="0C0C001B" w:tentative="1">
      <w:start w:val="1"/>
      <w:numFmt w:val="lowerRoman"/>
      <w:lvlText w:val="%9."/>
      <w:lvlJc w:val="right"/>
      <w:pPr>
        <w:ind w:left="6754" w:hanging="180"/>
      </w:pPr>
    </w:lvl>
  </w:abstractNum>
  <w:abstractNum w:abstractNumId="14" w15:restartNumberingAfterBreak="0">
    <w:nsid w:val="1CB76169"/>
    <w:multiLevelType w:val="hybridMultilevel"/>
    <w:tmpl w:val="9BE40BF6"/>
    <w:styleLink w:val="Style6import"/>
    <w:lvl w:ilvl="0" w:tplc="16844C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D46D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9A3C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78316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5415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DCAA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4A45C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4966F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82D4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D550456"/>
    <w:multiLevelType w:val="hybridMultilevel"/>
    <w:tmpl w:val="8B94485C"/>
    <w:lvl w:ilvl="0" w:tplc="41D61AAA">
      <w:start w:val="1"/>
      <w:numFmt w:val="lowerLetter"/>
      <w:lvlText w:val="%1)"/>
      <w:lvlJc w:val="left"/>
      <w:pPr>
        <w:ind w:left="1740" w:hanging="360"/>
      </w:pPr>
      <w:rPr>
        <w:rFonts w:hint="default"/>
      </w:rPr>
    </w:lvl>
    <w:lvl w:ilvl="1" w:tplc="41D61AAA">
      <w:start w:val="1"/>
      <w:numFmt w:val="lowerLetter"/>
      <w:lvlText w:val="%2)"/>
      <w:lvlJc w:val="left"/>
      <w:pPr>
        <w:ind w:left="1440" w:hanging="360"/>
      </w:pPr>
      <w:rPr>
        <w:rFonts w:hint="default"/>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203D75F3"/>
    <w:multiLevelType w:val="hybridMultilevel"/>
    <w:tmpl w:val="940AE6F0"/>
    <w:styleLink w:val="Style2import"/>
    <w:lvl w:ilvl="0" w:tplc="2570AA46">
      <w:start w:val="1"/>
      <w:numFmt w:val="decimal"/>
      <w:lvlText w:val="%1)"/>
      <w:lvlJc w:val="left"/>
      <w:pPr>
        <w:ind w:left="99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2005D4">
      <w:start w:val="1"/>
      <w:numFmt w:val="lowerLetter"/>
      <w:lvlText w:val="%2."/>
      <w:lvlJc w:val="left"/>
      <w:pPr>
        <w:ind w:left="171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761B2A">
      <w:start w:val="1"/>
      <w:numFmt w:val="lowerRoman"/>
      <w:lvlText w:val="%3."/>
      <w:lvlJc w:val="left"/>
      <w:pPr>
        <w:ind w:left="2434"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8E2B5D8">
      <w:start w:val="1"/>
      <w:numFmt w:val="decimal"/>
      <w:lvlText w:val="%4."/>
      <w:lvlJc w:val="left"/>
      <w:pPr>
        <w:ind w:left="315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C88538">
      <w:start w:val="1"/>
      <w:numFmt w:val="lowerLetter"/>
      <w:lvlText w:val="%5."/>
      <w:lvlJc w:val="left"/>
      <w:pPr>
        <w:ind w:left="387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B0EFEC">
      <w:start w:val="1"/>
      <w:numFmt w:val="lowerRoman"/>
      <w:lvlText w:val="%6."/>
      <w:lvlJc w:val="left"/>
      <w:pPr>
        <w:ind w:left="4594"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4D48E48">
      <w:start w:val="1"/>
      <w:numFmt w:val="decimal"/>
      <w:lvlText w:val="%7."/>
      <w:lvlJc w:val="left"/>
      <w:pPr>
        <w:ind w:left="531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88DF10">
      <w:start w:val="1"/>
      <w:numFmt w:val="lowerLetter"/>
      <w:lvlText w:val="%8."/>
      <w:lvlJc w:val="left"/>
      <w:pPr>
        <w:ind w:left="603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823D8C">
      <w:start w:val="1"/>
      <w:numFmt w:val="lowerRoman"/>
      <w:lvlText w:val="%9."/>
      <w:lvlJc w:val="left"/>
      <w:pPr>
        <w:ind w:left="6754"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6AF3D74"/>
    <w:multiLevelType w:val="hybridMultilevel"/>
    <w:tmpl w:val="7D689E4C"/>
    <w:styleLink w:val="Style4import"/>
    <w:lvl w:ilvl="0" w:tplc="5F48EB70">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7960"/>
        </w:tabs>
        <w:ind w:left="2434"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4321C20">
      <w:start w:val="1"/>
      <w:numFmt w:val="bullet"/>
      <w:lvlText w:val="o"/>
      <w:lvlJc w:val="left"/>
      <w:pPr>
        <w:tabs>
          <w:tab w:val="left" w:pos="708"/>
          <w:tab w:val="left" w:pos="1416"/>
          <w:tab w:val="left" w:pos="2124"/>
          <w:tab w:val="left" w:pos="3540"/>
          <w:tab w:val="left" w:pos="4248"/>
          <w:tab w:val="left" w:pos="4956"/>
          <w:tab w:val="left" w:pos="5664"/>
          <w:tab w:val="left" w:pos="6372"/>
          <w:tab w:val="left" w:pos="7080"/>
          <w:tab w:val="left" w:pos="7788"/>
          <w:tab w:val="left" w:pos="7960"/>
        </w:tabs>
        <w:ind w:left="3226"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54830C6">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7960"/>
        </w:tabs>
        <w:ind w:left="3946"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4202184">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7960"/>
        </w:tabs>
        <w:ind w:left="4666"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1B29850">
      <w:start w:val="1"/>
      <w:numFmt w:val="bullet"/>
      <w:lvlText w:val="o"/>
      <w:lvlJc w:val="left"/>
      <w:pPr>
        <w:tabs>
          <w:tab w:val="left" w:pos="708"/>
          <w:tab w:val="left" w:pos="1416"/>
          <w:tab w:val="left" w:pos="2124"/>
          <w:tab w:val="left" w:pos="3540"/>
          <w:tab w:val="left" w:pos="4248"/>
          <w:tab w:val="left" w:pos="4956"/>
          <w:tab w:val="left" w:pos="5664"/>
          <w:tab w:val="left" w:pos="6372"/>
          <w:tab w:val="left" w:pos="7080"/>
          <w:tab w:val="left" w:pos="7788"/>
          <w:tab w:val="left" w:pos="7960"/>
        </w:tabs>
        <w:ind w:left="5386"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39E8EC4">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7960"/>
        </w:tabs>
        <w:ind w:left="6106"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AFE0ECA">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7960"/>
        </w:tabs>
        <w:ind w:left="6826"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B90534E">
      <w:start w:val="1"/>
      <w:numFmt w:val="bullet"/>
      <w:lvlText w:val="o"/>
      <w:lvlJc w:val="left"/>
      <w:pPr>
        <w:tabs>
          <w:tab w:val="left" w:pos="708"/>
          <w:tab w:val="left" w:pos="1416"/>
          <w:tab w:val="left" w:pos="2124"/>
          <w:tab w:val="left" w:pos="3540"/>
          <w:tab w:val="left" w:pos="4248"/>
          <w:tab w:val="left" w:pos="4956"/>
          <w:tab w:val="left" w:pos="5664"/>
          <w:tab w:val="left" w:pos="6372"/>
          <w:tab w:val="left" w:pos="7080"/>
          <w:tab w:val="left" w:pos="7788"/>
          <w:tab w:val="left" w:pos="7960"/>
        </w:tabs>
        <w:ind w:left="7546"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C0ECBEA">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s>
        <w:ind w:left="8266"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26B763F4"/>
    <w:multiLevelType w:val="hybridMultilevel"/>
    <w:tmpl w:val="6986AD5C"/>
    <w:lvl w:ilvl="0" w:tplc="1160FF06">
      <w:start w:val="1"/>
      <w:numFmt w:val="bullet"/>
      <w:lvlText w:val="-"/>
      <w:lvlJc w:val="left"/>
      <w:pPr>
        <w:ind w:left="2460" w:hanging="360"/>
      </w:pPr>
      <w:rPr>
        <w:rFonts w:ascii="Arial" w:eastAsia="Arial" w:hAnsi="Arial" w:cs="Arial" w:hint="default"/>
      </w:rPr>
    </w:lvl>
    <w:lvl w:ilvl="1" w:tplc="0C0C0003" w:tentative="1">
      <w:start w:val="1"/>
      <w:numFmt w:val="bullet"/>
      <w:lvlText w:val="o"/>
      <w:lvlJc w:val="left"/>
      <w:pPr>
        <w:ind w:left="3180" w:hanging="360"/>
      </w:pPr>
      <w:rPr>
        <w:rFonts w:ascii="Courier New" w:hAnsi="Courier New" w:cs="Courier New" w:hint="default"/>
      </w:rPr>
    </w:lvl>
    <w:lvl w:ilvl="2" w:tplc="0C0C0005" w:tentative="1">
      <w:start w:val="1"/>
      <w:numFmt w:val="bullet"/>
      <w:lvlText w:val=""/>
      <w:lvlJc w:val="left"/>
      <w:pPr>
        <w:ind w:left="3900" w:hanging="360"/>
      </w:pPr>
      <w:rPr>
        <w:rFonts w:ascii="Wingdings" w:hAnsi="Wingdings" w:hint="default"/>
      </w:rPr>
    </w:lvl>
    <w:lvl w:ilvl="3" w:tplc="0C0C0001" w:tentative="1">
      <w:start w:val="1"/>
      <w:numFmt w:val="bullet"/>
      <w:lvlText w:val=""/>
      <w:lvlJc w:val="left"/>
      <w:pPr>
        <w:ind w:left="4620" w:hanging="360"/>
      </w:pPr>
      <w:rPr>
        <w:rFonts w:ascii="Symbol" w:hAnsi="Symbol" w:hint="default"/>
      </w:rPr>
    </w:lvl>
    <w:lvl w:ilvl="4" w:tplc="0C0C0003" w:tentative="1">
      <w:start w:val="1"/>
      <w:numFmt w:val="bullet"/>
      <w:lvlText w:val="o"/>
      <w:lvlJc w:val="left"/>
      <w:pPr>
        <w:ind w:left="5340" w:hanging="360"/>
      </w:pPr>
      <w:rPr>
        <w:rFonts w:ascii="Courier New" w:hAnsi="Courier New" w:cs="Courier New" w:hint="default"/>
      </w:rPr>
    </w:lvl>
    <w:lvl w:ilvl="5" w:tplc="0C0C0005" w:tentative="1">
      <w:start w:val="1"/>
      <w:numFmt w:val="bullet"/>
      <w:lvlText w:val=""/>
      <w:lvlJc w:val="left"/>
      <w:pPr>
        <w:ind w:left="6060" w:hanging="360"/>
      </w:pPr>
      <w:rPr>
        <w:rFonts w:ascii="Wingdings" w:hAnsi="Wingdings" w:hint="default"/>
      </w:rPr>
    </w:lvl>
    <w:lvl w:ilvl="6" w:tplc="0C0C0001" w:tentative="1">
      <w:start w:val="1"/>
      <w:numFmt w:val="bullet"/>
      <w:lvlText w:val=""/>
      <w:lvlJc w:val="left"/>
      <w:pPr>
        <w:ind w:left="6780" w:hanging="360"/>
      </w:pPr>
      <w:rPr>
        <w:rFonts w:ascii="Symbol" w:hAnsi="Symbol" w:hint="default"/>
      </w:rPr>
    </w:lvl>
    <w:lvl w:ilvl="7" w:tplc="0C0C0003" w:tentative="1">
      <w:start w:val="1"/>
      <w:numFmt w:val="bullet"/>
      <w:lvlText w:val="o"/>
      <w:lvlJc w:val="left"/>
      <w:pPr>
        <w:ind w:left="7500" w:hanging="360"/>
      </w:pPr>
      <w:rPr>
        <w:rFonts w:ascii="Courier New" w:hAnsi="Courier New" w:cs="Courier New" w:hint="default"/>
      </w:rPr>
    </w:lvl>
    <w:lvl w:ilvl="8" w:tplc="0C0C0005" w:tentative="1">
      <w:start w:val="1"/>
      <w:numFmt w:val="bullet"/>
      <w:lvlText w:val=""/>
      <w:lvlJc w:val="left"/>
      <w:pPr>
        <w:ind w:left="8220" w:hanging="360"/>
      </w:pPr>
      <w:rPr>
        <w:rFonts w:ascii="Wingdings" w:hAnsi="Wingdings" w:hint="default"/>
      </w:rPr>
    </w:lvl>
  </w:abstractNum>
  <w:abstractNum w:abstractNumId="19" w15:restartNumberingAfterBreak="0">
    <w:nsid w:val="279718FB"/>
    <w:multiLevelType w:val="hybridMultilevel"/>
    <w:tmpl w:val="0A5E024C"/>
    <w:styleLink w:val="Style3import"/>
    <w:lvl w:ilvl="0" w:tplc="98AC83C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60"/>
        </w:tabs>
        <w:ind w:left="1829"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34A125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60"/>
        </w:tabs>
        <w:ind w:left="2621"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394B09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60"/>
        </w:tabs>
        <w:ind w:left="3341"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4D464A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60"/>
        </w:tabs>
        <w:ind w:left="4061"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01E6ED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60"/>
        </w:tabs>
        <w:ind w:left="4781"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BCA788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60"/>
        </w:tabs>
        <w:ind w:left="5501"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7E0FF1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60"/>
        </w:tabs>
        <w:ind w:left="6221"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B301B7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60"/>
        </w:tabs>
        <w:ind w:left="6941"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2E62A4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60"/>
        </w:tabs>
        <w:ind w:left="7661"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2A8A21EA"/>
    <w:multiLevelType w:val="hybridMultilevel"/>
    <w:tmpl w:val="81FE774E"/>
    <w:lvl w:ilvl="0" w:tplc="1160FF06">
      <w:start w:val="1"/>
      <w:numFmt w:val="bullet"/>
      <w:lvlText w:val="-"/>
      <w:lvlJc w:val="left"/>
      <w:pPr>
        <w:ind w:left="1354" w:hanging="360"/>
      </w:pPr>
      <w:rPr>
        <w:rFonts w:ascii="Arial" w:eastAsia="Arial" w:hAnsi="Arial" w:cs="Arial" w:hint="default"/>
      </w:rPr>
    </w:lvl>
    <w:lvl w:ilvl="1" w:tplc="0C0C0003" w:tentative="1">
      <w:start w:val="1"/>
      <w:numFmt w:val="bullet"/>
      <w:lvlText w:val="o"/>
      <w:lvlJc w:val="left"/>
      <w:pPr>
        <w:ind w:left="2074" w:hanging="360"/>
      </w:pPr>
      <w:rPr>
        <w:rFonts w:ascii="Courier New" w:hAnsi="Courier New" w:cs="Courier New" w:hint="default"/>
      </w:rPr>
    </w:lvl>
    <w:lvl w:ilvl="2" w:tplc="0C0C0005" w:tentative="1">
      <w:start w:val="1"/>
      <w:numFmt w:val="bullet"/>
      <w:lvlText w:val=""/>
      <w:lvlJc w:val="left"/>
      <w:pPr>
        <w:ind w:left="2794" w:hanging="360"/>
      </w:pPr>
      <w:rPr>
        <w:rFonts w:ascii="Wingdings" w:hAnsi="Wingdings" w:hint="default"/>
      </w:rPr>
    </w:lvl>
    <w:lvl w:ilvl="3" w:tplc="0C0C0001" w:tentative="1">
      <w:start w:val="1"/>
      <w:numFmt w:val="bullet"/>
      <w:lvlText w:val=""/>
      <w:lvlJc w:val="left"/>
      <w:pPr>
        <w:ind w:left="3514" w:hanging="360"/>
      </w:pPr>
      <w:rPr>
        <w:rFonts w:ascii="Symbol" w:hAnsi="Symbol" w:hint="default"/>
      </w:rPr>
    </w:lvl>
    <w:lvl w:ilvl="4" w:tplc="0C0C0003" w:tentative="1">
      <w:start w:val="1"/>
      <w:numFmt w:val="bullet"/>
      <w:lvlText w:val="o"/>
      <w:lvlJc w:val="left"/>
      <w:pPr>
        <w:ind w:left="4234" w:hanging="360"/>
      </w:pPr>
      <w:rPr>
        <w:rFonts w:ascii="Courier New" w:hAnsi="Courier New" w:cs="Courier New" w:hint="default"/>
      </w:rPr>
    </w:lvl>
    <w:lvl w:ilvl="5" w:tplc="0C0C0005" w:tentative="1">
      <w:start w:val="1"/>
      <w:numFmt w:val="bullet"/>
      <w:lvlText w:val=""/>
      <w:lvlJc w:val="left"/>
      <w:pPr>
        <w:ind w:left="4954" w:hanging="360"/>
      </w:pPr>
      <w:rPr>
        <w:rFonts w:ascii="Wingdings" w:hAnsi="Wingdings" w:hint="default"/>
      </w:rPr>
    </w:lvl>
    <w:lvl w:ilvl="6" w:tplc="0C0C0001" w:tentative="1">
      <w:start w:val="1"/>
      <w:numFmt w:val="bullet"/>
      <w:lvlText w:val=""/>
      <w:lvlJc w:val="left"/>
      <w:pPr>
        <w:ind w:left="5674" w:hanging="360"/>
      </w:pPr>
      <w:rPr>
        <w:rFonts w:ascii="Symbol" w:hAnsi="Symbol" w:hint="default"/>
      </w:rPr>
    </w:lvl>
    <w:lvl w:ilvl="7" w:tplc="0C0C0003" w:tentative="1">
      <w:start w:val="1"/>
      <w:numFmt w:val="bullet"/>
      <w:lvlText w:val="o"/>
      <w:lvlJc w:val="left"/>
      <w:pPr>
        <w:ind w:left="6394" w:hanging="360"/>
      </w:pPr>
      <w:rPr>
        <w:rFonts w:ascii="Courier New" w:hAnsi="Courier New" w:cs="Courier New" w:hint="default"/>
      </w:rPr>
    </w:lvl>
    <w:lvl w:ilvl="8" w:tplc="0C0C0005" w:tentative="1">
      <w:start w:val="1"/>
      <w:numFmt w:val="bullet"/>
      <w:lvlText w:val=""/>
      <w:lvlJc w:val="left"/>
      <w:pPr>
        <w:ind w:left="7114" w:hanging="360"/>
      </w:pPr>
      <w:rPr>
        <w:rFonts w:ascii="Wingdings" w:hAnsi="Wingdings" w:hint="default"/>
      </w:rPr>
    </w:lvl>
  </w:abstractNum>
  <w:abstractNum w:abstractNumId="21" w15:restartNumberingAfterBreak="0">
    <w:nsid w:val="2DA541AE"/>
    <w:multiLevelType w:val="hybridMultilevel"/>
    <w:tmpl w:val="012EA20A"/>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2E9E0F86"/>
    <w:multiLevelType w:val="hybridMultilevel"/>
    <w:tmpl w:val="EE0E3506"/>
    <w:lvl w:ilvl="0" w:tplc="6FD223BE">
      <w:start w:val="1"/>
      <w:numFmt w:val="decimal"/>
      <w:pStyle w:val="Paragraphesnumrots"/>
      <w:lvlText w:val="%1."/>
      <w:lvlJc w:val="left"/>
      <w:pPr>
        <w:ind w:left="865" w:hanging="360"/>
      </w:pPr>
      <w:rPr>
        <w:rFonts w:ascii="Arial" w:hAnsi="Arial" w:hint="default"/>
        <w:b w:val="0"/>
        <w:i w:val="0"/>
        <w:caps w:val="0"/>
        <w:sz w:val="24"/>
      </w:rPr>
    </w:lvl>
    <w:lvl w:ilvl="1" w:tplc="0C0C0019" w:tentative="1">
      <w:start w:val="1"/>
      <w:numFmt w:val="lowerLetter"/>
      <w:lvlText w:val="%2."/>
      <w:lvlJc w:val="left"/>
      <w:pPr>
        <w:ind w:left="1582" w:hanging="360"/>
      </w:pPr>
    </w:lvl>
    <w:lvl w:ilvl="2" w:tplc="0C0C001B" w:tentative="1">
      <w:start w:val="1"/>
      <w:numFmt w:val="lowerRoman"/>
      <w:lvlText w:val="%3."/>
      <w:lvlJc w:val="right"/>
      <w:pPr>
        <w:ind w:left="2302" w:hanging="180"/>
      </w:pPr>
    </w:lvl>
    <w:lvl w:ilvl="3" w:tplc="0C0C000F" w:tentative="1">
      <w:start w:val="1"/>
      <w:numFmt w:val="decimal"/>
      <w:lvlText w:val="%4."/>
      <w:lvlJc w:val="left"/>
      <w:pPr>
        <w:ind w:left="3022" w:hanging="360"/>
      </w:pPr>
    </w:lvl>
    <w:lvl w:ilvl="4" w:tplc="0C0C0019" w:tentative="1">
      <w:start w:val="1"/>
      <w:numFmt w:val="lowerLetter"/>
      <w:lvlText w:val="%5."/>
      <w:lvlJc w:val="left"/>
      <w:pPr>
        <w:ind w:left="3742" w:hanging="360"/>
      </w:pPr>
    </w:lvl>
    <w:lvl w:ilvl="5" w:tplc="0C0C001B" w:tentative="1">
      <w:start w:val="1"/>
      <w:numFmt w:val="lowerRoman"/>
      <w:lvlText w:val="%6."/>
      <w:lvlJc w:val="right"/>
      <w:pPr>
        <w:ind w:left="4462" w:hanging="180"/>
      </w:pPr>
    </w:lvl>
    <w:lvl w:ilvl="6" w:tplc="0C0C000F" w:tentative="1">
      <w:start w:val="1"/>
      <w:numFmt w:val="decimal"/>
      <w:lvlText w:val="%7."/>
      <w:lvlJc w:val="left"/>
      <w:pPr>
        <w:ind w:left="5182" w:hanging="360"/>
      </w:pPr>
    </w:lvl>
    <w:lvl w:ilvl="7" w:tplc="0C0C0019" w:tentative="1">
      <w:start w:val="1"/>
      <w:numFmt w:val="lowerLetter"/>
      <w:lvlText w:val="%8."/>
      <w:lvlJc w:val="left"/>
      <w:pPr>
        <w:ind w:left="5902" w:hanging="360"/>
      </w:pPr>
    </w:lvl>
    <w:lvl w:ilvl="8" w:tplc="0C0C001B" w:tentative="1">
      <w:start w:val="1"/>
      <w:numFmt w:val="lowerRoman"/>
      <w:lvlText w:val="%9."/>
      <w:lvlJc w:val="right"/>
      <w:pPr>
        <w:ind w:left="6622" w:hanging="180"/>
      </w:pPr>
    </w:lvl>
  </w:abstractNum>
  <w:abstractNum w:abstractNumId="23" w15:restartNumberingAfterBreak="0">
    <w:nsid w:val="2FEA5B8F"/>
    <w:multiLevelType w:val="hybridMultilevel"/>
    <w:tmpl w:val="9FCCC3AC"/>
    <w:styleLink w:val="Style26import"/>
    <w:lvl w:ilvl="0" w:tplc="44B8A71C">
      <w:start w:val="1"/>
      <w:numFmt w:val="bullet"/>
      <w:lvlText w:val="·"/>
      <w:lvlJc w:val="left"/>
      <w:pPr>
        <w:tabs>
          <w:tab w:val="left" w:pos="700"/>
          <w:tab w:val="left" w:pos="1041"/>
        </w:tabs>
        <w:ind w:left="20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1" w:tplc="7EC25B26">
      <w:start w:val="1"/>
      <w:numFmt w:val="bullet"/>
      <w:lvlText w:val="·"/>
      <w:lvlJc w:val="left"/>
      <w:pPr>
        <w:tabs>
          <w:tab w:val="left" w:pos="700"/>
          <w:tab w:val="left" w:pos="1041"/>
        </w:tabs>
        <w:ind w:left="2888"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8785E7A">
      <w:start w:val="1"/>
      <w:numFmt w:val="bullet"/>
      <w:lvlText w:val="·"/>
      <w:lvlJc w:val="left"/>
      <w:pPr>
        <w:tabs>
          <w:tab w:val="left" w:pos="700"/>
          <w:tab w:val="left" w:pos="1041"/>
        </w:tabs>
        <w:ind w:left="3586"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0388E6C">
      <w:start w:val="1"/>
      <w:numFmt w:val="bullet"/>
      <w:lvlText w:val="·"/>
      <w:lvlJc w:val="left"/>
      <w:pPr>
        <w:tabs>
          <w:tab w:val="left" w:pos="700"/>
          <w:tab w:val="left" w:pos="1041"/>
        </w:tabs>
        <w:ind w:left="4284"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3ACEF0">
      <w:start w:val="1"/>
      <w:numFmt w:val="bullet"/>
      <w:lvlText w:val="·"/>
      <w:lvlJc w:val="left"/>
      <w:pPr>
        <w:tabs>
          <w:tab w:val="left" w:pos="700"/>
          <w:tab w:val="left" w:pos="1041"/>
        </w:tabs>
        <w:ind w:left="4982"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EE04B10">
      <w:start w:val="1"/>
      <w:numFmt w:val="bullet"/>
      <w:lvlText w:val="·"/>
      <w:lvlJc w:val="left"/>
      <w:pPr>
        <w:tabs>
          <w:tab w:val="left" w:pos="700"/>
          <w:tab w:val="left" w:pos="1041"/>
        </w:tabs>
        <w:ind w:left="56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DD69292">
      <w:start w:val="1"/>
      <w:numFmt w:val="bullet"/>
      <w:lvlText w:val="·"/>
      <w:lvlJc w:val="left"/>
      <w:pPr>
        <w:tabs>
          <w:tab w:val="left" w:pos="700"/>
          <w:tab w:val="left" w:pos="1041"/>
        </w:tabs>
        <w:ind w:left="6378"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088932">
      <w:start w:val="1"/>
      <w:numFmt w:val="bullet"/>
      <w:lvlText w:val="·"/>
      <w:lvlJc w:val="left"/>
      <w:pPr>
        <w:tabs>
          <w:tab w:val="left" w:pos="700"/>
          <w:tab w:val="left" w:pos="1041"/>
        </w:tabs>
        <w:ind w:left="7076"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99279C6">
      <w:start w:val="1"/>
      <w:numFmt w:val="bullet"/>
      <w:lvlText w:val="·"/>
      <w:lvlJc w:val="left"/>
      <w:pPr>
        <w:tabs>
          <w:tab w:val="left" w:pos="700"/>
          <w:tab w:val="left" w:pos="1041"/>
        </w:tabs>
        <w:ind w:left="7774"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1CB0890"/>
    <w:multiLevelType w:val="multilevel"/>
    <w:tmpl w:val="6FCEA3B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061AD8"/>
    <w:multiLevelType w:val="hybridMultilevel"/>
    <w:tmpl w:val="89F89796"/>
    <w:lvl w:ilvl="0" w:tplc="C02253AE">
      <w:start w:val="1"/>
      <w:numFmt w:val="lowerRoman"/>
      <w:lvlText w:val="%1)"/>
      <w:lvlJc w:val="left"/>
      <w:pPr>
        <w:ind w:left="1080" w:hanging="72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3474116C"/>
    <w:multiLevelType w:val="hybridMultilevel"/>
    <w:tmpl w:val="42785E3A"/>
    <w:lvl w:ilvl="0" w:tplc="1160FF06">
      <w:start w:val="1"/>
      <w:numFmt w:val="bullet"/>
      <w:lvlText w:val="-"/>
      <w:lvlJc w:val="left"/>
      <w:pPr>
        <w:ind w:left="994" w:hanging="360"/>
      </w:pPr>
      <w:rPr>
        <w:rFonts w:ascii="Arial" w:eastAsia="Arial" w:hAnsi="Arial" w:cs="Arial" w:hint="default"/>
      </w:rPr>
    </w:lvl>
    <w:lvl w:ilvl="1" w:tplc="0C0C0003" w:tentative="1">
      <w:start w:val="1"/>
      <w:numFmt w:val="bullet"/>
      <w:lvlText w:val="o"/>
      <w:lvlJc w:val="left"/>
      <w:pPr>
        <w:ind w:left="1714" w:hanging="360"/>
      </w:pPr>
      <w:rPr>
        <w:rFonts w:ascii="Courier New" w:hAnsi="Courier New" w:cs="Courier New" w:hint="default"/>
      </w:rPr>
    </w:lvl>
    <w:lvl w:ilvl="2" w:tplc="0C0C0005" w:tentative="1">
      <w:start w:val="1"/>
      <w:numFmt w:val="bullet"/>
      <w:lvlText w:val=""/>
      <w:lvlJc w:val="left"/>
      <w:pPr>
        <w:ind w:left="2434" w:hanging="360"/>
      </w:pPr>
      <w:rPr>
        <w:rFonts w:ascii="Wingdings" w:hAnsi="Wingdings" w:hint="default"/>
      </w:rPr>
    </w:lvl>
    <w:lvl w:ilvl="3" w:tplc="0C0C0001" w:tentative="1">
      <w:start w:val="1"/>
      <w:numFmt w:val="bullet"/>
      <w:lvlText w:val=""/>
      <w:lvlJc w:val="left"/>
      <w:pPr>
        <w:ind w:left="3154" w:hanging="360"/>
      </w:pPr>
      <w:rPr>
        <w:rFonts w:ascii="Symbol" w:hAnsi="Symbol" w:hint="default"/>
      </w:rPr>
    </w:lvl>
    <w:lvl w:ilvl="4" w:tplc="0C0C0003" w:tentative="1">
      <w:start w:val="1"/>
      <w:numFmt w:val="bullet"/>
      <w:lvlText w:val="o"/>
      <w:lvlJc w:val="left"/>
      <w:pPr>
        <w:ind w:left="3874" w:hanging="360"/>
      </w:pPr>
      <w:rPr>
        <w:rFonts w:ascii="Courier New" w:hAnsi="Courier New" w:cs="Courier New" w:hint="default"/>
      </w:rPr>
    </w:lvl>
    <w:lvl w:ilvl="5" w:tplc="0C0C0005" w:tentative="1">
      <w:start w:val="1"/>
      <w:numFmt w:val="bullet"/>
      <w:lvlText w:val=""/>
      <w:lvlJc w:val="left"/>
      <w:pPr>
        <w:ind w:left="4594" w:hanging="360"/>
      </w:pPr>
      <w:rPr>
        <w:rFonts w:ascii="Wingdings" w:hAnsi="Wingdings" w:hint="default"/>
      </w:rPr>
    </w:lvl>
    <w:lvl w:ilvl="6" w:tplc="0C0C0001" w:tentative="1">
      <w:start w:val="1"/>
      <w:numFmt w:val="bullet"/>
      <w:lvlText w:val=""/>
      <w:lvlJc w:val="left"/>
      <w:pPr>
        <w:ind w:left="5314" w:hanging="360"/>
      </w:pPr>
      <w:rPr>
        <w:rFonts w:ascii="Symbol" w:hAnsi="Symbol" w:hint="default"/>
      </w:rPr>
    </w:lvl>
    <w:lvl w:ilvl="7" w:tplc="0C0C0003" w:tentative="1">
      <w:start w:val="1"/>
      <w:numFmt w:val="bullet"/>
      <w:lvlText w:val="o"/>
      <w:lvlJc w:val="left"/>
      <w:pPr>
        <w:ind w:left="6034" w:hanging="360"/>
      </w:pPr>
      <w:rPr>
        <w:rFonts w:ascii="Courier New" w:hAnsi="Courier New" w:cs="Courier New" w:hint="default"/>
      </w:rPr>
    </w:lvl>
    <w:lvl w:ilvl="8" w:tplc="0C0C0005" w:tentative="1">
      <w:start w:val="1"/>
      <w:numFmt w:val="bullet"/>
      <w:lvlText w:val=""/>
      <w:lvlJc w:val="left"/>
      <w:pPr>
        <w:ind w:left="6754" w:hanging="360"/>
      </w:pPr>
      <w:rPr>
        <w:rFonts w:ascii="Wingdings" w:hAnsi="Wingdings" w:hint="default"/>
      </w:rPr>
    </w:lvl>
  </w:abstractNum>
  <w:abstractNum w:abstractNumId="27" w15:restartNumberingAfterBreak="0">
    <w:nsid w:val="371561A6"/>
    <w:multiLevelType w:val="hybridMultilevel"/>
    <w:tmpl w:val="4028C2B4"/>
    <w:lvl w:ilvl="0" w:tplc="0AACA2D8">
      <w:start w:val="1"/>
      <w:numFmt w:val="bullet"/>
      <w:pStyle w:val="Harmonisation-Bullet"/>
      <w:lvlText w:val=""/>
      <w:lvlJc w:val="left"/>
      <w:pPr>
        <w:ind w:left="1644" w:hanging="360"/>
      </w:pPr>
      <w:rPr>
        <w:rFonts w:ascii="Symbol" w:hAnsi="Symbol" w:hint="default"/>
      </w:rPr>
    </w:lvl>
    <w:lvl w:ilvl="1" w:tplc="0C0C0003">
      <w:start w:val="1"/>
      <w:numFmt w:val="bullet"/>
      <w:lvlText w:val="o"/>
      <w:lvlJc w:val="left"/>
      <w:pPr>
        <w:ind w:left="2364" w:hanging="360"/>
      </w:pPr>
      <w:rPr>
        <w:rFonts w:ascii="Courier New" w:hAnsi="Courier New" w:cs="Courier New" w:hint="default"/>
      </w:rPr>
    </w:lvl>
    <w:lvl w:ilvl="2" w:tplc="0C0C0005" w:tentative="1">
      <w:start w:val="1"/>
      <w:numFmt w:val="bullet"/>
      <w:lvlText w:val=""/>
      <w:lvlJc w:val="left"/>
      <w:pPr>
        <w:ind w:left="3084" w:hanging="360"/>
      </w:pPr>
      <w:rPr>
        <w:rFonts w:ascii="Wingdings" w:hAnsi="Wingdings" w:hint="default"/>
      </w:rPr>
    </w:lvl>
    <w:lvl w:ilvl="3" w:tplc="0C0C0001" w:tentative="1">
      <w:start w:val="1"/>
      <w:numFmt w:val="bullet"/>
      <w:lvlText w:val=""/>
      <w:lvlJc w:val="left"/>
      <w:pPr>
        <w:ind w:left="3804" w:hanging="360"/>
      </w:pPr>
      <w:rPr>
        <w:rFonts w:ascii="Symbol" w:hAnsi="Symbol" w:hint="default"/>
      </w:rPr>
    </w:lvl>
    <w:lvl w:ilvl="4" w:tplc="0C0C0003" w:tentative="1">
      <w:start w:val="1"/>
      <w:numFmt w:val="bullet"/>
      <w:lvlText w:val="o"/>
      <w:lvlJc w:val="left"/>
      <w:pPr>
        <w:ind w:left="4524" w:hanging="360"/>
      </w:pPr>
      <w:rPr>
        <w:rFonts w:ascii="Courier New" w:hAnsi="Courier New" w:cs="Courier New" w:hint="default"/>
      </w:rPr>
    </w:lvl>
    <w:lvl w:ilvl="5" w:tplc="0C0C0005" w:tentative="1">
      <w:start w:val="1"/>
      <w:numFmt w:val="bullet"/>
      <w:lvlText w:val=""/>
      <w:lvlJc w:val="left"/>
      <w:pPr>
        <w:ind w:left="5244" w:hanging="360"/>
      </w:pPr>
      <w:rPr>
        <w:rFonts w:ascii="Wingdings" w:hAnsi="Wingdings" w:hint="default"/>
      </w:rPr>
    </w:lvl>
    <w:lvl w:ilvl="6" w:tplc="0C0C0001" w:tentative="1">
      <w:start w:val="1"/>
      <w:numFmt w:val="bullet"/>
      <w:lvlText w:val=""/>
      <w:lvlJc w:val="left"/>
      <w:pPr>
        <w:ind w:left="5964" w:hanging="360"/>
      </w:pPr>
      <w:rPr>
        <w:rFonts w:ascii="Symbol" w:hAnsi="Symbol" w:hint="default"/>
      </w:rPr>
    </w:lvl>
    <w:lvl w:ilvl="7" w:tplc="0C0C0003" w:tentative="1">
      <w:start w:val="1"/>
      <w:numFmt w:val="bullet"/>
      <w:lvlText w:val="o"/>
      <w:lvlJc w:val="left"/>
      <w:pPr>
        <w:ind w:left="6684" w:hanging="360"/>
      </w:pPr>
      <w:rPr>
        <w:rFonts w:ascii="Courier New" w:hAnsi="Courier New" w:cs="Courier New" w:hint="default"/>
      </w:rPr>
    </w:lvl>
    <w:lvl w:ilvl="8" w:tplc="0C0C0005" w:tentative="1">
      <w:start w:val="1"/>
      <w:numFmt w:val="bullet"/>
      <w:lvlText w:val=""/>
      <w:lvlJc w:val="left"/>
      <w:pPr>
        <w:ind w:left="7404" w:hanging="360"/>
      </w:pPr>
      <w:rPr>
        <w:rFonts w:ascii="Wingdings" w:hAnsi="Wingdings" w:hint="default"/>
      </w:rPr>
    </w:lvl>
  </w:abstractNum>
  <w:abstractNum w:abstractNumId="28" w15:restartNumberingAfterBreak="0">
    <w:nsid w:val="38844CAE"/>
    <w:multiLevelType w:val="hybridMultilevel"/>
    <w:tmpl w:val="D354CF60"/>
    <w:styleLink w:val="Nombres"/>
    <w:lvl w:ilvl="0" w:tplc="40C2D8CC">
      <w:start w:val="1"/>
      <w:numFmt w:val="decimal"/>
      <w:pStyle w:val="paragraphenumrot"/>
      <w:lvlText w:val="%1."/>
      <w:lvlJc w:val="left"/>
      <w:pPr>
        <w:ind w:left="634" w:hanging="6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D46A1EC">
      <w:start w:val="1"/>
      <w:numFmt w:val="decimal"/>
      <w:lvlText w:val="%2."/>
      <w:lvlJc w:val="left"/>
      <w:pPr>
        <w:tabs>
          <w:tab w:val="left" w:pos="871"/>
        </w:tabs>
        <w:ind w:left="1339" w:hanging="389"/>
      </w:pPr>
      <w:rPr>
        <w:rFonts w:hAnsi="Arial Unicode MS"/>
        <w:caps w:val="0"/>
        <w:smallCaps w:val="0"/>
        <w:strike w:val="0"/>
        <w:dstrike w:val="0"/>
        <w:outline w:val="0"/>
        <w:emboss w:val="0"/>
        <w:imprint w:val="0"/>
        <w:spacing w:val="0"/>
        <w:w w:val="100"/>
        <w:kern w:val="0"/>
        <w:position w:val="0"/>
        <w:highlight w:val="none"/>
        <w:vertAlign w:val="baseline"/>
      </w:rPr>
    </w:lvl>
    <w:lvl w:ilvl="2" w:tplc="62DAB31A">
      <w:start w:val="1"/>
      <w:numFmt w:val="decimal"/>
      <w:lvlText w:val="%3."/>
      <w:lvlJc w:val="left"/>
      <w:pPr>
        <w:tabs>
          <w:tab w:val="left" w:pos="871"/>
        </w:tabs>
        <w:ind w:left="1699" w:hanging="389"/>
      </w:pPr>
      <w:rPr>
        <w:rFonts w:hAnsi="Arial Unicode MS"/>
        <w:caps w:val="0"/>
        <w:smallCaps w:val="0"/>
        <w:strike w:val="0"/>
        <w:dstrike w:val="0"/>
        <w:outline w:val="0"/>
        <w:emboss w:val="0"/>
        <w:imprint w:val="0"/>
        <w:spacing w:val="0"/>
        <w:w w:val="100"/>
        <w:kern w:val="0"/>
        <w:position w:val="0"/>
        <w:highlight w:val="none"/>
        <w:vertAlign w:val="baseline"/>
      </w:rPr>
    </w:lvl>
    <w:lvl w:ilvl="3" w:tplc="5AD4D83E">
      <w:start w:val="1"/>
      <w:numFmt w:val="decimal"/>
      <w:lvlText w:val="%4."/>
      <w:lvlJc w:val="left"/>
      <w:pPr>
        <w:tabs>
          <w:tab w:val="left" w:pos="871"/>
        </w:tabs>
        <w:ind w:left="2059" w:hanging="389"/>
      </w:pPr>
      <w:rPr>
        <w:rFonts w:hAnsi="Arial Unicode MS"/>
        <w:caps w:val="0"/>
        <w:smallCaps w:val="0"/>
        <w:strike w:val="0"/>
        <w:dstrike w:val="0"/>
        <w:outline w:val="0"/>
        <w:emboss w:val="0"/>
        <w:imprint w:val="0"/>
        <w:spacing w:val="0"/>
        <w:w w:val="100"/>
        <w:kern w:val="0"/>
        <w:position w:val="0"/>
        <w:highlight w:val="none"/>
        <w:vertAlign w:val="baseline"/>
      </w:rPr>
    </w:lvl>
    <w:lvl w:ilvl="4" w:tplc="547C8CB0">
      <w:start w:val="1"/>
      <w:numFmt w:val="decimal"/>
      <w:lvlText w:val="%5."/>
      <w:lvlJc w:val="left"/>
      <w:pPr>
        <w:tabs>
          <w:tab w:val="left" w:pos="871"/>
        </w:tabs>
        <w:ind w:left="2419" w:hanging="389"/>
      </w:pPr>
      <w:rPr>
        <w:rFonts w:hAnsi="Arial Unicode MS"/>
        <w:caps w:val="0"/>
        <w:smallCaps w:val="0"/>
        <w:strike w:val="0"/>
        <w:dstrike w:val="0"/>
        <w:outline w:val="0"/>
        <w:emboss w:val="0"/>
        <w:imprint w:val="0"/>
        <w:spacing w:val="0"/>
        <w:w w:val="100"/>
        <w:kern w:val="0"/>
        <w:position w:val="0"/>
        <w:highlight w:val="none"/>
        <w:vertAlign w:val="baseline"/>
      </w:rPr>
    </w:lvl>
    <w:lvl w:ilvl="5" w:tplc="D9A4F460">
      <w:start w:val="1"/>
      <w:numFmt w:val="decimal"/>
      <w:lvlText w:val="%6."/>
      <w:lvlJc w:val="left"/>
      <w:pPr>
        <w:tabs>
          <w:tab w:val="left" w:pos="871"/>
        </w:tabs>
        <w:ind w:left="2779" w:hanging="389"/>
      </w:pPr>
      <w:rPr>
        <w:rFonts w:hAnsi="Arial Unicode MS"/>
        <w:caps w:val="0"/>
        <w:smallCaps w:val="0"/>
        <w:strike w:val="0"/>
        <w:dstrike w:val="0"/>
        <w:outline w:val="0"/>
        <w:emboss w:val="0"/>
        <w:imprint w:val="0"/>
        <w:spacing w:val="0"/>
        <w:w w:val="100"/>
        <w:kern w:val="0"/>
        <w:position w:val="0"/>
        <w:highlight w:val="none"/>
        <w:vertAlign w:val="baseline"/>
      </w:rPr>
    </w:lvl>
    <w:lvl w:ilvl="6" w:tplc="A7502D0E">
      <w:start w:val="1"/>
      <w:numFmt w:val="decimal"/>
      <w:lvlText w:val="%7."/>
      <w:lvlJc w:val="left"/>
      <w:pPr>
        <w:tabs>
          <w:tab w:val="left" w:pos="871"/>
        </w:tabs>
        <w:ind w:left="3139" w:hanging="389"/>
      </w:pPr>
      <w:rPr>
        <w:rFonts w:hAnsi="Arial Unicode MS"/>
        <w:caps w:val="0"/>
        <w:smallCaps w:val="0"/>
        <w:strike w:val="0"/>
        <w:dstrike w:val="0"/>
        <w:outline w:val="0"/>
        <w:emboss w:val="0"/>
        <w:imprint w:val="0"/>
        <w:spacing w:val="0"/>
        <w:w w:val="100"/>
        <w:kern w:val="0"/>
        <w:position w:val="0"/>
        <w:highlight w:val="none"/>
        <w:vertAlign w:val="baseline"/>
      </w:rPr>
    </w:lvl>
    <w:lvl w:ilvl="7" w:tplc="F9F868AC">
      <w:start w:val="1"/>
      <w:numFmt w:val="decimal"/>
      <w:lvlText w:val="%8."/>
      <w:lvlJc w:val="left"/>
      <w:pPr>
        <w:tabs>
          <w:tab w:val="left" w:pos="871"/>
        </w:tabs>
        <w:ind w:left="3499" w:hanging="389"/>
      </w:pPr>
      <w:rPr>
        <w:rFonts w:hAnsi="Arial Unicode MS"/>
        <w:caps w:val="0"/>
        <w:smallCaps w:val="0"/>
        <w:strike w:val="0"/>
        <w:dstrike w:val="0"/>
        <w:outline w:val="0"/>
        <w:emboss w:val="0"/>
        <w:imprint w:val="0"/>
        <w:spacing w:val="0"/>
        <w:w w:val="100"/>
        <w:kern w:val="0"/>
        <w:position w:val="0"/>
        <w:highlight w:val="none"/>
        <w:vertAlign w:val="baseline"/>
      </w:rPr>
    </w:lvl>
    <w:lvl w:ilvl="8" w:tplc="E73449A4">
      <w:start w:val="1"/>
      <w:numFmt w:val="decimal"/>
      <w:lvlText w:val="%9."/>
      <w:lvlJc w:val="left"/>
      <w:pPr>
        <w:tabs>
          <w:tab w:val="left" w:pos="871"/>
        </w:tabs>
        <w:ind w:left="3859" w:hanging="3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DD13441"/>
    <w:multiLevelType w:val="hybridMultilevel"/>
    <w:tmpl w:val="5B0C381A"/>
    <w:lvl w:ilvl="0" w:tplc="B32AF470">
      <w:start w:val="1"/>
      <w:numFmt w:val="decimal"/>
      <w:lvlText w:val="%1)"/>
      <w:lvlJc w:val="left"/>
      <w:pPr>
        <w:ind w:left="720" w:hanging="360"/>
      </w:pPr>
      <w:rPr>
        <w:rFonts w:ascii="Segoe UI" w:hAnsi="Segoe UI" w:cs="Segoe UI" w:hint="default"/>
        <w:b w:val="0"/>
        <w:bCs w:val="0"/>
        <w:color w:val="242424"/>
        <w:sz w:val="21"/>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0" w15:restartNumberingAfterBreak="0">
    <w:nsid w:val="40B53050"/>
    <w:multiLevelType w:val="hybridMultilevel"/>
    <w:tmpl w:val="4896146C"/>
    <w:lvl w:ilvl="0" w:tplc="1F1CEEA2">
      <w:start w:val="1"/>
      <w:numFmt w:val="lowerLetter"/>
      <w:lvlText w:val="%1)"/>
      <w:lvlJc w:val="left"/>
      <w:pPr>
        <w:ind w:left="360" w:hanging="360"/>
      </w:pPr>
      <w:rPr>
        <w:rFonts w:hint="default"/>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1" w15:restartNumberingAfterBreak="0">
    <w:nsid w:val="45714219"/>
    <w:multiLevelType w:val="hybridMultilevel"/>
    <w:tmpl w:val="E4E005F8"/>
    <w:styleLink w:val="Style12import"/>
    <w:lvl w:ilvl="0" w:tplc="49CA2834">
      <w:start w:val="1"/>
      <w:numFmt w:val="decimal"/>
      <w:lvlText w:val="%1."/>
      <w:lvlJc w:val="left"/>
      <w:pPr>
        <w:ind w:left="1599" w:hanging="7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EF0D652">
      <w:start w:val="1"/>
      <w:numFmt w:val="decimal"/>
      <w:lvlText w:val="%2."/>
      <w:lvlJc w:val="left"/>
      <w:pPr>
        <w:ind w:left="1839" w:hanging="7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CEE53C">
      <w:start w:val="1"/>
      <w:numFmt w:val="decimal"/>
      <w:lvlText w:val="%3."/>
      <w:lvlJc w:val="left"/>
      <w:pPr>
        <w:ind w:left="2559" w:hanging="7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B42599E">
      <w:start w:val="1"/>
      <w:numFmt w:val="decimal"/>
      <w:lvlText w:val="%4."/>
      <w:lvlJc w:val="left"/>
      <w:pPr>
        <w:ind w:left="3279" w:hanging="7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3D45798">
      <w:start w:val="1"/>
      <w:numFmt w:val="decimal"/>
      <w:lvlText w:val="%5."/>
      <w:lvlJc w:val="left"/>
      <w:pPr>
        <w:ind w:left="3999" w:hanging="7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5466678">
      <w:start w:val="1"/>
      <w:numFmt w:val="decimal"/>
      <w:lvlText w:val="%6."/>
      <w:lvlJc w:val="left"/>
      <w:pPr>
        <w:ind w:left="4719" w:hanging="7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6E4B9E6">
      <w:start w:val="1"/>
      <w:numFmt w:val="decimal"/>
      <w:lvlText w:val="%7."/>
      <w:lvlJc w:val="left"/>
      <w:pPr>
        <w:ind w:left="5439" w:hanging="7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7A41ED2">
      <w:start w:val="1"/>
      <w:numFmt w:val="decimal"/>
      <w:lvlText w:val="%8."/>
      <w:lvlJc w:val="left"/>
      <w:pPr>
        <w:ind w:left="6159" w:hanging="7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7861F0A">
      <w:start w:val="1"/>
      <w:numFmt w:val="decimal"/>
      <w:lvlText w:val="%9."/>
      <w:lvlJc w:val="left"/>
      <w:pPr>
        <w:ind w:left="6879" w:hanging="7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5B148F1"/>
    <w:multiLevelType w:val="multilevel"/>
    <w:tmpl w:val="4F9C7F5C"/>
    <w:lvl w:ilvl="0">
      <w:start w:val="1"/>
      <w:numFmt w:val="decimal"/>
      <w:lvlText w:val="%1."/>
      <w:lvlJc w:val="left"/>
      <w:pPr>
        <w:ind w:left="538" w:hanging="410"/>
      </w:pPr>
      <w:rPr>
        <w:rFonts w:ascii="Arial Narrow" w:eastAsia="Arial" w:hAnsi="Arial Narrow" w:cs="Arial" w:hint="default"/>
        <w:b/>
        <w:bCs/>
        <w:w w:val="100"/>
        <w:sz w:val="22"/>
        <w:szCs w:val="22"/>
      </w:rPr>
    </w:lvl>
    <w:lvl w:ilvl="1">
      <w:start w:val="121"/>
      <w:numFmt w:val="decimal"/>
      <w:lvlText w:val="%2."/>
      <w:lvlJc w:val="left"/>
      <w:pPr>
        <w:ind w:left="1163" w:hanging="453"/>
      </w:pPr>
      <w:rPr>
        <w:rFonts w:hint="default"/>
        <w:b w:val="0"/>
        <w:spacing w:val="-1"/>
        <w:w w:val="100"/>
        <w:sz w:val="24"/>
        <w:szCs w:val="22"/>
      </w:rPr>
    </w:lvl>
    <w:lvl w:ilvl="2">
      <w:start w:val="1"/>
      <w:numFmt w:val="decimal"/>
      <w:lvlText w:val="%1.%2.%3"/>
      <w:lvlJc w:val="left"/>
      <w:pPr>
        <w:ind w:left="1560" w:hanging="570"/>
      </w:pPr>
      <w:rPr>
        <w:rFonts w:ascii="Arial Narrow" w:eastAsia="Arial" w:hAnsi="Arial Narrow" w:cs="Arial" w:hint="default"/>
        <w:b w:val="0"/>
        <w:spacing w:val="-1"/>
        <w:w w:val="100"/>
        <w:sz w:val="22"/>
        <w:szCs w:val="22"/>
        <w:lang w:val="fr-FR"/>
      </w:rPr>
    </w:lvl>
    <w:lvl w:ilvl="3">
      <w:start w:val="1"/>
      <w:numFmt w:val="decimal"/>
      <w:lvlText w:val="%4."/>
      <w:lvlJc w:val="left"/>
      <w:pPr>
        <w:ind w:left="2280" w:hanging="360"/>
      </w:pPr>
      <w:rPr>
        <w:rFonts w:ascii="Arial" w:eastAsia="Arial" w:hAnsi="Arial" w:cs="Arial" w:hint="default"/>
        <w:spacing w:val="-12"/>
        <w:w w:val="99"/>
        <w:sz w:val="18"/>
        <w:szCs w:val="18"/>
      </w:rPr>
    </w:lvl>
    <w:lvl w:ilvl="4">
      <w:numFmt w:val="bullet"/>
      <w:lvlText w:val="•"/>
      <w:lvlJc w:val="left"/>
      <w:pPr>
        <w:ind w:left="3271" w:hanging="360"/>
      </w:pPr>
      <w:rPr>
        <w:rFonts w:hint="default"/>
      </w:rPr>
    </w:lvl>
    <w:lvl w:ilvl="5">
      <w:numFmt w:val="bullet"/>
      <w:lvlText w:val="•"/>
      <w:lvlJc w:val="left"/>
      <w:pPr>
        <w:ind w:left="4262" w:hanging="360"/>
      </w:pPr>
      <w:rPr>
        <w:rFonts w:hint="default"/>
      </w:rPr>
    </w:lvl>
    <w:lvl w:ilvl="6">
      <w:numFmt w:val="bullet"/>
      <w:lvlText w:val="•"/>
      <w:lvlJc w:val="left"/>
      <w:pPr>
        <w:ind w:left="5254" w:hanging="360"/>
      </w:pPr>
      <w:rPr>
        <w:rFonts w:hint="default"/>
      </w:rPr>
    </w:lvl>
    <w:lvl w:ilvl="7">
      <w:numFmt w:val="bullet"/>
      <w:lvlText w:val="•"/>
      <w:lvlJc w:val="left"/>
      <w:pPr>
        <w:ind w:left="6245" w:hanging="360"/>
      </w:pPr>
      <w:rPr>
        <w:rFonts w:hint="default"/>
      </w:rPr>
    </w:lvl>
    <w:lvl w:ilvl="8">
      <w:numFmt w:val="bullet"/>
      <w:lvlText w:val="•"/>
      <w:lvlJc w:val="left"/>
      <w:pPr>
        <w:ind w:left="7237" w:hanging="360"/>
      </w:pPr>
      <w:rPr>
        <w:rFonts w:hint="default"/>
      </w:rPr>
    </w:lvl>
  </w:abstractNum>
  <w:abstractNum w:abstractNumId="33" w15:restartNumberingAfterBreak="0">
    <w:nsid w:val="47E426B6"/>
    <w:multiLevelType w:val="hybridMultilevel"/>
    <w:tmpl w:val="2A764986"/>
    <w:lvl w:ilvl="0" w:tplc="C02253AE">
      <w:start w:val="1"/>
      <w:numFmt w:val="lowerRoman"/>
      <w:lvlText w:val="%1)"/>
      <w:lvlJc w:val="left"/>
      <w:pPr>
        <w:ind w:left="1080" w:hanging="72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51D75CFC"/>
    <w:multiLevelType w:val="multilevel"/>
    <w:tmpl w:val="B4BE59EE"/>
    <w:styleLink w:val="Style11import"/>
    <w:lvl w:ilvl="0">
      <w:start w:val="1"/>
      <w:numFmt w:val="decimal"/>
      <w:lvlText w:val="%1."/>
      <w:lvlJc w:val="left"/>
      <w:pPr>
        <w:ind w:left="846" w:hanging="320"/>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lvlText w:val="%1.%2."/>
      <w:lvlJc w:val="left"/>
      <w:pPr>
        <w:ind w:left="1295" w:hanging="477"/>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lvlText w:val="%3."/>
      <w:lvlJc w:val="left"/>
      <w:pPr>
        <w:ind w:left="1440" w:hanging="5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452" w:hanging="133"/>
      </w:pPr>
      <w:rPr>
        <w:rFonts w:ascii="Arial" w:eastAsia="Arial" w:hAnsi="Arial" w:cs="Aria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4">
      <w:start w:val="1"/>
      <w:numFmt w:val="decimal"/>
      <w:suff w:val="nothing"/>
      <w:lvlText w:val="%3.%4.%5."/>
      <w:lvlJc w:val="left"/>
      <w:pPr>
        <w:ind w:left="1871" w:hanging="133"/>
      </w:pPr>
      <w:rPr>
        <w:rFonts w:ascii="Arial" w:eastAsia="Arial" w:hAnsi="Arial" w:cs="Aria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5">
      <w:start w:val="1"/>
      <w:numFmt w:val="decimal"/>
      <w:suff w:val="nothing"/>
      <w:lvlText w:val="%3.%4.%5.%6."/>
      <w:lvlJc w:val="left"/>
      <w:pPr>
        <w:ind w:left="2290" w:hanging="133"/>
      </w:pPr>
      <w:rPr>
        <w:rFonts w:ascii="Arial" w:eastAsia="Arial" w:hAnsi="Arial" w:cs="Aria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6">
      <w:start w:val="1"/>
      <w:numFmt w:val="decimal"/>
      <w:suff w:val="nothing"/>
      <w:lvlText w:val="%3.%4.%5.%6.%7."/>
      <w:lvlJc w:val="left"/>
      <w:pPr>
        <w:ind w:left="2709" w:hanging="133"/>
      </w:pPr>
      <w:rPr>
        <w:rFonts w:ascii="Arial" w:eastAsia="Arial" w:hAnsi="Arial" w:cs="Aria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7">
      <w:start w:val="1"/>
      <w:numFmt w:val="decimal"/>
      <w:suff w:val="nothing"/>
      <w:lvlText w:val="%3.%4.%5.%6.%7.%8."/>
      <w:lvlJc w:val="left"/>
      <w:pPr>
        <w:ind w:left="3128" w:hanging="133"/>
      </w:pPr>
      <w:rPr>
        <w:rFonts w:ascii="Arial" w:eastAsia="Arial" w:hAnsi="Arial" w:cs="Aria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8">
      <w:start w:val="1"/>
      <w:numFmt w:val="decimal"/>
      <w:suff w:val="nothing"/>
      <w:lvlText w:val="%3.%4.%5.%6.%7.%8.%9."/>
      <w:lvlJc w:val="left"/>
      <w:pPr>
        <w:ind w:left="3547" w:hanging="133"/>
      </w:pPr>
      <w:rPr>
        <w:rFonts w:ascii="Arial" w:eastAsia="Arial" w:hAnsi="Arial" w:cs="Arial"/>
        <w:b w:val="0"/>
        <w:bCs w:val="0"/>
        <w:i w:val="0"/>
        <w:iCs w:val="0"/>
        <w:caps w:val="0"/>
        <w:smallCaps w:val="0"/>
        <w:strike w:val="0"/>
        <w:dstrike w:val="0"/>
        <w:outline w:val="0"/>
        <w:emboss w:val="0"/>
        <w:imprint w:val="0"/>
        <w:spacing w:val="0"/>
        <w:w w:val="100"/>
        <w:kern w:val="0"/>
        <w:position w:val="0"/>
        <w:sz w:val="27"/>
        <w:szCs w:val="27"/>
        <w:highlight w:val="none"/>
        <w:vertAlign w:val="baseline"/>
      </w:rPr>
    </w:lvl>
  </w:abstractNum>
  <w:abstractNum w:abstractNumId="35" w15:restartNumberingAfterBreak="0">
    <w:nsid w:val="551A09B5"/>
    <w:multiLevelType w:val="hybridMultilevel"/>
    <w:tmpl w:val="5B565D4A"/>
    <w:lvl w:ilvl="0" w:tplc="743C81E4">
      <w:numFmt w:val="bullet"/>
      <w:pStyle w:val="Style1bullet"/>
      <w:lvlText w:val=""/>
      <w:lvlJc w:val="left"/>
      <w:pPr>
        <w:ind w:left="1710" w:hanging="360"/>
      </w:pPr>
      <w:rPr>
        <w:rFonts w:ascii="Symbol" w:eastAsia="Symbol" w:hAnsi="Symbol" w:cs="Symbol" w:hint="default"/>
        <w:w w:val="100"/>
        <w:sz w:val="20"/>
        <w:szCs w:val="20"/>
      </w:rPr>
    </w:lvl>
    <w:lvl w:ilvl="1" w:tplc="7B42272C">
      <w:numFmt w:val="bullet"/>
      <w:lvlText w:val="•"/>
      <w:lvlJc w:val="left"/>
      <w:pPr>
        <w:ind w:left="2470" w:hanging="360"/>
      </w:pPr>
      <w:rPr>
        <w:rFonts w:hint="default"/>
      </w:rPr>
    </w:lvl>
    <w:lvl w:ilvl="2" w:tplc="3EF8184E">
      <w:numFmt w:val="bullet"/>
      <w:lvlText w:val="•"/>
      <w:lvlJc w:val="left"/>
      <w:pPr>
        <w:ind w:left="3220" w:hanging="360"/>
      </w:pPr>
      <w:rPr>
        <w:rFonts w:hint="default"/>
      </w:rPr>
    </w:lvl>
    <w:lvl w:ilvl="3" w:tplc="CB1ED98C">
      <w:numFmt w:val="bullet"/>
      <w:lvlText w:val="•"/>
      <w:lvlJc w:val="left"/>
      <w:pPr>
        <w:ind w:left="3970" w:hanging="360"/>
      </w:pPr>
      <w:rPr>
        <w:rFonts w:hint="default"/>
      </w:rPr>
    </w:lvl>
    <w:lvl w:ilvl="4" w:tplc="64CC6856">
      <w:numFmt w:val="bullet"/>
      <w:lvlText w:val="•"/>
      <w:lvlJc w:val="left"/>
      <w:pPr>
        <w:ind w:left="4720" w:hanging="360"/>
      </w:pPr>
      <w:rPr>
        <w:rFonts w:hint="default"/>
      </w:rPr>
    </w:lvl>
    <w:lvl w:ilvl="5" w:tplc="14A69C68">
      <w:numFmt w:val="bullet"/>
      <w:lvlText w:val="•"/>
      <w:lvlJc w:val="left"/>
      <w:pPr>
        <w:ind w:left="5470" w:hanging="360"/>
      </w:pPr>
      <w:rPr>
        <w:rFonts w:hint="default"/>
      </w:rPr>
    </w:lvl>
    <w:lvl w:ilvl="6" w:tplc="A91E90AA">
      <w:numFmt w:val="bullet"/>
      <w:lvlText w:val="•"/>
      <w:lvlJc w:val="left"/>
      <w:pPr>
        <w:ind w:left="6220" w:hanging="360"/>
      </w:pPr>
      <w:rPr>
        <w:rFonts w:hint="default"/>
      </w:rPr>
    </w:lvl>
    <w:lvl w:ilvl="7" w:tplc="2D94DEBC">
      <w:numFmt w:val="bullet"/>
      <w:lvlText w:val="•"/>
      <w:lvlJc w:val="left"/>
      <w:pPr>
        <w:ind w:left="6970" w:hanging="360"/>
      </w:pPr>
      <w:rPr>
        <w:rFonts w:hint="default"/>
      </w:rPr>
    </w:lvl>
    <w:lvl w:ilvl="8" w:tplc="51627B76">
      <w:numFmt w:val="bullet"/>
      <w:lvlText w:val="•"/>
      <w:lvlJc w:val="left"/>
      <w:pPr>
        <w:ind w:left="7720" w:hanging="360"/>
      </w:pPr>
      <w:rPr>
        <w:rFonts w:hint="default"/>
      </w:rPr>
    </w:lvl>
  </w:abstractNum>
  <w:abstractNum w:abstractNumId="36" w15:restartNumberingAfterBreak="0">
    <w:nsid w:val="552D65B2"/>
    <w:multiLevelType w:val="hybridMultilevel"/>
    <w:tmpl w:val="366C3392"/>
    <w:styleLink w:val="Style3import0"/>
    <w:lvl w:ilvl="0" w:tplc="BBEA7A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22AA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70D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0624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7A59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3A87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A24A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3405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2AD5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8981A7E"/>
    <w:multiLevelType w:val="hybridMultilevel"/>
    <w:tmpl w:val="34D2B4DA"/>
    <w:lvl w:ilvl="0" w:tplc="C6C4CCF2">
      <w:start w:val="1"/>
      <w:numFmt w:val="lowerLetter"/>
      <w:pStyle w:val="sousparagraphea"/>
      <w:lvlText w:val="%1)"/>
      <w:lvlJc w:val="left"/>
      <w:pPr>
        <w:ind w:left="720" w:hanging="360"/>
      </w:pPr>
      <w:rPr>
        <w:rFonts w:ascii="Arial" w:hAnsi="Arial" w:hint="default"/>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5BAC1212"/>
    <w:multiLevelType w:val="hybridMultilevel"/>
    <w:tmpl w:val="EEE46784"/>
    <w:styleLink w:val="Style7import"/>
    <w:lvl w:ilvl="0" w:tplc="D2081C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5A4B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101B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E878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B3886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6C01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E489C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FA24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24A1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CDE7D72"/>
    <w:multiLevelType w:val="hybridMultilevel"/>
    <w:tmpl w:val="C302C8C8"/>
    <w:lvl w:ilvl="0" w:tplc="1160FF06">
      <w:start w:val="1"/>
      <w:numFmt w:val="bullet"/>
      <w:lvlText w:val="-"/>
      <w:lvlJc w:val="left"/>
      <w:pPr>
        <w:ind w:left="720" w:hanging="360"/>
      </w:pPr>
      <w:rPr>
        <w:rFonts w:ascii="Arial" w:eastAsia="Arial"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5DBD5CB3"/>
    <w:multiLevelType w:val="hybridMultilevel"/>
    <w:tmpl w:val="2E98E3E6"/>
    <w:lvl w:ilvl="0" w:tplc="C95EA568">
      <w:start w:val="1"/>
      <w:numFmt w:val="lowerLetter"/>
      <w:lvlText w:val="%1)"/>
      <w:lvlJc w:val="left"/>
      <w:pPr>
        <w:ind w:left="1068" w:hanging="360"/>
      </w:pPr>
      <w:rPr>
        <w:rFonts w:hint="default"/>
        <w:b/>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41" w15:restartNumberingAfterBreak="0">
    <w:nsid w:val="60EC79FD"/>
    <w:multiLevelType w:val="hybridMultilevel"/>
    <w:tmpl w:val="7DE2CDAE"/>
    <w:lvl w:ilvl="0" w:tplc="1160FF06">
      <w:start w:val="1"/>
      <w:numFmt w:val="bullet"/>
      <w:lvlText w:val="-"/>
      <w:lvlJc w:val="left"/>
      <w:pPr>
        <w:ind w:left="1854" w:hanging="360"/>
      </w:pPr>
      <w:rPr>
        <w:rFonts w:ascii="Arial" w:eastAsia="Arial" w:hAnsi="Arial" w:cs="Aria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42" w15:restartNumberingAfterBreak="0">
    <w:nsid w:val="625B78E9"/>
    <w:multiLevelType w:val="multilevel"/>
    <w:tmpl w:val="8BF83E84"/>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30158A5"/>
    <w:multiLevelType w:val="hybridMultilevel"/>
    <w:tmpl w:val="083414CC"/>
    <w:lvl w:ilvl="0" w:tplc="1160FF06">
      <w:start w:val="1"/>
      <w:numFmt w:val="bullet"/>
      <w:lvlText w:val="-"/>
      <w:lvlJc w:val="left"/>
      <w:pPr>
        <w:ind w:left="1854" w:hanging="360"/>
      </w:pPr>
      <w:rPr>
        <w:rFonts w:ascii="Arial" w:eastAsia="Arial" w:hAnsi="Arial" w:cs="Aria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44" w15:restartNumberingAfterBreak="0">
    <w:nsid w:val="64C6581B"/>
    <w:multiLevelType w:val="hybridMultilevel"/>
    <w:tmpl w:val="7C042EEC"/>
    <w:styleLink w:val="Style5import"/>
    <w:lvl w:ilvl="0" w:tplc="722C66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C2F3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F22D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98AC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8879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0CF0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36E2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8C4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702F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B5B42B7"/>
    <w:multiLevelType w:val="hybridMultilevel"/>
    <w:tmpl w:val="410A9A98"/>
    <w:styleLink w:val="Style14import"/>
    <w:lvl w:ilvl="0" w:tplc="23246E5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4CF41E">
      <w:start w:val="1"/>
      <w:numFmt w:val="bullet"/>
      <w:lvlText w:val="·"/>
      <w:lvlJc w:val="left"/>
      <w:pPr>
        <w:ind w:left="2167"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36E8D8E">
      <w:start w:val="1"/>
      <w:numFmt w:val="bullet"/>
      <w:lvlText w:val="·"/>
      <w:lvlJc w:val="left"/>
      <w:pPr>
        <w:ind w:left="2986"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BBAF67C">
      <w:start w:val="1"/>
      <w:numFmt w:val="bullet"/>
      <w:lvlText w:val="·"/>
      <w:lvlJc w:val="left"/>
      <w:pPr>
        <w:ind w:left="3805"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2A22B6">
      <w:start w:val="1"/>
      <w:numFmt w:val="bullet"/>
      <w:lvlText w:val="·"/>
      <w:lvlJc w:val="left"/>
      <w:pPr>
        <w:ind w:left="4624"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D0A3AB4">
      <w:start w:val="1"/>
      <w:numFmt w:val="bullet"/>
      <w:lvlText w:val="·"/>
      <w:lvlJc w:val="left"/>
      <w:pPr>
        <w:ind w:left="544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5666EA2">
      <w:start w:val="1"/>
      <w:numFmt w:val="bullet"/>
      <w:lvlText w:val="·"/>
      <w:lvlJc w:val="left"/>
      <w:pPr>
        <w:ind w:left="6261"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A4BEF0">
      <w:start w:val="1"/>
      <w:numFmt w:val="bullet"/>
      <w:lvlText w:val="·"/>
      <w:lvlJc w:val="left"/>
      <w:pPr>
        <w:ind w:left="7080"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474AA0E">
      <w:start w:val="1"/>
      <w:numFmt w:val="bullet"/>
      <w:lvlText w:val="·"/>
      <w:lvlJc w:val="left"/>
      <w:pPr>
        <w:ind w:left="7899"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23D6AED"/>
    <w:multiLevelType w:val="hybridMultilevel"/>
    <w:tmpl w:val="AA6C7BD6"/>
    <w:styleLink w:val="Style19import"/>
    <w:lvl w:ilvl="0" w:tplc="61FC8A0E">
      <w:start w:val="1"/>
      <w:numFmt w:val="lowerLetter"/>
      <w:suff w:val="nothing"/>
      <w:lvlText w:val="%1."/>
      <w:lvlJc w:val="left"/>
      <w:pPr>
        <w:ind w:left="650" w:hanging="13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D5D03F30">
      <w:start w:val="1"/>
      <w:numFmt w:val="decimal"/>
      <w:lvlText w:val="%2."/>
      <w:lvlJc w:val="left"/>
      <w:pPr>
        <w:ind w:left="1170" w:hanging="4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9DEA250">
      <w:start w:val="1"/>
      <w:numFmt w:val="decimal"/>
      <w:lvlText w:val="%3."/>
      <w:lvlJc w:val="left"/>
      <w:pPr>
        <w:ind w:left="1330" w:hanging="4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EB4ED9E">
      <w:start w:val="1"/>
      <w:numFmt w:val="decimal"/>
      <w:lvlText w:val="%4."/>
      <w:lvlJc w:val="left"/>
      <w:pPr>
        <w:ind w:left="1490" w:hanging="4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7A898DE">
      <w:start w:val="1"/>
      <w:numFmt w:val="decimal"/>
      <w:lvlText w:val="%5."/>
      <w:lvlJc w:val="left"/>
      <w:pPr>
        <w:ind w:left="1650" w:hanging="4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D6600C2">
      <w:start w:val="1"/>
      <w:numFmt w:val="decimal"/>
      <w:lvlText w:val="%6."/>
      <w:lvlJc w:val="left"/>
      <w:pPr>
        <w:ind w:left="1810" w:hanging="4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59A4DD8">
      <w:start w:val="1"/>
      <w:numFmt w:val="decimal"/>
      <w:lvlText w:val="%7."/>
      <w:lvlJc w:val="left"/>
      <w:pPr>
        <w:ind w:left="1970" w:hanging="4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1A29F34">
      <w:start w:val="1"/>
      <w:numFmt w:val="decimal"/>
      <w:lvlText w:val="%8."/>
      <w:lvlJc w:val="left"/>
      <w:pPr>
        <w:ind w:left="2130" w:hanging="4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72A124E">
      <w:start w:val="1"/>
      <w:numFmt w:val="decimal"/>
      <w:lvlText w:val="%9."/>
      <w:lvlJc w:val="left"/>
      <w:pPr>
        <w:ind w:left="2290" w:hanging="4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27429E6"/>
    <w:multiLevelType w:val="hybridMultilevel"/>
    <w:tmpl w:val="2A4865B8"/>
    <w:styleLink w:val="Style4import0"/>
    <w:lvl w:ilvl="0" w:tplc="CB9A84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24C0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6626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AC47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F256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20D5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D4EB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E64B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44D8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48F5D15"/>
    <w:multiLevelType w:val="hybridMultilevel"/>
    <w:tmpl w:val="229E8F16"/>
    <w:numStyleLink w:val="Style2import00"/>
  </w:abstractNum>
  <w:abstractNum w:abstractNumId="49" w15:restartNumberingAfterBreak="0">
    <w:nsid w:val="762F49C8"/>
    <w:multiLevelType w:val="hybridMultilevel"/>
    <w:tmpl w:val="BAF82CD6"/>
    <w:lvl w:ilvl="0" w:tplc="87B6D51A">
      <w:numFmt w:val="bullet"/>
      <w:pStyle w:val="tirets"/>
      <w:lvlText w:val="-"/>
      <w:lvlJc w:val="left"/>
      <w:pPr>
        <w:ind w:left="1069" w:hanging="360"/>
      </w:pPr>
      <w:rPr>
        <w:rFonts w:ascii="Arial" w:eastAsia="Arial"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0" w15:restartNumberingAfterBreak="0">
    <w:nsid w:val="7C54668C"/>
    <w:multiLevelType w:val="hybridMultilevel"/>
    <w:tmpl w:val="4896146C"/>
    <w:lvl w:ilvl="0" w:tplc="1F1CEEA2">
      <w:start w:val="1"/>
      <w:numFmt w:val="lowerLetter"/>
      <w:lvlText w:val="%1)"/>
      <w:lvlJc w:val="left"/>
      <w:pPr>
        <w:ind w:left="360" w:hanging="360"/>
      </w:pPr>
      <w:rPr>
        <w:rFonts w:hint="default"/>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1" w15:restartNumberingAfterBreak="0">
    <w:nsid w:val="7DC66624"/>
    <w:multiLevelType w:val="multilevel"/>
    <w:tmpl w:val="D354CF60"/>
    <w:numStyleLink w:val="Nombres"/>
  </w:abstractNum>
  <w:abstractNum w:abstractNumId="52" w15:restartNumberingAfterBreak="0">
    <w:nsid w:val="7F5231B7"/>
    <w:multiLevelType w:val="hybridMultilevel"/>
    <w:tmpl w:val="77C2C740"/>
    <w:lvl w:ilvl="0" w:tplc="592453D0">
      <w:start w:val="1"/>
      <w:numFmt w:val="decimal"/>
      <w:lvlText w:val="%1."/>
      <w:lvlJc w:val="left"/>
      <w:pPr>
        <w:ind w:left="36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5307">
    <w:abstractNumId w:val="28"/>
  </w:num>
  <w:num w:numId="2" w16cid:durableId="960384827">
    <w:abstractNumId w:val="51"/>
    <w:lvlOverride w:ilvl="0">
      <w:lvl w:ilvl="0">
        <w:start w:val="1"/>
        <w:numFmt w:val="decimal"/>
        <w:pStyle w:val="paragraphenumrot"/>
        <w:lvlText w:val="%1."/>
        <w:lvlJc w:val="left"/>
        <w:pPr>
          <w:ind w:left="634" w:hanging="63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2."/>
        <w:lvlJc w:val="left"/>
        <w:pPr>
          <w:tabs>
            <w:tab w:val="left" w:pos="871"/>
          </w:tabs>
          <w:ind w:left="133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871"/>
          </w:tabs>
          <w:ind w:left="169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871"/>
          </w:tabs>
          <w:ind w:left="205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tabs>
            <w:tab w:val="left" w:pos="871"/>
          </w:tabs>
          <w:ind w:left="241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6."/>
        <w:lvlJc w:val="left"/>
        <w:pPr>
          <w:tabs>
            <w:tab w:val="left" w:pos="871"/>
          </w:tabs>
          <w:ind w:left="277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871"/>
          </w:tabs>
          <w:ind w:left="313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8."/>
        <w:lvlJc w:val="left"/>
        <w:pPr>
          <w:tabs>
            <w:tab w:val="left" w:pos="871"/>
          </w:tabs>
          <w:ind w:left="349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9."/>
        <w:lvlJc w:val="left"/>
        <w:pPr>
          <w:tabs>
            <w:tab w:val="left" w:pos="871"/>
          </w:tabs>
          <w:ind w:left="3859" w:hanging="3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303996635">
    <w:abstractNumId w:val="6"/>
  </w:num>
  <w:num w:numId="4" w16cid:durableId="2057507369">
    <w:abstractNumId w:val="31"/>
  </w:num>
  <w:num w:numId="5" w16cid:durableId="2107924454">
    <w:abstractNumId w:val="46"/>
  </w:num>
  <w:num w:numId="6" w16cid:durableId="226499740">
    <w:abstractNumId w:val="45"/>
  </w:num>
  <w:num w:numId="7" w16cid:durableId="331876963">
    <w:abstractNumId w:val="34"/>
  </w:num>
  <w:num w:numId="8" w16cid:durableId="1682467477">
    <w:abstractNumId w:val="23"/>
  </w:num>
  <w:num w:numId="9" w16cid:durableId="1595548045">
    <w:abstractNumId w:val="9"/>
  </w:num>
  <w:num w:numId="10" w16cid:durableId="1761025250">
    <w:abstractNumId w:val="5"/>
  </w:num>
  <w:num w:numId="11" w16cid:durableId="621035001">
    <w:abstractNumId w:val="16"/>
  </w:num>
  <w:num w:numId="12" w16cid:durableId="1225720650">
    <w:abstractNumId w:val="3"/>
  </w:num>
  <w:num w:numId="13" w16cid:durableId="1084033262">
    <w:abstractNumId w:val="2"/>
  </w:num>
  <w:num w:numId="14" w16cid:durableId="182717610">
    <w:abstractNumId w:val="48"/>
  </w:num>
  <w:num w:numId="15" w16cid:durableId="796486722">
    <w:abstractNumId w:val="19"/>
  </w:num>
  <w:num w:numId="16" w16cid:durableId="1603956567">
    <w:abstractNumId w:val="17"/>
  </w:num>
  <w:num w:numId="17" w16cid:durableId="552810407">
    <w:abstractNumId w:val="36"/>
  </w:num>
  <w:num w:numId="18" w16cid:durableId="2043702547">
    <w:abstractNumId w:val="47"/>
  </w:num>
  <w:num w:numId="19" w16cid:durableId="137648903">
    <w:abstractNumId w:val="44"/>
  </w:num>
  <w:num w:numId="20" w16cid:durableId="1663124350">
    <w:abstractNumId w:val="14"/>
  </w:num>
  <w:num w:numId="21" w16cid:durableId="1943999212">
    <w:abstractNumId w:val="38"/>
  </w:num>
  <w:num w:numId="22" w16cid:durableId="1073938960">
    <w:abstractNumId w:val="35"/>
  </w:num>
  <w:num w:numId="23" w16cid:durableId="1945379021">
    <w:abstractNumId w:val="32"/>
  </w:num>
  <w:num w:numId="24" w16cid:durableId="982852638">
    <w:abstractNumId w:val="49"/>
  </w:num>
  <w:num w:numId="25" w16cid:durableId="1484277622">
    <w:abstractNumId w:val="37"/>
  </w:num>
  <w:num w:numId="26" w16cid:durableId="872572330">
    <w:abstractNumId w:val="22"/>
  </w:num>
  <w:num w:numId="27" w16cid:durableId="64883648">
    <w:abstractNumId w:val="4"/>
  </w:num>
  <w:num w:numId="28" w16cid:durableId="869030243">
    <w:abstractNumId w:val="26"/>
  </w:num>
  <w:num w:numId="29" w16cid:durableId="1341009464">
    <w:abstractNumId w:val="15"/>
  </w:num>
  <w:num w:numId="30" w16cid:durableId="921524165">
    <w:abstractNumId w:val="12"/>
  </w:num>
  <w:num w:numId="31" w16cid:durableId="212428015">
    <w:abstractNumId w:val="42"/>
  </w:num>
  <w:num w:numId="32" w16cid:durableId="1393442">
    <w:abstractNumId w:val="11"/>
  </w:num>
  <w:num w:numId="33" w16cid:durableId="2101366403">
    <w:abstractNumId w:val="24"/>
  </w:num>
  <w:num w:numId="34" w16cid:durableId="1964576487">
    <w:abstractNumId w:val="33"/>
  </w:num>
  <w:num w:numId="35" w16cid:durableId="695041197">
    <w:abstractNumId w:val="50"/>
  </w:num>
  <w:num w:numId="36" w16cid:durableId="720055008">
    <w:abstractNumId w:val="30"/>
  </w:num>
  <w:num w:numId="37" w16cid:durableId="701054832">
    <w:abstractNumId w:val="51"/>
    <w:lvlOverride w:ilvl="0">
      <w:lvl w:ilvl="0">
        <w:start w:val="1"/>
        <w:numFmt w:val="decimal"/>
        <w:pStyle w:val="paragraphenumrot"/>
        <w:lvlText w:val="%1."/>
        <w:lvlJc w:val="left"/>
        <w:pPr>
          <w:ind w:left="634" w:hanging="6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871"/>
          </w:tabs>
          <w:ind w:left="133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871"/>
          </w:tabs>
          <w:ind w:left="169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871"/>
          </w:tabs>
          <w:ind w:left="205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tabs>
            <w:tab w:val="left" w:pos="871"/>
          </w:tabs>
          <w:ind w:left="241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6."/>
        <w:lvlJc w:val="left"/>
        <w:pPr>
          <w:tabs>
            <w:tab w:val="left" w:pos="871"/>
          </w:tabs>
          <w:ind w:left="277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871"/>
          </w:tabs>
          <w:ind w:left="313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8."/>
        <w:lvlJc w:val="left"/>
        <w:pPr>
          <w:tabs>
            <w:tab w:val="left" w:pos="871"/>
          </w:tabs>
          <w:ind w:left="349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9."/>
        <w:lvlJc w:val="left"/>
        <w:pPr>
          <w:tabs>
            <w:tab w:val="left" w:pos="871"/>
          </w:tabs>
          <w:ind w:left="3859" w:hanging="3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16cid:durableId="1231186434">
    <w:abstractNumId w:val="10"/>
  </w:num>
  <w:num w:numId="39" w16cid:durableId="1987783655">
    <w:abstractNumId w:val="39"/>
  </w:num>
  <w:num w:numId="40" w16cid:durableId="1154182813">
    <w:abstractNumId w:val="41"/>
  </w:num>
  <w:num w:numId="41" w16cid:durableId="260384436">
    <w:abstractNumId w:val="18"/>
  </w:num>
  <w:num w:numId="42" w16cid:durableId="712921156">
    <w:abstractNumId w:val="43"/>
  </w:num>
  <w:num w:numId="43" w16cid:durableId="2034305183">
    <w:abstractNumId w:val="20"/>
  </w:num>
  <w:num w:numId="44" w16cid:durableId="20695264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51925063">
    <w:abstractNumId w:val="13"/>
  </w:num>
  <w:num w:numId="46" w16cid:durableId="299700566">
    <w:abstractNumId w:val="40"/>
  </w:num>
  <w:num w:numId="47" w16cid:durableId="1062289788">
    <w:abstractNumId w:val="0"/>
  </w:num>
  <w:num w:numId="48" w16cid:durableId="1943024772">
    <w:abstractNumId w:val="25"/>
  </w:num>
  <w:num w:numId="49" w16cid:durableId="906961594">
    <w:abstractNumId w:val="27"/>
  </w:num>
  <w:num w:numId="50" w16cid:durableId="903875311">
    <w:abstractNumId w:val="21"/>
  </w:num>
  <w:num w:numId="51" w16cid:durableId="7755112">
    <w:abstractNumId w:val="51"/>
    <w:lvlOverride w:ilvl="0">
      <w:startOverride w:val="1"/>
      <w:lvl w:ilvl="0">
        <w:start w:val="1"/>
        <w:numFmt w:val="decimal"/>
        <w:pStyle w:val="paragraphenumrot"/>
        <w:lvlText w:val="Annexe Terrebonne-%1."/>
        <w:lvlJc w:val="left"/>
        <w:pPr>
          <w:ind w:left="2062" w:hanging="360"/>
        </w:pPr>
        <w:rPr>
          <w:rFonts w:ascii="Arial" w:hAnsi="Arial" w:hint="default"/>
          <w:color w:val="auto"/>
          <w:sz w:val="24"/>
        </w:rPr>
      </w:lvl>
    </w:lvlOverride>
    <w:lvlOverride w:ilvl="1">
      <w:startOverride w:val="1"/>
      <w:lvl w:ilvl="1">
        <w:start w:val="1"/>
        <w:numFmt w:val="lowerLetter"/>
        <w:lvlText w:val="%2."/>
        <w:lvlJc w:val="left"/>
        <w:pPr>
          <w:ind w:left="1364" w:hanging="360"/>
        </w:pPr>
        <w:rPr>
          <w:rFonts w:hint="default"/>
        </w:rPr>
      </w:lvl>
    </w:lvlOverride>
    <w:lvlOverride w:ilvl="2">
      <w:startOverride w:val="1"/>
      <w:lvl w:ilvl="2">
        <w:start w:val="1"/>
        <w:numFmt w:val="lowerRoman"/>
        <w:lvlText w:val="%3."/>
        <w:lvlJc w:val="right"/>
        <w:pPr>
          <w:ind w:left="2084" w:hanging="180"/>
        </w:pPr>
        <w:rPr>
          <w:rFonts w:hint="default"/>
        </w:rPr>
      </w:lvl>
    </w:lvlOverride>
    <w:lvlOverride w:ilvl="3">
      <w:startOverride w:val="1"/>
      <w:lvl w:ilvl="3">
        <w:start w:val="1"/>
        <w:numFmt w:val="decimal"/>
        <w:lvlText w:val="%4."/>
        <w:lvlJc w:val="left"/>
        <w:pPr>
          <w:ind w:left="2804" w:hanging="360"/>
        </w:pPr>
        <w:rPr>
          <w:rFonts w:hint="default"/>
        </w:rPr>
      </w:lvl>
    </w:lvlOverride>
    <w:lvlOverride w:ilvl="4">
      <w:startOverride w:val="1"/>
      <w:lvl w:ilvl="4">
        <w:start w:val="1"/>
        <w:numFmt w:val="lowerLetter"/>
        <w:lvlText w:val="%5."/>
        <w:lvlJc w:val="left"/>
        <w:pPr>
          <w:ind w:left="3524" w:hanging="360"/>
        </w:pPr>
        <w:rPr>
          <w:rFonts w:hint="default"/>
        </w:rPr>
      </w:lvl>
    </w:lvlOverride>
    <w:lvlOverride w:ilvl="5">
      <w:startOverride w:val="1"/>
      <w:lvl w:ilvl="5">
        <w:start w:val="1"/>
        <w:numFmt w:val="lowerRoman"/>
        <w:lvlText w:val="%6."/>
        <w:lvlJc w:val="right"/>
        <w:pPr>
          <w:ind w:left="4244" w:hanging="180"/>
        </w:pPr>
        <w:rPr>
          <w:rFonts w:hint="default"/>
        </w:rPr>
      </w:lvl>
    </w:lvlOverride>
    <w:lvlOverride w:ilvl="6">
      <w:startOverride w:val="1"/>
      <w:lvl w:ilvl="6">
        <w:start w:val="1"/>
        <w:numFmt w:val="decimal"/>
        <w:lvlText w:val="%7."/>
        <w:lvlJc w:val="left"/>
        <w:pPr>
          <w:ind w:left="4964" w:hanging="360"/>
        </w:pPr>
        <w:rPr>
          <w:rFonts w:hint="default"/>
        </w:rPr>
      </w:lvl>
    </w:lvlOverride>
    <w:lvlOverride w:ilvl="7">
      <w:startOverride w:val="1"/>
      <w:lvl w:ilvl="7">
        <w:start w:val="1"/>
        <w:numFmt w:val="lowerLetter"/>
        <w:lvlText w:val="%8."/>
        <w:lvlJc w:val="left"/>
        <w:pPr>
          <w:ind w:left="5684" w:hanging="360"/>
        </w:pPr>
        <w:rPr>
          <w:rFonts w:hint="default"/>
        </w:rPr>
      </w:lvl>
    </w:lvlOverride>
    <w:lvlOverride w:ilvl="8">
      <w:startOverride w:val="1"/>
      <w:lvl w:ilvl="8">
        <w:start w:val="1"/>
        <w:numFmt w:val="lowerRoman"/>
        <w:lvlText w:val="%9."/>
        <w:lvlJc w:val="right"/>
        <w:pPr>
          <w:ind w:left="6404" w:hanging="180"/>
        </w:pPr>
        <w:rPr>
          <w:rFonts w:hint="default"/>
        </w:rPr>
      </w:lvl>
    </w:lvlOverride>
  </w:num>
  <w:num w:numId="52" w16cid:durableId="676419499">
    <w:abstractNumId w:val="52"/>
  </w:num>
  <w:num w:numId="53" w16cid:durableId="740712514">
    <w:abstractNumId w:val="1"/>
  </w:num>
  <w:num w:numId="54" w16cid:durableId="1931700247">
    <w:abstractNumId w:val="51"/>
    <w:lvlOverride w:ilvl="0">
      <w:lvl w:ilvl="0">
        <w:start w:val="1"/>
        <w:numFmt w:val="decimal"/>
        <w:pStyle w:val="paragraphenumrot"/>
        <w:lvlText w:val="%1."/>
        <w:lvlJc w:val="left"/>
        <w:pPr>
          <w:ind w:left="634" w:hanging="6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871"/>
          </w:tabs>
          <w:ind w:left="133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871"/>
          </w:tabs>
          <w:ind w:left="169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871"/>
          </w:tabs>
          <w:ind w:left="205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tabs>
            <w:tab w:val="left" w:pos="871"/>
          </w:tabs>
          <w:ind w:left="241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6."/>
        <w:lvlJc w:val="left"/>
        <w:pPr>
          <w:tabs>
            <w:tab w:val="left" w:pos="871"/>
          </w:tabs>
          <w:ind w:left="277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871"/>
          </w:tabs>
          <w:ind w:left="313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8."/>
        <w:lvlJc w:val="left"/>
        <w:pPr>
          <w:tabs>
            <w:tab w:val="left" w:pos="871"/>
          </w:tabs>
          <w:ind w:left="349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9."/>
        <w:lvlJc w:val="left"/>
        <w:pPr>
          <w:tabs>
            <w:tab w:val="left" w:pos="871"/>
          </w:tabs>
          <w:ind w:left="3859" w:hanging="3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5" w16cid:durableId="1643458025">
    <w:abstractNumId w:val="8"/>
  </w:num>
  <w:num w:numId="56" w16cid:durableId="2121992569">
    <w:abstractNumId w:val="7"/>
  </w:num>
  <w:num w:numId="57" w16cid:durableId="1112938016">
    <w:abstractNumId w:val="51"/>
    <w:lvlOverride w:ilvl="0">
      <w:lvl w:ilvl="0">
        <w:start w:val="1"/>
        <w:numFmt w:val="decimal"/>
        <w:pStyle w:val="paragraphenumrot"/>
        <w:lvlText w:val="%1."/>
        <w:lvlJc w:val="left"/>
        <w:pPr>
          <w:ind w:left="634" w:hanging="6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871"/>
          </w:tabs>
          <w:ind w:left="133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871"/>
          </w:tabs>
          <w:ind w:left="169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871"/>
          </w:tabs>
          <w:ind w:left="205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tabs>
            <w:tab w:val="left" w:pos="871"/>
          </w:tabs>
          <w:ind w:left="241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6."/>
        <w:lvlJc w:val="left"/>
        <w:pPr>
          <w:tabs>
            <w:tab w:val="left" w:pos="871"/>
          </w:tabs>
          <w:ind w:left="277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871"/>
          </w:tabs>
          <w:ind w:left="313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8."/>
        <w:lvlJc w:val="left"/>
        <w:pPr>
          <w:tabs>
            <w:tab w:val="left" w:pos="871"/>
          </w:tabs>
          <w:ind w:left="349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9."/>
        <w:lvlJc w:val="left"/>
        <w:pPr>
          <w:tabs>
            <w:tab w:val="left" w:pos="871"/>
          </w:tabs>
          <w:ind w:left="3859" w:hanging="3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16cid:durableId="1744176300">
    <w:abstractNumId w:val="51"/>
    <w:lvlOverride w:ilvl="0">
      <w:lvl w:ilvl="0">
        <w:start w:val="1"/>
        <w:numFmt w:val="decimal"/>
        <w:pStyle w:val="paragraphenumrot"/>
        <w:lvlText w:val="%1."/>
        <w:lvlJc w:val="left"/>
        <w:pPr>
          <w:ind w:left="634" w:hanging="63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2."/>
        <w:lvlJc w:val="left"/>
        <w:pPr>
          <w:tabs>
            <w:tab w:val="left" w:pos="871"/>
          </w:tabs>
          <w:ind w:left="133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871"/>
          </w:tabs>
          <w:ind w:left="169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871"/>
          </w:tabs>
          <w:ind w:left="205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tabs>
            <w:tab w:val="left" w:pos="871"/>
          </w:tabs>
          <w:ind w:left="241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6."/>
        <w:lvlJc w:val="left"/>
        <w:pPr>
          <w:tabs>
            <w:tab w:val="left" w:pos="871"/>
          </w:tabs>
          <w:ind w:left="277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871"/>
          </w:tabs>
          <w:ind w:left="313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8."/>
        <w:lvlJc w:val="left"/>
        <w:pPr>
          <w:tabs>
            <w:tab w:val="left" w:pos="871"/>
          </w:tabs>
          <w:ind w:left="349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9."/>
        <w:lvlJc w:val="left"/>
        <w:pPr>
          <w:tabs>
            <w:tab w:val="left" w:pos="871"/>
          </w:tabs>
          <w:ind w:left="3859" w:hanging="3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16cid:durableId="1156610243">
    <w:abstractNumId w:val="51"/>
    <w:lvlOverride w:ilvl="0">
      <w:lvl w:ilvl="0">
        <w:start w:val="1"/>
        <w:numFmt w:val="decimal"/>
        <w:pStyle w:val="paragraphenumrot"/>
        <w:lvlText w:val="%1."/>
        <w:lvlJc w:val="left"/>
        <w:pPr>
          <w:ind w:left="634" w:hanging="63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2."/>
        <w:lvlJc w:val="left"/>
        <w:pPr>
          <w:tabs>
            <w:tab w:val="left" w:pos="871"/>
          </w:tabs>
          <w:ind w:left="133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871"/>
          </w:tabs>
          <w:ind w:left="169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871"/>
          </w:tabs>
          <w:ind w:left="205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tabs>
            <w:tab w:val="left" w:pos="871"/>
          </w:tabs>
          <w:ind w:left="241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6."/>
        <w:lvlJc w:val="left"/>
        <w:pPr>
          <w:tabs>
            <w:tab w:val="left" w:pos="871"/>
          </w:tabs>
          <w:ind w:left="277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871"/>
          </w:tabs>
          <w:ind w:left="313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8."/>
        <w:lvlJc w:val="left"/>
        <w:pPr>
          <w:tabs>
            <w:tab w:val="left" w:pos="871"/>
          </w:tabs>
          <w:ind w:left="349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9."/>
        <w:lvlJc w:val="left"/>
        <w:pPr>
          <w:tabs>
            <w:tab w:val="left" w:pos="871"/>
          </w:tabs>
          <w:ind w:left="3859" w:hanging="3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16cid:durableId="1064643148">
    <w:abstractNumId w:val="51"/>
    <w:lvlOverride w:ilvl="0">
      <w:lvl w:ilvl="0">
        <w:start w:val="1"/>
        <w:numFmt w:val="decimal"/>
        <w:pStyle w:val="paragraphenumrot"/>
        <w:lvlText w:val="%1."/>
        <w:lvlJc w:val="left"/>
        <w:pPr>
          <w:ind w:left="634" w:hanging="63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2."/>
        <w:lvlJc w:val="left"/>
        <w:pPr>
          <w:tabs>
            <w:tab w:val="left" w:pos="871"/>
          </w:tabs>
          <w:ind w:left="133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871"/>
          </w:tabs>
          <w:ind w:left="169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871"/>
          </w:tabs>
          <w:ind w:left="205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tabs>
            <w:tab w:val="left" w:pos="871"/>
          </w:tabs>
          <w:ind w:left="241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6."/>
        <w:lvlJc w:val="left"/>
        <w:pPr>
          <w:tabs>
            <w:tab w:val="left" w:pos="871"/>
          </w:tabs>
          <w:ind w:left="277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871"/>
          </w:tabs>
          <w:ind w:left="313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8."/>
        <w:lvlJc w:val="left"/>
        <w:pPr>
          <w:tabs>
            <w:tab w:val="left" w:pos="871"/>
          </w:tabs>
          <w:ind w:left="349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9."/>
        <w:lvlJc w:val="left"/>
        <w:pPr>
          <w:tabs>
            <w:tab w:val="left" w:pos="871"/>
          </w:tabs>
          <w:ind w:left="3859" w:hanging="3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1" w16cid:durableId="275060775">
    <w:abstractNumId w:val="51"/>
    <w:lvlOverride w:ilvl="0">
      <w:lvl w:ilvl="0">
        <w:start w:val="1"/>
        <w:numFmt w:val="decimal"/>
        <w:pStyle w:val="paragraphenumrot"/>
        <w:lvlText w:val="%1."/>
        <w:lvlJc w:val="left"/>
        <w:pPr>
          <w:ind w:left="634" w:hanging="63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2."/>
        <w:lvlJc w:val="left"/>
        <w:pPr>
          <w:tabs>
            <w:tab w:val="left" w:pos="871"/>
          </w:tabs>
          <w:ind w:left="133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871"/>
          </w:tabs>
          <w:ind w:left="169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871"/>
          </w:tabs>
          <w:ind w:left="205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tabs>
            <w:tab w:val="left" w:pos="871"/>
          </w:tabs>
          <w:ind w:left="241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6."/>
        <w:lvlJc w:val="left"/>
        <w:pPr>
          <w:tabs>
            <w:tab w:val="left" w:pos="871"/>
          </w:tabs>
          <w:ind w:left="277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871"/>
          </w:tabs>
          <w:ind w:left="313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8."/>
        <w:lvlJc w:val="left"/>
        <w:pPr>
          <w:tabs>
            <w:tab w:val="left" w:pos="871"/>
          </w:tabs>
          <w:ind w:left="349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9."/>
        <w:lvlJc w:val="left"/>
        <w:pPr>
          <w:tabs>
            <w:tab w:val="left" w:pos="871"/>
          </w:tabs>
          <w:ind w:left="3859" w:hanging="3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2" w16cid:durableId="1926496256">
    <w:abstractNumId w:val="51"/>
    <w:lvlOverride w:ilvl="0">
      <w:lvl w:ilvl="0">
        <w:start w:val="1"/>
        <w:numFmt w:val="decimal"/>
        <w:pStyle w:val="paragraphenumrot"/>
        <w:lvlText w:val="%1."/>
        <w:lvlJc w:val="left"/>
        <w:pPr>
          <w:ind w:left="634" w:hanging="63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2."/>
        <w:lvlJc w:val="left"/>
        <w:pPr>
          <w:tabs>
            <w:tab w:val="left" w:pos="871"/>
          </w:tabs>
          <w:ind w:left="133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871"/>
          </w:tabs>
          <w:ind w:left="169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871"/>
          </w:tabs>
          <w:ind w:left="205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tabs>
            <w:tab w:val="left" w:pos="871"/>
          </w:tabs>
          <w:ind w:left="241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6."/>
        <w:lvlJc w:val="left"/>
        <w:pPr>
          <w:tabs>
            <w:tab w:val="left" w:pos="871"/>
          </w:tabs>
          <w:ind w:left="277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871"/>
          </w:tabs>
          <w:ind w:left="313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8."/>
        <w:lvlJc w:val="left"/>
        <w:pPr>
          <w:tabs>
            <w:tab w:val="left" w:pos="871"/>
          </w:tabs>
          <w:ind w:left="349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9."/>
        <w:lvlJc w:val="left"/>
        <w:pPr>
          <w:tabs>
            <w:tab w:val="left" w:pos="871"/>
          </w:tabs>
          <w:ind w:left="3859" w:hanging="3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3" w16cid:durableId="330644733">
    <w:abstractNumId w:val="51"/>
    <w:lvlOverride w:ilvl="0">
      <w:lvl w:ilvl="0">
        <w:start w:val="1"/>
        <w:numFmt w:val="decimal"/>
        <w:pStyle w:val="paragraphenumrot"/>
        <w:lvlText w:val="%1."/>
        <w:lvlJc w:val="left"/>
        <w:pPr>
          <w:ind w:left="634" w:hanging="63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2."/>
        <w:lvlJc w:val="left"/>
        <w:pPr>
          <w:tabs>
            <w:tab w:val="left" w:pos="871"/>
          </w:tabs>
          <w:ind w:left="133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871"/>
          </w:tabs>
          <w:ind w:left="169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871"/>
          </w:tabs>
          <w:ind w:left="205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tabs>
            <w:tab w:val="left" w:pos="871"/>
          </w:tabs>
          <w:ind w:left="241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6."/>
        <w:lvlJc w:val="left"/>
        <w:pPr>
          <w:tabs>
            <w:tab w:val="left" w:pos="871"/>
          </w:tabs>
          <w:ind w:left="277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871"/>
          </w:tabs>
          <w:ind w:left="313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8."/>
        <w:lvlJc w:val="left"/>
        <w:pPr>
          <w:tabs>
            <w:tab w:val="left" w:pos="871"/>
          </w:tabs>
          <w:ind w:left="349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9."/>
        <w:lvlJc w:val="left"/>
        <w:pPr>
          <w:tabs>
            <w:tab w:val="left" w:pos="871"/>
          </w:tabs>
          <w:ind w:left="3859" w:hanging="3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4" w16cid:durableId="2093427357">
    <w:abstractNumId w:val="51"/>
    <w:lvlOverride w:ilvl="0">
      <w:lvl w:ilvl="0">
        <w:start w:val="1"/>
        <w:numFmt w:val="decimal"/>
        <w:pStyle w:val="paragraphenumrot"/>
        <w:lvlText w:val="%1."/>
        <w:lvlJc w:val="left"/>
        <w:pPr>
          <w:ind w:left="634" w:hanging="63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2."/>
        <w:lvlJc w:val="left"/>
        <w:pPr>
          <w:tabs>
            <w:tab w:val="left" w:pos="871"/>
          </w:tabs>
          <w:ind w:left="133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871"/>
          </w:tabs>
          <w:ind w:left="169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871"/>
          </w:tabs>
          <w:ind w:left="205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tabs>
            <w:tab w:val="left" w:pos="871"/>
          </w:tabs>
          <w:ind w:left="241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6."/>
        <w:lvlJc w:val="left"/>
        <w:pPr>
          <w:tabs>
            <w:tab w:val="left" w:pos="871"/>
          </w:tabs>
          <w:ind w:left="277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871"/>
          </w:tabs>
          <w:ind w:left="313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8."/>
        <w:lvlJc w:val="left"/>
        <w:pPr>
          <w:tabs>
            <w:tab w:val="left" w:pos="871"/>
          </w:tabs>
          <w:ind w:left="349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9."/>
        <w:lvlJc w:val="left"/>
        <w:pPr>
          <w:tabs>
            <w:tab w:val="left" w:pos="871"/>
          </w:tabs>
          <w:ind w:left="3859" w:hanging="3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5" w16cid:durableId="1489321414">
    <w:abstractNumId w:val="27"/>
  </w:num>
  <w:num w:numId="66" w16cid:durableId="122773860">
    <w:abstractNumId w:val="27"/>
  </w:num>
  <w:num w:numId="67" w16cid:durableId="276259642">
    <w:abstractNumId w:val="27"/>
  </w:num>
  <w:num w:numId="68" w16cid:durableId="2138914145">
    <w:abstractNumId w:val="27"/>
  </w:num>
  <w:num w:numId="69" w16cid:durableId="669718653">
    <w:abstractNumId w:val="27"/>
  </w:num>
  <w:num w:numId="70" w16cid:durableId="1007975700">
    <w:abstractNumId w:val="27"/>
  </w:num>
  <w:num w:numId="71" w16cid:durableId="1935169458">
    <w:abstractNumId w:val="27"/>
  </w:num>
  <w:num w:numId="72" w16cid:durableId="442461838">
    <w:abstractNumId w:val="27"/>
  </w:num>
  <w:num w:numId="73" w16cid:durableId="472527574">
    <w:abstractNumId w:val="27"/>
  </w:num>
  <w:num w:numId="74" w16cid:durableId="1878160154">
    <w:abstractNumId w:val="27"/>
  </w:num>
  <w:num w:numId="75" w16cid:durableId="562982657">
    <w:abstractNumId w:val="27"/>
  </w:num>
  <w:num w:numId="76" w16cid:durableId="1107430507">
    <w:abstractNumId w:val="27"/>
  </w:num>
  <w:num w:numId="77" w16cid:durableId="215048387">
    <w:abstractNumId w:val="51"/>
    <w:lvlOverride w:ilvl="0">
      <w:lvl w:ilvl="0">
        <w:start w:val="1"/>
        <w:numFmt w:val="decimal"/>
        <w:pStyle w:val="paragraphenumrot"/>
        <w:lvlText w:val="%1."/>
        <w:lvlJc w:val="left"/>
        <w:pPr>
          <w:ind w:left="634" w:hanging="63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2."/>
        <w:lvlJc w:val="left"/>
        <w:pPr>
          <w:tabs>
            <w:tab w:val="left" w:pos="871"/>
          </w:tabs>
          <w:ind w:left="133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871"/>
          </w:tabs>
          <w:ind w:left="169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871"/>
          </w:tabs>
          <w:ind w:left="205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tabs>
            <w:tab w:val="left" w:pos="871"/>
          </w:tabs>
          <w:ind w:left="241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6."/>
        <w:lvlJc w:val="left"/>
        <w:pPr>
          <w:tabs>
            <w:tab w:val="left" w:pos="871"/>
          </w:tabs>
          <w:ind w:left="277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871"/>
          </w:tabs>
          <w:ind w:left="313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8."/>
        <w:lvlJc w:val="left"/>
        <w:pPr>
          <w:tabs>
            <w:tab w:val="left" w:pos="871"/>
          </w:tabs>
          <w:ind w:left="349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9."/>
        <w:lvlJc w:val="left"/>
        <w:pPr>
          <w:tabs>
            <w:tab w:val="left" w:pos="871"/>
          </w:tabs>
          <w:ind w:left="3859" w:hanging="3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16cid:durableId="584151326">
    <w:abstractNumId w:val="51"/>
    <w:lvlOverride w:ilvl="0">
      <w:lvl w:ilvl="0">
        <w:start w:val="1"/>
        <w:numFmt w:val="decimal"/>
        <w:pStyle w:val="paragraphenumrot"/>
        <w:lvlText w:val="%1."/>
        <w:lvlJc w:val="left"/>
        <w:pPr>
          <w:ind w:left="634" w:hanging="63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2."/>
        <w:lvlJc w:val="left"/>
        <w:pPr>
          <w:tabs>
            <w:tab w:val="left" w:pos="871"/>
          </w:tabs>
          <w:ind w:left="133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871"/>
          </w:tabs>
          <w:ind w:left="169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871"/>
          </w:tabs>
          <w:ind w:left="205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tabs>
            <w:tab w:val="left" w:pos="871"/>
          </w:tabs>
          <w:ind w:left="241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6."/>
        <w:lvlJc w:val="left"/>
        <w:pPr>
          <w:tabs>
            <w:tab w:val="left" w:pos="871"/>
          </w:tabs>
          <w:ind w:left="277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871"/>
          </w:tabs>
          <w:ind w:left="313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8."/>
        <w:lvlJc w:val="left"/>
        <w:pPr>
          <w:tabs>
            <w:tab w:val="left" w:pos="871"/>
          </w:tabs>
          <w:ind w:left="349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9."/>
        <w:lvlJc w:val="left"/>
        <w:pPr>
          <w:tabs>
            <w:tab w:val="left" w:pos="871"/>
          </w:tabs>
          <w:ind w:left="3859" w:hanging="3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9" w16cid:durableId="791629490">
    <w:abstractNumId w:val="51"/>
    <w:lvlOverride w:ilvl="0">
      <w:lvl w:ilvl="0">
        <w:start w:val="1"/>
        <w:numFmt w:val="decimal"/>
        <w:pStyle w:val="paragraphenumrot"/>
        <w:lvlText w:val="%1."/>
        <w:lvlJc w:val="left"/>
        <w:pPr>
          <w:ind w:left="634" w:hanging="634"/>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2."/>
        <w:lvlJc w:val="left"/>
        <w:pPr>
          <w:tabs>
            <w:tab w:val="num" w:pos="871"/>
          </w:tabs>
          <w:ind w:left="1339" w:hanging="389"/>
        </w:pPr>
        <w:rPr>
          <w:rFonts w:hAnsi="Arial Unicode MS" w:hint="default"/>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tabs>
            <w:tab w:val="num" w:pos="871"/>
          </w:tabs>
          <w:ind w:left="1699" w:hanging="389"/>
        </w:pPr>
        <w:rPr>
          <w:rFonts w:hAnsi="Arial Unicode MS" w:hint="default"/>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4."/>
        <w:lvlJc w:val="left"/>
        <w:pPr>
          <w:tabs>
            <w:tab w:val="num" w:pos="871"/>
          </w:tabs>
          <w:ind w:left="2059" w:hanging="389"/>
        </w:pPr>
        <w:rPr>
          <w:rFonts w:hAnsi="Arial Unicode MS" w:hint="default"/>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5."/>
        <w:lvlJc w:val="left"/>
        <w:pPr>
          <w:tabs>
            <w:tab w:val="num" w:pos="871"/>
          </w:tabs>
          <w:ind w:left="2419" w:hanging="389"/>
        </w:pPr>
        <w:rPr>
          <w:rFonts w:hAnsi="Arial Unicode MS" w:hint="default"/>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6."/>
        <w:lvlJc w:val="left"/>
        <w:pPr>
          <w:tabs>
            <w:tab w:val="num" w:pos="871"/>
          </w:tabs>
          <w:ind w:left="2779" w:hanging="389"/>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tabs>
            <w:tab w:val="num" w:pos="871"/>
          </w:tabs>
          <w:ind w:left="3139" w:hanging="38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8."/>
        <w:lvlJc w:val="left"/>
        <w:pPr>
          <w:tabs>
            <w:tab w:val="num" w:pos="871"/>
          </w:tabs>
          <w:ind w:left="3499" w:hanging="38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9."/>
        <w:lvlJc w:val="left"/>
        <w:pPr>
          <w:tabs>
            <w:tab w:val="num" w:pos="871"/>
          </w:tabs>
          <w:ind w:left="3859" w:hanging="389"/>
        </w:pPr>
        <w:rPr>
          <w:rFonts w:hAnsi="Arial Unicode MS" w:hint="default"/>
          <w:caps w:val="0"/>
          <w:smallCaps w:val="0"/>
          <w:strike w:val="0"/>
          <w:dstrike w:val="0"/>
          <w:outline w:val="0"/>
          <w:emboss w:val="0"/>
          <w:imprint w:val="0"/>
          <w:spacing w:val="0"/>
          <w:w w:val="100"/>
          <w:kern w:val="0"/>
          <w:position w:val="0"/>
          <w:vertAlign w:val="baseline"/>
        </w:rPr>
      </w:lvl>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609"/>
    <w:rsid w:val="00000C83"/>
    <w:rsid w:val="00000E82"/>
    <w:rsid w:val="00001AB0"/>
    <w:rsid w:val="00001BFB"/>
    <w:rsid w:val="00004597"/>
    <w:rsid w:val="000046E2"/>
    <w:rsid w:val="00006155"/>
    <w:rsid w:val="00006C50"/>
    <w:rsid w:val="000071F1"/>
    <w:rsid w:val="00007297"/>
    <w:rsid w:val="000078CD"/>
    <w:rsid w:val="000104BC"/>
    <w:rsid w:val="00010C67"/>
    <w:rsid w:val="000116CF"/>
    <w:rsid w:val="00012D09"/>
    <w:rsid w:val="00013E10"/>
    <w:rsid w:val="0001400B"/>
    <w:rsid w:val="00014739"/>
    <w:rsid w:val="00014AF9"/>
    <w:rsid w:val="00020C4B"/>
    <w:rsid w:val="000225D0"/>
    <w:rsid w:val="00023774"/>
    <w:rsid w:val="00023A9A"/>
    <w:rsid w:val="00023C70"/>
    <w:rsid w:val="00024700"/>
    <w:rsid w:val="000255F8"/>
    <w:rsid w:val="00025977"/>
    <w:rsid w:val="000271AF"/>
    <w:rsid w:val="00030014"/>
    <w:rsid w:val="0003107A"/>
    <w:rsid w:val="00032C06"/>
    <w:rsid w:val="0003411C"/>
    <w:rsid w:val="000358C7"/>
    <w:rsid w:val="00037CD1"/>
    <w:rsid w:val="00037E7F"/>
    <w:rsid w:val="000402C0"/>
    <w:rsid w:val="000406C5"/>
    <w:rsid w:val="00041FF0"/>
    <w:rsid w:val="00042CA5"/>
    <w:rsid w:val="000438C7"/>
    <w:rsid w:val="00045B69"/>
    <w:rsid w:val="00046402"/>
    <w:rsid w:val="000469F8"/>
    <w:rsid w:val="000470CC"/>
    <w:rsid w:val="00047636"/>
    <w:rsid w:val="00050490"/>
    <w:rsid w:val="00050541"/>
    <w:rsid w:val="00051FFE"/>
    <w:rsid w:val="00052A72"/>
    <w:rsid w:val="000534B5"/>
    <w:rsid w:val="0005428E"/>
    <w:rsid w:val="0005450F"/>
    <w:rsid w:val="00054E1E"/>
    <w:rsid w:val="0005510E"/>
    <w:rsid w:val="00055C6E"/>
    <w:rsid w:val="00056BC1"/>
    <w:rsid w:val="00057253"/>
    <w:rsid w:val="00060911"/>
    <w:rsid w:val="00061006"/>
    <w:rsid w:val="00061E4E"/>
    <w:rsid w:val="000622E3"/>
    <w:rsid w:val="00062884"/>
    <w:rsid w:val="0006358A"/>
    <w:rsid w:val="0006388B"/>
    <w:rsid w:val="00063BF0"/>
    <w:rsid w:val="00063C62"/>
    <w:rsid w:val="00070935"/>
    <w:rsid w:val="00071B41"/>
    <w:rsid w:val="0007251E"/>
    <w:rsid w:val="000732F3"/>
    <w:rsid w:val="00077862"/>
    <w:rsid w:val="00080346"/>
    <w:rsid w:val="00080BDC"/>
    <w:rsid w:val="000824D5"/>
    <w:rsid w:val="00082BA4"/>
    <w:rsid w:val="0008491F"/>
    <w:rsid w:val="00085244"/>
    <w:rsid w:val="000862ED"/>
    <w:rsid w:val="0008630A"/>
    <w:rsid w:val="00087DF3"/>
    <w:rsid w:val="0009075C"/>
    <w:rsid w:val="00090C88"/>
    <w:rsid w:val="00090F8D"/>
    <w:rsid w:val="00090F98"/>
    <w:rsid w:val="0009172E"/>
    <w:rsid w:val="000924EE"/>
    <w:rsid w:val="0009340A"/>
    <w:rsid w:val="00093961"/>
    <w:rsid w:val="0009454A"/>
    <w:rsid w:val="00095060"/>
    <w:rsid w:val="00095ECD"/>
    <w:rsid w:val="0009666F"/>
    <w:rsid w:val="000966FB"/>
    <w:rsid w:val="0009758D"/>
    <w:rsid w:val="000A16C6"/>
    <w:rsid w:val="000A192E"/>
    <w:rsid w:val="000A1D62"/>
    <w:rsid w:val="000A2AAE"/>
    <w:rsid w:val="000A2E1C"/>
    <w:rsid w:val="000A3C86"/>
    <w:rsid w:val="000A529E"/>
    <w:rsid w:val="000A5763"/>
    <w:rsid w:val="000A6D76"/>
    <w:rsid w:val="000A7729"/>
    <w:rsid w:val="000B0614"/>
    <w:rsid w:val="000B2E10"/>
    <w:rsid w:val="000B3956"/>
    <w:rsid w:val="000B3F5C"/>
    <w:rsid w:val="000B585F"/>
    <w:rsid w:val="000B648C"/>
    <w:rsid w:val="000C09FA"/>
    <w:rsid w:val="000C109D"/>
    <w:rsid w:val="000C1239"/>
    <w:rsid w:val="000C2A62"/>
    <w:rsid w:val="000C2DCA"/>
    <w:rsid w:val="000C3915"/>
    <w:rsid w:val="000C4772"/>
    <w:rsid w:val="000C72A9"/>
    <w:rsid w:val="000C7878"/>
    <w:rsid w:val="000D1298"/>
    <w:rsid w:val="000D27DF"/>
    <w:rsid w:val="000D5004"/>
    <w:rsid w:val="000D5C9F"/>
    <w:rsid w:val="000D6118"/>
    <w:rsid w:val="000D7D04"/>
    <w:rsid w:val="000E4C50"/>
    <w:rsid w:val="000E4F4D"/>
    <w:rsid w:val="000E6179"/>
    <w:rsid w:val="000E7600"/>
    <w:rsid w:val="000E7BC5"/>
    <w:rsid w:val="000E7F9E"/>
    <w:rsid w:val="000F0B66"/>
    <w:rsid w:val="000F1786"/>
    <w:rsid w:val="000F1B56"/>
    <w:rsid w:val="000F22DC"/>
    <w:rsid w:val="000F3C6E"/>
    <w:rsid w:val="000F45BC"/>
    <w:rsid w:val="000F46CF"/>
    <w:rsid w:val="000F6611"/>
    <w:rsid w:val="00100AEA"/>
    <w:rsid w:val="00101E08"/>
    <w:rsid w:val="00102EA7"/>
    <w:rsid w:val="00105D00"/>
    <w:rsid w:val="0010616D"/>
    <w:rsid w:val="00106971"/>
    <w:rsid w:val="0010712C"/>
    <w:rsid w:val="001103B0"/>
    <w:rsid w:val="001105A0"/>
    <w:rsid w:val="00110755"/>
    <w:rsid w:val="00110DE9"/>
    <w:rsid w:val="001114F2"/>
    <w:rsid w:val="00114AB8"/>
    <w:rsid w:val="0011567D"/>
    <w:rsid w:val="00115D0D"/>
    <w:rsid w:val="001161D8"/>
    <w:rsid w:val="001164D1"/>
    <w:rsid w:val="00116C9C"/>
    <w:rsid w:val="00116CAC"/>
    <w:rsid w:val="00117464"/>
    <w:rsid w:val="001175D0"/>
    <w:rsid w:val="00117CB7"/>
    <w:rsid w:val="001212B0"/>
    <w:rsid w:val="00121D7A"/>
    <w:rsid w:val="00124764"/>
    <w:rsid w:val="00124EE7"/>
    <w:rsid w:val="001257ED"/>
    <w:rsid w:val="0012641C"/>
    <w:rsid w:val="00130D1E"/>
    <w:rsid w:val="001323D9"/>
    <w:rsid w:val="001326C0"/>
    <w:rsid w:val="0013490C"/>
    <w:rsid w:val="00136364"/>
    <w:rsid w:val="0013681C"/>
    <w:rsid w:val="001368BB"/>
    <w:rsid w:val="001369BB"/>
    <w:rsid w:val="00136EFB"/>
    <w:rsid w:val="00141122"/>
    <w:rsid w:val="00141F8E"/>
    <w:rsid w:val="00143829"/>
    <w:rsid w:val="0014543F"/>
    <w:rsid w:val="001454D2"/>
    <w:rsid w:val="00145AC2"/>
    <w:rsid w:val="00146940"/>
    <w:rsid w:val="00147A31"/>
    <w:rsid w:val="001504FC"/>
    <w:rsid w:val="00150618"/>
    <w:rsid w:val="001506C1"/>
    <w:rsid w:val="001506F1"/>
    <w:rsid w:val="00150D50"/>
    <w:rsid w:val="00151A95"/>
    <w:rsid w:val="00153722"/>
    <w:rsid w:val="00154BDD"/>
    <w:rsid w:val="00154F78"/>
    <w:rsid w:val="00154F8C"/>
    <w:rsid w:val="0015645D"/>
    <w:rsid w:val="001568EC"/>
    <w:rsid w:val="0015760E"/>
    <w:rsid w:val="001602D0"/>
    <w:rsid w:val="00160456"/>
    <w:rsid w:val="00161571"/>
    <w:rsid w:val="001625C6"/>
    <w:rsid w:val="001636ED"/>
    <w:rsid w:val="00164161"/>
    <w:rsid w:val="00164AAE"/>
    <w:rsid w:val="00164C93"/>
    <w:rsid w:val="00164E01"/>
    <w:rsid w:val="00165FBC"/>
    <w:rsid w:val="00166066"/>
    <w:rsid w:val="001702C4"/>
    <w:rsid w:val="00170413"/>
    <w:rsid w:val="001705DF"/>
    <w:rsid w:val="0017284E"/>
    <w:rsid w:val="00173D41"/>
    <w:rsid w:val="0017456E"/>
    <w:rsid w:val="0017466F"/>
    <w:rsid w:val="001754B4"/>
    <w:rsid w:val="00175E8A"/>
    <w:rsid w:val="00176A0A"/>
    <w:rsid w:val="00176DBE"/>
    <w:rsid w:val="00176FFC"/>
    <w:rsid w:val="001819F9"/>
    <w:rsid w:val="001821EC"/>
    <w:rsid w:val="001824A2"/>
    <w:rsid w:val="00183DAE"/>
    <w:rsid w:val="001841E9"/>
    <w:rsid w:val="0018555B"/>
    <w:rsid w:val="001875CD"/>
    <w:rsid w:val="00190C4D"/>
    <w:rsid w:val="00191B5E"/>
    <w:rsid w:val="00191BD7"/>
    <w:rsid w:val="0019698F"/>
    <w:rsid w:val="00197152"/>
    <w:rsid w:val="001A0881"/>
    <w:rsid w:val="001A1397"/>
    <w:rsid w:val="001A1509"/>
    <w:rsid w:val="001A2216"/>
    <w:rsid w:val="001A4A0C"/>
    <w:rsid w:val="001A6A78"/>
    <w:rsid w:val="001A6C23"/>
    <w:rsid w:val="001A7214"/>
    <w:rsid w:val="001A72E7"/>
    <w:rsid w:val="001A7346"/>
    <w:rsid w:val="001B0503"/>
    <w:rsid w:val="001B0E60"/>
    <w:rsid w:val="001B130E"/>
    <w:rsid w:val="001B2225"/>
    <w:rsid w:val="001B2C24"/>
    <w:rsid w:val="001B3B2C"/>
    <w:rsid w:val="001B3D16"/>
    <w:rsid w:val="001B4EBC"/>
    <w:rsid w:val="001B7270"/>
    <w:rsid w:val="001B7375"/>
    <w:rsid w:val="001C0FE3"/>
    <w:rsid w:val="001C192B"/>
    <w:rsid w:val="001C21FD"/>
    <w:rsid w:val="001C2715"/>
    <w:rsid w:val="001C2A4F"/>
    <w:rsid w:val="001C2CCA"/>
    <w:rsid w:val="001C3AA8"/>
    <w:rsid w:val="001C4DDB"/>
    <w:rsid w:val="001C4E5A"/>
    <w:rsid w:val="001C4F07"/>
    <w:rsid w:val="001C6101"/>
    <w:rsid w:val="001C6131"/>
    <w:rsid w:val="001C6853"/>
    <w:rsid w:val="001C6BA8"/>
    <w:rsid w:val="001C77D3"/>
    <w:rsid w:val="001D0143"/>
    <w:rsid w:val="001D10AA"/>
    <w:rsid w:val="001D15BE"/>
    <w:rsid w:val="001D175A"/>
    <w:rsid w:val="001D287D"/>
    <w:rsid w:val="001D4062"/>
    <w:rsid w:val="001D422E"/>
    <w:rsid w:val="001D4956"/>
    <w:rsid w:val="001D7455"/>
    <w:rsid w:val="001D7CB6"/>
    <w:rsid w:val="001E0394"/>
    <w:rsid w:val="001E0C45"/>
    <w:rsid w:val="001E5368"/>
    <w:rsid w:val="001E6339"/>
    <w:rsid w:val="001E66C9"/>
    <w:rsid w:val="001F1850"/>
    <w:rsid w:val="001F186A"/>
    <w:rsid w:val="001F23F2"/>
    <w:rsid w:val="001F3C92"/>
    <w:rsid w:val="001F4CAD"/>
    <w:rsid w:val="001F6940"/>
    <w:rsid w:val="001F6FA2"/>
    <w:rsid w:val="001F75F1"/>
    <w:rsid w:val="0020044E"/>
    <w:rsid w:val="002006C4"/>
    <w:rsid w:val="00200B34"/>
    <w:rsid w:val="0020116E"/>
    <w:rsid w:val="002024E6"/>
    <w:rsid w:val="002026BE"/>
    <w:rsid w:val="00203768"/>
    <w:rsid w:val="00204414"/>
    <w:rsid w:val="00204BD8"/>
    <w:rsid w:val="0020739C"/>
    <w:rsid w:val="00207FD0"/>
    <w:rsid w:val="00210D49"/>
    <w:rsid w:val="00212024"/>
    <w:rsid w:val="00213076"/>
    <w:rsid w:val="0021334E"/>
    <w:rsid w:val="00215026"/>
    <w:rsid w:val="002152BE"/>
    <w:rsid w:val="002167C9"/>
    <w:rsid w:val="002168F6"/>
    <w:rsid w:val="00222E10"/>
    <w:rsid w:val="00222FC5"/>
    <w:rsid w:val="0022351C"/>
    <w:rsid w:val="00223E3D"/>
    <w:rsid w:val="00224AE8"/>
    <w:rsid w:val="00225B95"/>
    <w:rsid w:val="00226A6C"/>
    <w:rsid w:val="00226B20"/>
    <w:rsid w:val="00231A0E"/>
    <w:rsid w:val="00231B2E"/>
    <w:rsid w:val="00231F02"/>
    <w:rsid w:val="0023364A"/>
    <w:rsid w:val="00234C41"/>
    <w:rsid w:val="002362D6"/>
    <w:rsid w:val="002366E5"/>
    <w:rsid w:val="00240B42"/>
    <w:rsid w:val="0024148C"/>
    <w:rsid w:val="00241DDF"/>
    <w:rsid w:val="00241F12"/>
    <w:rsid w:val="0024327C"/>
    <w:rsid w:val="00243D64"/>
    <w:rsid w:val="00244C76"/>
    <w:rsid w:val="0025038C"/>
    <w:rsid w:val="0025076C"/>
    <w:rsid w:val="00250842"/>
    <w:rsid w:val="002539D3"/>
    <w:rsid w:val="00253FC0"/>
    <w:rsid w:val="00254232"/>
    <w:rsid w:val="0025489F"/>
    <w:rsid w:val="00254C6E"/>
    <w:rsid w:val="00254CF6"/>
    <w:rsid w:val="00255ACB"/>
    <w:rsid w:val="00255D68"/>
    <w:rsid w:val="00256D42"/>
    <w:rsid w:val="00257252"/>
    <w:rsid w:val="00260AFC"/>
    <w:rsid w:val="00260B02"/>
    <w:rsid w:val="002621DA"/>
    <w:rsid w:val="00262394"/>
    <w:rsid w:val="0026551C"/>
    <w:rsid w:val="0026574E"/>
    <w:rsid w:val="002659D7"/>
    <w:rsid w:val="00267BB1"/>
    <w:rsid w:val="0027251F"/>
    <w:rsid w:val="00272FB9"/>
    <w:rsid w:val="002738A3"/>
    <w:rsid w:val="00273C77"/>
    <w:rsid w:val="00275A20"/>
    <w:rsid w:val="0027604F"/>
    <w:rsid w:val="00276A1E"/>
    <w:rsid w:val="00280762"/>
    <w:rsid w:val="00280E81"/>
    <w:rsid w:val="00281272"/>
    <w:rsid w:val="00281906"/>
    <w:rsid w:val="00281B7E"/>
    <w:rsid w:val="002824F9"/>
    <w:rsid w:val="00282A7B"/>
    <w:rsid w:val="002851AD"/>
    <w:rsid w:val="0028666A"/>
    <w:rsid w:val="002870F3"/>
    <w:rsid w:val="00291025"/>
    <w:rsid w:val="00291ABC"/>
    <w:rsid w:val="00293BFE"/>
    <w:rsid w:val="00293CCB"/>
    <w:rsid w:val="00294A52"/>
    <w:rsid w:val="00294B10"/>
    <w:rsid w:val="00297EF2"/>
    <w:rsid w:val="002A2F5B"/>
    <w:rsid w:val="002A3DFA"/>
    <w:rsid w:val="002A3F5A"/>
    <w:rsid w:val="002A411A"/>
    <w:rsid w:val="002A41BE"/>
    <w:rsid w:val="002A697E"/>
    <w:rsid w:val="002A6AAD"/>
    <w:rsid w:val="002A6FCD"/>
    <w:rsid w:val="002A769A"/>
    <w:rsid w:val="002B341B"/>
    <w:rsid w:val="002B3A36"/>
    <w:rsid w:val="002B3BB9"/>
    <w:rsid w:val="002B4006"/>
    <w:rsid w:val="002B4E79"/>
    <w:rsid w:val="002B58B2"/>
    <w:rsid w:val="002B5B26"/>
    <w:rsid w:val="002B5D61"/>
    <w:rsid w:val="002B638A"/>
    <w:rsid w:val="002B7315"/>
    <w:rsid w:val="002C0346"/>
    <w:rsid w:val="002C2005"/>
    <w:rsid w:val="002C21DF"/>
    <w:rsid w:val="002C3AF7"/>
    <w:rsid w:val="002C4F98"/>
    <w:rsid w:val="002C5526"/>
    <w:rsid w:val="002C5D4D"/>
    <w:rsid w:val="002C65F1"/>
    <w:rsid w:val="002C7274"/>
    <w:rsid w:val="002D03D6"/>
    <w:rsid w:val="002D1314"/>
    <w:rsid w:val="002D190E"/>
    <w:rsid w:val="002D3334"/>
    <w:rsid w:val="002D43B2"/>
    <w:rsid w:val="002D53CC"/>
    <w:rsid w:val="002D5479"/>
    <w:rsid w:val="002D5754"/>
    <w:rsid w:val="002D5B8D"/>
    <w:rsid w:val="002D5E6B"/>
    <w:rsid w:val="002D71C4"/>
    <w:rsid w:val="002D7B87"/>
    <w:rsid w:val="002E16C9"/>
    <w:rsid w:val="002E257C"/>
    <w:rsid w:val="002E2643"/>
    <w:rsid w:val="002E2E97"/>
    <w:rsid w:val="002E554C"/>
    <w:rsid w:val="002E5CA6"/>
    <w:rsid w:val="002E5D50"/>
    <w:rsid w:val="002E6051"/>
    <w:rsid w:val="002E61F9"/>
    <w:rsid w:val="002E6F69"/>
    <w:rsid w:val="002F0607"/>
    <w:rsid w:val="002F0948"/>
    <w:rsid w:val="002F0A60"/>
    <w:rsid w:val="002F1450"/>
    <w:rsid w:val="002F1FB4"/>
    <w:rsid w:val="002F2ECE"/>
    <w:rsid w:val="002F365A"/>
    <w:rsid w:val="002F37C5"/>
    <w:rsid w:val="002F4F22"/>
    <w:rsid w:val="002F61EA"/>
    <w:rsid w:val="002F62B2"/>
    <w:rsid w:val="002F6C00"/>
    <w:rsid w:val="002F7811"/>
    <w:rsid w:val="00300452"/>
    <w:rsid w:val="0030084D"/>
    <w:rsid w:val="003014E0"/>
    <w:rsid w:val="00301622"/>
    <w:rsid w:val="003028D5"/>
    <w:rsid w:val="00303167"/>
    <w:rsid w:val="00303D6E"/>
    <w:rsid w:val="00304018"/>
    <w:rsid w:val="00304842"/>
    <w:rsid w:val="00304DEC"/>
    <w:rsid w:val="003052B6"/>
    <w:rsid w:val="00307063"/>
    <w:rsid w:val="0030706F"/>
    <w:rsid w:val="00307E03"/>
    <w:rsid w:val="00311218"/>
    <w:rsid w:val="00311873"/>
    <w:rsid w:val="003125A1"/>
    <w:rsid w:val="00312C57"/>
    <w:rsid w:val="00312CB5"/>
    <w:rsid w:val="00312E56"/>
    <w:rsid w:val="00316EAB"/>
    <w:rsid w:val="00317C06"/>
    <w:rsid w:val="00320236"/>
    <w:rsid w:val="00320380"/>
    <w:rsid w:val="00322036"/>
    <w:rsid w:val="003222E2"/>
    <w:rsid w:val="0032238E"/>
    <w:rsid w:val="003225FC"/>
    <w:rsid w:val="00322EEF"/>
    <w:rsid w:val="00323C97"/>
    <w:rsid w:val="003241FB"/>
    <w:rsid w:val="00325E3B"/>
    <w:rsid w:val="00330AF5"/>
    <w:rsid w:val="00330CA1"/>
    <w:rsid w:val="00331252"/>
    <w:rsid w:val="0033177A"/>
    <w:rsid w:val="003319AA"/>
    <w:rsid w:val="003337CE"/>
    <w:rsid w:val="00333A99"/>
    <w:rsid w:val="00334119"/>
    <w:rsid w:val="0033490A"/>
    <w:rsid w:val="0033601E"/>
    <w:rsid w:val="003360C9"/>
    <w:rsid w:val="003369E6"/>
    <w:rsid w:val="00336E5A"/>
    <w:rsid w:val="003427FC"/>
    <w:rsid w:val="00343631"/>
    <w:rsid w:val="00345831"/>
    <w:rsid w:val="00346449"/>
    <w:rsid w:val="00350636"/>
    <w:rsid w:val="00350793"/>
    <w:rsid w:val="00350AA4"/>
    <w:rsid w:val="00351443"/>
    <w:rsid w:val="00351CE6"/>
    <w:rsid w:val="00352785"/>
    <w:rsid w:val="00352ECF"/>
    <w:rsid w:val="00352F5D"/>
    <w:rsid w:val="00353109"/>
    <w:rsid w:val="00353E9D"/>
    <w:rsid w:val="003555CD"/>
    <w:rsid w:val="003558CC"/>
    <w:rsid w:val="003561EC"/>
    <w:rsid w:val="003563DF"/>
    <w:rsid w:val="00357B4B"/>
    <w:rsid w:val="0036096E"/>
    <w:rsid w:val="00361341"/>
    <w:rsid w:val="003623A3"/>
    <w:rsid w:val="003625DB"/>
    <w:rsid w:val="00362F09"/>
    <w:rsid w:val="003636C3"/>
    <w:rsid w:val="0036579E"/>
    <w:rsid w:val="0036692D"/>
    <w:rsid w:val="003673DA"/>
    <w:rsid w:val="003712DD"/>
    <w:rsid w:val="00371332"/>
    <w:rsid w:val="0037186F"/>
    <w:rsid w:val="003729CF"/>
    <w:rsid w:val="00372F35"/>
    <w:rsid w:val="0037384C"/>
    <w:rsid w:val="00374CB6"/>
    <w:rsid w:val="00374F65"/>
    <w:rsid w:val="003750DA"/>
    <w:rsid w:val="003760E6"/>
    <w:rsid w:val="00380FD5"/>
    <w:rsid w:val="00382476"/>
    <w:rsid w:val="00382B70"/>
    <w:rsid w:val="00382F76"/>
    <w:rsid w:val="00383B16"/>
    <w:rsid w:val="00383CC8"/>
    <w:rsid w:val="00385DA2"/>
    <w:rsid w:val="00386735"/>
    <w:rsid w:val="00387683"/>
    <w:rsid w:val="00391203"/>
    <w:rsid w:val="00391A6D"/>
    <w:rsid w:val="00392C37"/>
    <w:rsid w:val="00392E87"/>
    <w:rsid w:val="00393077"/>
    <w:rsid w:val="003936B6"/>
    <w:rsid w:val="00394703"/>
    <w:rsid w:val="00394CC8"/>
    <w:rsid w:val="0039558A"/>
    <w:rsid w:val="0039618F"/>
    <w:rsid w:val="003976F7"/>
    <w:rsid w:val="003977AC"/>
    <w:rsid w:val="003A04C0"/>
    <w:rsid w:val="003A1009"/>
    <w:rsid w:val="003A1645"/>
    <w:rsid w:val="003A1C17"/>
    <w:rsid w:val="003A1E77"/>
    <w:rsid w:val="003A2D22"/>
    <w:rsid w:val="003A3007"/>
    <w:rsid w:val="003A3379"/>
    <w:rsid w:val="003A51D7"/>
    <w:rsid w:val="003A6B45"/>
    <w:rsid w:val="003B1BDD"/>
    <w:rsid w:val="003B222E"/>
    <w:rsid w:val="003B3E20"/>
    <w:rsid w:val="003B40DF"/>
    <w:rsid w:val="003B47D8"/>
    <w:rsid w:val="003B4A99"/>
    <w:rsid w:val="003B555D"/>
    <w:rsid w:val="003B65BD"/>
    <w:rsid w:val="003B6859"/>
    <w:rsid w:val="003C0209"/>
    <w:rsid w:val="003C023D"/>
    <w:rsid w:val="003C0638"/>
    <w:rsid w:val="003C1B71"/>
    <w:rsid w:val="003C259B"/>
    <w:rsid w:val="003C307E"/>
    <w:rsid w:val="003C328F"/>
    <w:rsid w:val="003C32A2"/>
    <w:rsid w:val="003C3401"/>
    <w:rsid w:val="003C38BA"/>
    <w:rsid w:val="003C3DC1"/>
    <w:rsid w:val="003C53B0"/>
    <w:rsid w:val="003D037A"/>
    <w:rsid w:val="003D040F"/>
    <w:rsid w:val="003D0A73"/>
    <w:rsid w:val="003D1C41"/>
    <w:rsid w:val="003D282D"/>
    <w:rsid w:val="003D2857"/>
    <w:rsid w:val="003D42C1"/>
    <w:rsid w:val="003D5ED1"/>
    <w:rsid w:val="003D63B9"/>
    <w:rsid w:val="003D77B0"/>
    <w:rsid w:val="003D7F50"/>
    <w:rsid w:val="003E012C"/>
    <w:rsid w:val="003E029C"/>
    <w:rsid w:val="003E11D4"/>
    <w:rsid w:val="003E28DA"/>
    <w:rsid w:val="003E5A0C"/>
    <w:rsid w:val="003E6C31"/>
    <w:rsid w:val="003F0C41"/>
    <w:rsid w:val="003F1C89"/>
    <w:rsid w:val="003F23A6"/>
    <w:rsid w:val="003F24CF"/>
    <w:rsid w:val="003F28C6"/>
    <w:rsid w:val="003F290B"/>
    <w:rsid w:val="003F39F0"/>
    <w:rsid w:val="003F4C78"/>
    <w:rsid w:val="003F4FB8"/>
    <w:rsid w:val="003F53FE"/>
    <w:rsid w:val="003F586F"/>
    <w:rsid w:val="003F709F"/>
    <w:rsid w:val="004012A3"/>
    <w:rsid w:val="004029DE"/>
    <w:rsid w:val="00402D75"/>
    <w:rsid w:val="0040476D"/>
    <w:rsid w:val="00404CE7"/>
    <w:rsid w:val="004050DB"/>
    <w:rsid w:val="004058FA"/>
    <w:rsid w:val="00405EBF"/>
    <w:rsid w:val="004064EC"/>
    <w:rsid w:val="00406BF6"/>
    <w:rsid w:val="00410C23"/>
    <w:rsid w:val="00410D2C"/>
    <w:rsid w:val="0041161E"/>
    <w:rsid w:val="00411660"/>
    <w:rsid w:val="004116CD"/>
    <w:rsid w:val="00412277"/>
    <w:rsid w:val="00412AD2"/>
    <w:rsid w:val="00412C53"/>
    <w:rsid w:val="0041579A"/>
    <w:rsid w:val="00416472"/>
    <w:rsid w:val="00416709"/>
    <w:rsid w:val="00416750"/>
    <w:rsid w:val="004179EC"/>
    <w:rsid w:val="004209B7"/>
    <w:rsid w:val="00421923"/>
    <w:rsid w:val="00424323"/>
    <w:rsid w:val="00425743"/>
    <w:rsid w:val="004257E2"/>
    <w:rsid w:val="004267C0"/>
    <w:rsid w:val="00430BAC"/>
    <w:rsid w:val="004319C2"/>
    <w:rsid w:val="00431FA7"/>
    <w:rsid w:val="0043374E"/>
    <w:rsid w:val="00433B5A"/>
    <w:rsid w:val="00433CF2"/>
    <w:rsid w:val="00434392"/>
    <w:rsid w:val="00435396"/>
    <w:rsid w:val="004368F2"/>
    <w:rsid w:val="00437680"/>
    <w:rsid w:val="00441513"/>
    <w:rsid w:val="0044228D"/>
    <w:rsid w:val="0044297B"/>
    <w:rsid w:val="0044321F"/>
    <w:rsid w:val="00444270"/>
    <w:rsid w:val="004447ED"/>
    <w:rsid w:val="00445B57"/>
    <w:rsid w:val="0044614A"/>
    <w:rsid w:val="00446DA2"/>
    <w:rsid w:val="0044714E"/>
    <w:rsid w:val="00447475"/>
    <w:rsid w:val="00450114"/>
    <w:rsid w:val="00453C2F"/>
    <w:rsid w:val="00453CDC"/>
    <w:rsid w:val="0045703E"/>
    <w:rsid w:val="00457CCC"/>
    <w:rsid w:val="0046018E"/>
    <w:rsid w:val="00460CF1"/>
    <w:rsid w:val="00461065"/>
    <w:rsid w:val="00461A59"/>
    <w:rsid w:val="00461DC6"/>
    <w:rsid w:val="00461EE1"/>
    <w:rsid w:val="00462143"/>
    <w:rsid w:val="00462AC9"/>
    <w:rsid w:val="00462CD5"/>
    <w:rsid w:val="0046303B"/>
    <w:rsid w:val="0046731E"/>
    <w:rsid w:val="00467613"/>
    <w:rsid w:val="00467C29"/>
    <w:rsid w:val="00470420"/>
    <w:rsid w:val="00470A4A"/>
    <w:rsid w:val="00471346"/>
    <w:rsid w:val="00471EA1"/>
    <w:rsid w:val="00472F5D"/>
    <w:rsid w:val="0047425C"/>
    <w:rsid w:val="0047527E"/>
    <w:rsid w:val="0047693E"/>
    <w:rsid w:val="004801C3"/>
    <w:rsid w:val="004804E1"/>
    <w:rsid w:val="004808FA"/>
    <w:rsid w:val="00480D02"/>
    <w:rsid w:val="004811A2"/>
    <w:rsid w:val="0048216D"/>
    <w:rsid w:val="00482539"/>
    <w:rsid w:val="00482DEE"/>
    <w:rsid w:val="004832A8"/>
    <w:rsid w:val="00484815"/>
    <w:rsid w:val="00484839"/>
    <w:rsid w:val="004856B5"/>
    <w:rsid w:val="00486166"/>
    <w:rsid w:val="00487149"/>
    <w:rsid w:val="00487199"/>
    <w:rsid w:val="00487405"/>
    <w:rsid w:val="00491283"/>
    <w:rsid w:val="004931C1"/>
    <w:rsid w:val="00495013"/>
    <w:rsid w:val="0049538A"/>
    <w:rsid w:val="004957D1"/>
    <w:rsid w:val="00495B57"/>
    <w:rsid w:val="00497076"/>
    <w:rsid w:val="00497B7E"/>
    <w:rsid w:val="00497D6C"/>
    <w:rsid w:val="00497FCB"/>
    <w:rsid w:val="004A114A"/>
    <w:rsid w:val="004A1B70"/>
    <w:rsid w:val="004A1D5A"/>
    <w:rsid w:val="004A26A2"/>
    <w:rsid w:val="004A2933"/>
    <w:rsid w:val="004A29D8"/>
    <w:rsid w:val="004A3306"/>
    <w:rsid w:val="004A3939"/>
    <w:rsid w:val="004A39E0"/>
    <w:rsid w:val="004A4064"/>
    <w:rsid w:val="004A4AE0"/>
    <w:rsid w:val="004A4DED"/>
    <w:rsid w:val="004A7C4E"/>
    <w:rsid w:val="004B1771"/>
    <w:rsid w:val="004B253E"/>
    <w:rsid w:val="004B2B0F"/>
    <w:rsid w:val="004B303F"/>
    <w:rsid w:val="004B46B0"/>
    <w:rsid w:val="004B61E0"/>
    <w:rsid w:val="004B69F2"/>
    <w:rsid w:val="004C03F5"/>
    <w:rsid w:val="004C1025"/>
    <w:rsid w:val="004C1630"/>
    <w:rsid w:val="004C1764"/>
    <w:rsid w:val="004C1E6E"/>
    <w:rsid w:val="004C2EF3"/>
    <w:rsid w:val="004C4342"/>
    <w:rsid w:val="004C5212"/>
    <w:rsid w:val="004C5B43"/>
    <w:rsid w:val="004C6AEC"/>
    <w:rsid w:val="004C6B19"/>
    <w:rsid w:val="004C6CC6"/>
    <w:rsid w:val="004C73E6"/>
    <w:rsid w:val="004D11F6"/>
    <w:rsid w:val="004D1914"/>
    <w:rsid w:val="004D1E56"/>
    <w:rsid w:val="004D3494"/>
    <w:rsid w:val="004D6293"/>
    <w:rsid w:val="004D6A36"/>
    <w:rsid w:val="004D72A8"/>
    <w:rsid w:val="004D7456"/>
    <w:rsid w:val="004D770E"/>
    <w:rsid w:val="004D7E65"/>
    <w:rsid w:val="004E0E72"/>
    <w:rsid w:val="004E1254"/>
    <w:rsid w:val="004E1F71"/>
    <w:rsid w:val="004E2163"/>
    <w:rsid w:val="004E2835"/>
    <w:rsid w:val="004E30D6"/>
    <w:rsid w:val="004E36BE"/>
    <w:rsid w:val="004E3FFD"/>
    <w:rsid w:val="004E7BC3"/>
    <w:rsid w:val="004F01D5"/>
    <w:rsid w:val="004F0547"/>
    <w:rsid w:val="004F16D6"/>
    <w:rsid w:val="004F1E83"/>
    <w:rsid w:val="004F20F4"/>
    <w:rsid w:val="004F49F8"/>
    <w:rsid w:val="004F4C36"/>
    <w:rsid w:val="004F59D9"/>
    <w:rsid w:val="004F642F"/>
    <w:rsid w:val="004F714D"/>
    <w:rsid w:val="005005DD"/>
    <w:rsid w:val="0050116C"/>
    <w:rsid w:val="00503827"/>
    <w:rsid w:val="0050442C"/>
    <w:rsid w:val="005045CC"/>
    <w:rsid w:val="00506029"/>
    <w:rsid w:val="00506995"/>
    <w:rsid w:val="005069F6"/>
    <w:rsid w:val="00507E53"/>
    <w:rsid w:val="0051063C"/>
    <w:rsid w:val="0051069D"/>
    <w:rsid w:val="0051127A"/>
    <w:rsid w:val="00511C7F"/>
    <w:rsid w:val="0051216F"/>
    <w:rsid w:val="005123CB"/>
    <w:rsid w:val="00512CC3"/>
    <w:rsid w:val="005145FC"/>
    <w:rsid w:val="0051616B"/>
    <w:rsid w:val="00517037"/>
    <w:rsid w:val="0051729F"/>
    <w:rsid w:val="00517432"/>
    <w:rsid w:val="005179EF"/>
    <w:rsid w:val="005202F4"/>
    <w:rsid w:val="00522300"/>
    <w:rsid w:val="005245F9"/>
    <w:rsid w:val="00525376"/>
    <w:rsid w:val="005253E9"/>
    <w:rsid w:val="00527950"/>
    <w:rsid w:val="00530F33"/>
    <w:rsid w:val="00532D8F"/>
    <w:rsid w:val="005334D3"/>
    <w:rsid w:val="00534C8A"/>
    <w:rsid w:val="0053618C"/>
    <w:rsid w:val="00537830"/>
    <w:rsid w:val="00537AD9"/>
    <w:rsid w:val="00537CBD"/>
    <w:rsid w:val="00540775"/>
    <w:rsid w:val="0054240A"/>
    <w:rsid w:val="00542A22"/>
    <w:rsid w:val="00543A53"/>
    <w:rsid w:val="005452E1"/>
    <w:rsid w:val="00546579"/>
    <w:rsid w:val="00546D35"/>
    <w:rsid w:val="0055010F"/>
    <w:rsid w:val="00550215"/>
    <w:rsid w:val="00553B0B"/>
    <w:rsid w:val="005542E4"/>
    <w:rsid w:val="005543A9"/>
    <w:rsid w:val="005602E1"/>
    <w:rsid w:val="00560FF3"/>
    <w:rsid w:val="00561FC4"/>
    <w:rsid w:val="00562AAB"/>
    <w:rsid w:val="00562F4C"/>
    <w:rsid w:val="005642F3"/>
    <w:rsid w:val="00565C47"/>
    <w:rsid w:val="00567A28"/>
    <w:rsid w:val="00567D26"/>
    <w:rsid w:val="00570F30"/>
    <w:rsid w:val="0057144D"/>
    <w:rsid w:val="00571C3F"/>
    <w:rsid w:val="005723CC"/>
    <w:rsid w:val="00573131"/>
    <w:rsid w:val="0057434C"/>
    <w:rsid w:val="005748D3"/>
    <w:rsid w:val="00574C57"/>
    <w:rsid w:val="00574F67"/>
    <w:rsid w:val="005759E8"/>
    <w:rsid w:val="00576FFE"/>
    <w:rsid w:val="0057701B"/>
    <w:rsid w:val="00577252"/>
    <w:rsid w:val="00577C63"/>
    <w:rsid w:val="00580E32"/>
    <w:rsid w:val="00582716"/>
    <w:rsid w:val="00583BC6"/>
    <w:rsid w:val="00584124"/>
    <w:rsid w:val="0058444E"/>
    <w:rsid w:val="00586686"/>
    <w:rsid w:val="00586CBC"/>
    <w:rsid w:val="00586D2C"/>
    <w:rsid w:val="00590B1D"/>
    <w:rsid w:val="005915F2"/>
    <w:rsid w:val="00591836"/>
    <w:rsid w:val="005918B6"/>
    <w:rsid w:val="00591BC9"/>
    <w:rsid w:val="00591D9F"/>
    <w:rsid w:val="00593AFA"/>
    <w:rsid w:val="00594CF4"/>
    <w:rsid w:val="005969A4"/>
    <w:rsid w:val="00596D72"/>
    <w:rsid w:val="00597645"/>
    <w:rsid w:val="0059768D"/>
    <w:rsid w:val="00597C60"/>
    <w:rsid w:val="005A1130"/>
    <w:rsid w:val="005A1330"/>
    <w:rsid w:val="005A371C"/>
    <w:rsid w:val="005A39F6"/>
    <w:rsid w:val="005A3EFD"/>
    <w:rsid w:val="005A5F82"/>
    <w:rsid w:val="005A71AE"/>
    <w:rsid w:val="005A74BD"/>
    <w:rsid w:val="005A75E7"/>
    <w:rsid w:val="005B0396"/>
    <w:rsid w:val="005B09B1"/>
    <w:rsid w:val="005B3499"/>
    <w:rsid w:val="005B3D2F"/>
    <w:rsid w:val="005B43E7"/>
    <w:rsid w:val="005B474A"/>
    <w:rsid w:val="005B50A9"/>
    <w:rsid w:val="005B64D9"/>
    <w:rsid w:val="005B6708"/>
    <w:rsid w:val="005B7148"/>
    <w:rsid w:val="005C04B6"/>
    <w:rsid w:val="005C06AE"/>
    <w:rsid w:val="005C0AC0"/>
    <w:rsid w:val="005C1C05"/>
    <w:rsid w:val="005C2077"/>
    <w:rsid w:val="005C2D51"/>
    <w:rsid w:val="005C2F99"/>
    <w:rsid w:val="005C2FB1"/>
    <w:rsid w:val="005C430B"/>
    <w:rsid w:val="005C56EF"/>
    <w:rsid w:val="005C5B37"/>
    <w:rsid w:val="005D08AB"/>
    <w:rsid w:val="005D1B45"/>
    <w:rsid w:val="005D2422"/>
    <w:rsid w:val="005D2458"/>
    <w:rsid w:val="005D2FCF"/>
    <w:rsid w:val="005D3CF5"/>
    <w:rsid w:val="005D48B7"/>
    <w:rsid w:val="005D5CCB"/>
    <w:rsid w:val="005D63B5"/>
    <w:rsid w:val="005D68E9"/>
    <w:rsid w:val="005D76EE"/>
    <w:rsid w:val="005D7A96"/>
    <w:rsid w:val="005D7B3B"/>
    <w:rsid w:val="005D7C8F"/>
    <w:rsid w:val="005E045E"/>
    <w:rsid w:val="005E0E7B"/>
    <w:rsid w:val="005E2A84"/>
    <w:rsid w:val="005E3E61"/>
    <w:rsid w:val="005E54B0"/>
    <w:rsid w:val="005E5BC0"/>
    <w:rsid w:val="005E6021"/>
    <w:rsid w:val="005E636E"/>
    <w:rsid w:val="005E6BE4"/>
    <w:rsid w:val="005F173E"/>
    <w:rsid w:val="005F1D41"/>
    <w:rsid w:val="005F1EB4"/>
    <w:rsid w:val="005F216F"/>
    <w:rsid w:val="005F27EA"/>
    <w:rsid w:val="005F3254"/>
    <w:rsid w:val="005F342E"/>
    <w:rsid w:val="005F477C"/>
    <w:rsid w:val="005F4EC4"/>
    <w:rsid w:val="005F595F"/>
    <w:rsid w:val="005F6791"/>
    <w:rsid w:val="005F77DB"/>
    <w:rsid w:val="005F77F6"/>
    <w:rsid w:val="006009F1"/>
    <w:rsid w:val="006041F0"/>
    <w:rsid w:val="0060625A"/>
    <w:rsid w:val="00607944"/>
    <w:rsid w:val="00607F2A"/>
    <w:rsid w:val="006102E8"/>
    <w:rsid w:val="006114C7"/>
    <w:rsid w:val="0061173C"/>
    <w:rsid w:val="0061176C"/>
    <w:rsid w:val="00614409"/>
    <w:rsid w:val="00616882"/>
    <w:rsid w:val="006172DB"/>
    <w:rsid w:val="0061786D"/>
    <w:rsid w:val="006204BF"/>
    <w:rsid w:val="00620B12"/>
    <w:rsid w:val="00620CA5"/>
    <w:rsid w:val="006216DA"/>
    <w:rsid w:val="00622371"/>
    <w:rsid w:val="0062240A"/>
    <w:rsid w:val="006229E3"/>
    <w:rsid w:val="00623AFC"/>
    <w:rsid w:val="0062474E"/>
    <w:rsid w:val="00624D20"/>
    <w:rsid w:val="0062648C"/>
    <w:rsid w:val="00626679"/>
    <w:rsid w:val="006275D0"/>
    <w:rsid w:val="00630A55"/>
    <w:rsid w:val="00630CCC"/>
    <w:rsid w:val="00632CD4"/>
    <w:rsid w:val="00633C47"/>
    <w:rsid w:val="00633F6C"/>
    <w:rsid w:val="00636610"/>
    <w:rsid w:val="006369D3"/>
    <w:rsid w:val="00637504"/>
    <w:rsid w:val="00637D79"/>
    <w:rsid w:val="00641563"/>
    <w:rsid w:val="00641B9A"/>
    <w:rsid w:val="00642C90"/>
    <w:rsid w:val="006434F6"/>
    <w:rsid w:val="0064428C"/>
    <w:rsid w:val="006443EE"/>
    <w:rsid w:val="00644EA3"/>
    <w:rsid w:val="0064582C"/>
    <w:rsid w:val="00645CCE"/>
    <w:rsid w:val="00647D09"/>
    <w:rsid w:val="00650170"/>
    <w:rsid w:val="00651CD3"/>
    <w:rsid w:val="00653FC4"/>
    <w:rsid w:val="00657C6D"/>
    <w:rsid w:val="00660F27"/>
    <w:rsid w:val="00662451"/>
    <w:rsid w:val="0066501B"/>
    <w:rsid w:val="00665B00"/>
    <w:rsid w:val="006662BC"/>
    <w:rsid w:val="0066666E"/>
    <w:rsid w:val="00670A8F"/>
    <w:rsid w:val="0067148F"/>
    <w:rsid w:val="006727B0"/>
    <w:rsid w:val="00672EED"/>
    <w:rsid w:val="00672FDA"/>
    <w:rsid w:val="0067300C"/>
    <w:rsid w:val="00673710"/>
    <w:rsid w:val="00674259"/>
    <w:rsid w:val="006749A9"/>
    <w:rsid w:val="006754F9"/>
    <w:rsid w:val="006767A7"/>
    <w:rsid w:val="006771A6"/>
    <w:rsid w:val="00680A17"/>
    <w:rsid w:val="00680A65"/>
    <w:rsid w:val="00681DA3"/>
    <w:rsid w:val="0068207B"/>
    <w:rsid w:val="00683851"/>
    <w:rsid w:val="006850C5"/>
    <w:rsid w:val="00685D1D"/>
    <w:rsid w:val="00686647"/>
    <w:rsid w:val="006868F6"/>
    <w:rsid w:val="00687690"/>
    <w:rsid w:val="006920F8"/>
    <w:rsid w:val="006921F7"/>
    <w:rsid w:val="0069324C"/>
    <w:rsid w:val="00695006"/>
    <w:rsid w:val="006960BE"/>
    <w:rsid w:val="006971EB"/>
    <w:rsid w:val="00697499"/>
    <w:rsid w:val="006979D4"/>
    <w:rsid w:val="00697D7F"/>
    <w:rsid w:val="006A04A6"/>
    <w:rsid w:val="006A38EC"/>
    <w:rsid w:val="006A395C"/>
    <w:rsid w:val="006A3A55"/>
    <w:rsid w:val="006A3CCE"/>
    <w:rsid w:val="006A48F0"/>
    <w:rsid w:val="006A4995"/>
    <w:rsid w:val="006A4C44"/>
    <w:rsid w:val="006A4FC2"/>
    <w:rsid w:val="006A57E8"/>
    <w:rsid w:val="006A6CDD"/>
    <w:rsid w:val="006B00FD"/>
    <w:rsid w:val="006B173E"/>
    <w:rsid w:val="006B1773"/>
    <w:rsid w:val="006B1E99"/>
    <w:rsid w:val="006B3256"/>
    <w:rsid w:val="006B3D22"/>
    <w:rsid w:val="006B4B09"/>
    <w:rsid w:val="006B51CE"/>
    <w:rsid w:val="006B5A5D"/>
    <w:rsid w:val="006B5C48"/>
    <w:rsid w:val="006B61B3"/>
    <w:rsid w:val="006C02DB"/>
    <w:rsid w:val="006C0C86"/>
    <w:rsid w:val="006C2D21"/>
    <w:rsid w:val="006C2D73"/>
    <w:rsid w:val="006C4765"/>
    <w:rsid w:val="006C48D9"/>
    <w:rsid w:val="006C54A4"/>
    <w:rsid w:val="006C5BF0"/>
    <w:rsid w:val="006C681B"/>
    <w:rsid w:val="006C702A"/>
    <w:rsid w:val="006C71AD"/>
    <w:rsid w:val="006C7CD5"/>
    <w:rsid w:val="006D125A"/>
    <w:rsid w:val="006D1AD2"/>
    <w:rsid w:val="006D3C88"/>
    <w:rsid w:val="006D42D0"/>
    <w:rsid w:val="006D4697"/>
    <w:rsid w:val="006D4E02"/>
    <w:rsid w:val="006D51AE"/>
    <w:rsid w:val="006D538A"/>
    <w:rsid w:val="006D58EE"/>
    <w:rsid w:val="006D6687"/>
    <w:rsid w:val="006E0448"/>
    <w:rsid w:val="006E0D00"/>
    <w:rsid w:val="006E1272"/>
    <w:rsid w:val="006E1872"/>
    <w:rsid w:val="006E1B89"/>
    <w:rsid w:val="006E2D7C"/>
    <w:rsid w:val="006E3B37"/>
    <w:rsid w:val="006E4F06"/>
    <w:rsid w:val="006E5F70"/>
    <w:rsid w:val="006E605B"/>
    <w:rsid w:val="006F100A"/>
    <w:rsid w:val="006F1127"/>
    <w:rsid w:val="006F1E88"/>
    <w:rsid w:val="006F2291"/>
    <w:rsid w:val="006F26B5"/>
    <w:rsid w:val="006F419C"/>
    <w:rsid w:val="006F4AF6"/>
    <w:rsid w:val="006F59EA"/>
    <w:rsid w:val="006F621F"/>
    <w:rsid w:val="007007A7"/>
    <w:rsid w:val="007019C7"/>
    <w:rsid w:val="0070234D"/>
    <w:rsid w:val="007028D7"/>
    <w:rsid w:val="00704BC5"/>
    <w:rsid w:val="00705113"/>
    <w:rsid w:val="00705963"/>
    <w:rsid w:val="00705B4D"/>
    <w:rsid w:val="00705BEB"/>
    <w:rsid w:val="00705C7E"/>
    <w:rsid w:val="00706961"/>
    <w:rsid w:val="00707054"/>
    <w:rsid w:val="007103E2"/>
    <w:rsid w:val="0071156E"/>
    <w:rsid w:val="00713E1A"/>
    <w:rsid w:val="00715556"/>
    <w:rsid w:val="00715E9B"/>
    <w:rsid w:val="00716985"/>
    <w:rsid w:val="00716DE0"/>
    <w:rsid w:val="00716EC0"/>
    <w:rsid w:val="00720137"/>
    <w:rsid w:val="007213A9"/>
    <w:rsid w:val="0072264F"/>
    <w:rsid w:val="007236AA"/>
    <w:rsid w:val="00724E37"/>
    <w:rsid w:val="007261A3"/>
    <w:rsid w:val="00726A1B"/>
    <w:rsid w:val="00726C4D"/>
    <w:rsid w:val="00726C98"/>
    <w:rsid w:val="0073126D"/>
    <w:rsid w:val="007313FA"/>
    <w:rsid w:val="007315DE"/>
    <w:rsid w:val="00734AAA"/>
    <w:rsid w:val="007360AE"/>
    <w:rsid w:val="0073747B"/>
    <w:rsid w:val="00737832"/>
    <w:rsid w:val="00740459"/>
    <w:rsid w:val="00741F7C"/>
    <w:rsid w:val="007434BD"/>
    <w:rsid w:val="00745542"/>
    <w:rsid w:val="00745F2A"/>
    <w:rsid w:val="00746748"/>
    <w:rsid w:val="00746976"/>
    <w:rsid w:val="007475E3"/>
    <w:rsid w:val="00750609"/>
    <w:rsid w:val="00750DD9"/>
    <w:rsid w:val="007514C0"/>
    <w:rsid w:val="0075210C"/>
    <w:rsid w:val="00753C3B"/>
    <w:rsid w:val="00755924"/>
    <w:rsid w:val="007575EB"/>
    <w:rsid w:val="00757C5C"/>
    <w:rsid w:val="00760902"/>
    <w:rsid w:val="00760C8C"/>
    <w:rsid w:val="00761C95"/>
    <w:rsid w:val="0076205E"/>
    <w:rsid w:val="00765732"/>
    <w:rsid w:val="00766166"/>
    <w:rsid w:val="007670D6"/>
    <w:rsid w:val="007671F4"/>
    <w:rsid w:val="00767F51"/>
    <w:rsid w:val="00771557"/>
    <w:rsid w:val="007737D4"/>
    <w:rsid w:val="00773A84"/>
    <w:rsid w:val="00774DA4"/>
    <w:rsid w:val="00775C7F"/>
    <w:rsid w:val="007768A6"/>
    <w:rsid w:val="00776C2F"/>
    <w:rsid w:val="00777421"/>
    <w:rsid w:val="00777953"/>
    <w:rsid w:val="007812CC"/>
    <w:rsid w:val="007828F4"/>
    <w:rsid w:val="00783067"/>
    <w:rsid w:val="00783A1C"/>
    <w:rsid w:val="00783BC4"/>
    <w:rsid w:val="0078518B"/>
    <w:rsid w:val="00785E83"/>
    <w:rsid w:val="00787685"/>
    <w:rsid w:val="00787884"/>
    <w:rsid w:val="007903FC"/>
    <w:rsid w:val="00791A4C"/>
    <w:rsid w:val="00791EFB"/>
    <w:rsid w:val="007925B2"/>
    <w:rsid w:val="00792B86"/>
    <w:rsid w:val="007937ED"/>
    <w:rsid w:val="00794FA1"/>
    <w:rsid w:val="007958F0"/>
    <w:rsid w:val="00795DAC"/>
    <w:rsid w:val="007962BC"/>
    <w:rsid w:val="007A1480"/>
    <w:rsid w:val="007A1F08"/>
    <w:rsid w:val="007A2EF4"/>
    <w:rsid w:val="007A310A"/>
    <w:rsid w:val="007A3B2A"/>
    <w:rsid w:val="007A4EAC"/>
    <w:rsid w:val="007A514F"/>
    <w:rsid w:val="007A60D5"/>
    <w:rsid w:val="007A6890"/>
    <w:rsid w:val="007A6AA3"/>
    <w:rsid w:val="007A6AAB"/>
    <w:rsid w:val="007B1158"/>
    <w:rsid w:val="007B15F2"/>
    <w:rsid w:val="007B1BE5"/>
    <w:rsid w:val="007B3730"/>
    <w:rsid w:val="007B4AB4"/>
    <w:rsid w:val="007B5153"/>
    <w:rsid w:val="007B57DE"/>
    <w:rsid w:val="007B6EC9"/>
    <w:rsid w:val="007C0D1E"/>
    <w:rsid w:val="007C12AE"/>
    <w:rsid w:val="007C13FC"/>
    <w:rsid w:val="007C2DFE"/>
    <w:rsid w:val="007C32C3"/>
    <w:rsid w:val="007C42A7"/>
    <w:rsid w:val="007C5827"/>
    <w:rsid w:val="007C6136"/>
    <w:rsid w:val="007C6997"/>
    <w:rsid w:val="007C6AE7"/>
    <w:rsid w:val="007C7CA7"/>
    <w:rsid w:val="007D183A"/>
    <w:rsid w:val="007D1FB1"/>
    <w:rsid w:val="007D3EAE"/>
    <w:rsid w:val="007D6658"/>
    <w:rsid w:val="007E0F82"/>
    <w:rsid w:val="007E1390"/>
    <w:rsid w:val="007E1A95"/>
    <w:rsid w:val="007E2676"/>
    <w:rsid w:val="007E2A5A"/>
    <w:rsid w:val="007E3156"/>
    <w:rsid w:val="007E385D"/>
    <w:rsid w:val="007E386B"/>
    <w:rsid w:val="007E4688"/>
    <w:rsid w:val="007E48AA"/>
    <w:rsid w:val="007E5892"/>
    <w:rsid w:val="007E6982"/>
    <w:rsid w:val="007E6D8D"/>
    <w:rsid w:val="007F12F8"/>
    <w:rsid w:val="007F30E1"/>
    <w:rsid w:val="007F4B1D"/>
    <w:rsid w:val="007F4DFF"/>
    <w:rsid w:val="007F4EA7"/>
    <w:rsid w:val="007F517B"/>
    <w:rsid w:val="007F6890"/>
    <w:rsid w:val="0080001A"/>
    <w:rsid w:val="0080028C"/>
    <w:rsid w:val="00800CA4"/>
    <w:rsid w:val="00800FF6"/>
    <w:rsid w:val="00801656"/>
    <w:rsid w:val="008019AC"/>
    <w:rsid w:val="008019F2"/>
    <w:rsid w:val="0080630F"/>
    <w:rsid w:val="0080726D"/>
    <w:rsid w:val="008073C2"/>
    <w:rsid w:val="00807F02"/>
    <w:rsid w:val="00811280"/>
    <w:rsid w:val="008119BD"/>
    <w:rsid w:val="00813E27"/>
    <w:rsid w:val="00814656"/>
    <w:rsid w:val="00815031"/>
    <w:rsid w:val="00816282"/>
    <w:rsid w:val="00816B68"/>
    <w:rsid w:val="008176F6"/>
    <w:rsid w:val="00817EF6"/>
    <w:rsid w:val="00820600"/>
    <w:rsid w:val="008221D9"/>
    <w:rsid w:val="00823E9C"/>
    <w:rsid w:val="00824D7D"/>
    <w:rsid w:val="00824DD2"/>
    <w:rsid w:val="00825CAC"/>
    <w:rsid w:val="0082738C"/>
    <w:rsid w:val="0083083F"/>
    <w:rsid w:val="00832326"/>
    <w:rsid w:val="008336DE"/>
    <w:rsid w:val="0083583A"/>
    <w:rsid w:val="00835FC2"/>
    <w:rsid w:val="00836F52"/>
    <w:rsid w:val="008405B8"/>
    <w:rsid w:val="0084094A"/>
    <w:rsid w:val="00842FE2"/>
    <w:rsid w:val="0084329B"/>
    <w:rsid w:val="008468DD"/>
    <w:rsid w:val="008479B3"/>
    <w:rsid w:val="00847DA0"/>
    <w:rsid w:val="00847F90"/>
    <w:rsid w:val="00851B71"/>
    <w:rsid w:val="008521A6"/>
    <w:rsid w:val="008524B5"/>
    <w:rsid w:val="008527FF"/>
    <w:rsid w:val="00852AAA"/>
    <w:rsid w:val="00852C9F"/>
    <w:rsid w:val="00852EBB"/>
    <w:rsid w:val="0085427F"/>
    <w:rsid w:val="00854CA1"/>
    <w:rsid w:val="00855258"/>
    <w:rsid w:val="00857F77"/>
    <w:rsid w:val="008609D3"/>
    <w:rsid w:val="00861811"/>
    <w:rsid w:val="00861F60"/>
    <w:rsid w:val="008620EA"/>
    <w:rsid w:val="008647FA"/>
    <w:rsid w:val="0086499D"/>
    <w:rsid w:val="00865B75"/>
    <w:rsid w:val="00865C0F"/>
    <w:rsid w:val="0086711F"/>
    <w:rsid w:val="008672E8"/>
    <w:rsid w:val="00867CAA"/>
    <w:rsid w:val="00870D7A"/>
    <w:rsid w:val="00871BA8"/>
    <w:rsid w:val="00871EAA"/>
    <w:rsid w:val="00871F90"/>
    <w:rsid w:val="00872DAA"/>
    <w:rsid w:val="00872E30"/>
    <w:rsid w:val="0087543B"/>
    <w:rsid w:val="00876AC5"/>
    <w:rsid w:val="00876FE3"/>
    <w:rsid w:val="00877458"/>
    <w:rsid w:val="00877B19"/>
    <w:rsid w:val="00880939"/>
    <w:rsid w:val="00882E28"/>
    <w:rsid w:val="00883431"/>
    <w:rsid w:val="00884502"/>
    <w:rsid w:val="0088464B"/>
    <w:rsid w:val="00885669"/>
    <w:rsid w:val="00885FC7"/>
    <w:rsid w:val="0089051A"/>
    <w:rsid w:val="00891694"/>
    <w:rsid w:val="0089229E"/>
    <w:rsid w:val="00893C95"/>
    <w:rsid w:val="00895952"/>
    <w:rsid w:val="008A2380"/>
    <w:rsid w:val="008A39A7"/>
    <w:rsid w:val="008A40B1"/>
    <w:rsid w:val="008A427D"/>
    <w:rsid w:val="008A4BE2"/>
    <w:rsid w:val="008A54BC"/>
    <w:rsid w:val="008A7972"/>
    <w:rsid w:val="008A79FD"/>
    <w:rsid w:val="008A7CB8"/>
    <w:rsid w:val="008B01EC"/>
    <w:rsid w:val="008B175C"/>
    <w:rsid w:val="008B2E74"/>
    <w:rsid w:val="008B3572"/>
    <w:rsid w:val="008B44E3"/>
    <w:rsid w:val="008B489E"/>
    <w:rsid w:val="008B58A5"/>
    <w:rsid w:val="008C0030"/>
    <w:rsid w:val="008C03C8"/>
    <w:rsid w:val="008C03F6"/>
    <w:rsid w:val="008C1D07"/>
    <w:rsid w:val="008C1E41"/>
    <w:rsid w:val="008C2F37"/>
    <w:rsid w:val="008C537D"/>
    <w:rsid w:val="008D2219"/>
    <w:rsid w:val="008D25B0"/>
    <w:rsid w:val="008D28F2"/>
    <w:rsid w:val="008D354E"/>
    <w:rsid w:val="008D38AA"/>
    <w:rsid w:val="008D4C37"/>
    <w:rsid w:val="008D4C80"/>
    <w:rsid w:val="008D4CCD"/>
    <w:rsid w:val="008D4EF5"/>
    <w:rsid w:val="008D51C7"/>
    <w:rsid w:val="008D5207"/>
    <w:rsid w:val="008E129C"/>
    <w:rsid w:val="008E1767"/>
    <w:rsid w:val="008E18B5"/>
    <w:rsid w:val="008E2D19"/>
    <w:rsid w:val="008E4D13"/>
    <w:rsid w:val="008E4F5C"/>
    <w:rsid w:val="008E5120"/>
    <w:rsid w:val="008E5411"/>
    <w:rsid w:val="008E6358"/>
    <w:rsid w:val="008E63ED"/>
    <w:rsid w:val="008F0482"/>
    <w:rsid w:val="008F12CD"/>
    <w:rsid w:val="008F195F"/>
    <w:rsid w:val="008F21B4"/>
    <w:rsid w:val="008F241C"/>
    <w:rsid w:val="008F407B"/>
    <w:rsid w:val="008F5546"/>
    <w:rsid w:val="008F598D"/>
    <w:rsid w:val="0090036C"/>
    <w:rsid w:val="009010CA"/>
    <w:rsid w:val="0090142D"/>
    <w:rsid w:val="00901D11"/>
    <w:rsid w:val="00902E71"/>
    <w:rsid w:val="00903E70"/>
    <w:rsid w:val="009040B9"/>
    <w:rsid w:val="0090472E"/>
    <w:rsid w:val="00904C71"/>
    <w:rsid w:val="00910644"/>
    <w:rsid w:val="0091160F"/>
    <w:rsid w:val="00911AD8"/>
    <w:rsid w:val="00912920"/>
    <w:rsid w:val="00912DFD"/>
    <w:rsid w:val="00913EE3"/>
    <w:rsid w:val="00914802"/>
    <w:rsid w:val="00915D41"/>
    <w:rsid w:val="00915D66"/>
    <w:rsid w:val="00915EC3"/>
    <w:rsid w:val="009166B7"/>
    <w:rsid w:val="00916728"/>
    <w:rsid w:val="009172B3"/>
    <w:rsid w:val="009177CD"/>
    <w:rsid w:val="009178FB"/>
    <w:rsid w:val="00920DBA"/>
    <w:rsid w:val="00921B62"/>
    <w:rsid w:val="0092324B"/>
    <w:rsid w:val="00923272"/>
    <w:rsid w:val="009241E2"/>
    <w:rsid w:val="00924B30"/>
    <w:rsid w:val="00926D44"/>
    <w:rsid w:val="009278BA"/>
    <w:rsid w:val="00930EEE"/>
    <w:rsid w:val="00931D78"/>
    <w:rsid w:val="00931E21"/>
    <w:rsid w:val="00932546"/>
    <w:rsid w:val="00936F9B"/>
    <w:rsid w:val="00940588"/>
    <w:rsid w:val="00940DF8"/>
    <w:rsid w:val="0094130F"/>
    <w:rsid w:val="00943FD0"/>
    <w:rsid w:val="009463CF"/>
    <w:rsid w:val="009467E5"/>
    <w:rsid w:val="00947A8E"/>
    <w:rsid w:val="00950833"/>
    <w:rsid w:val="00950AA4"/>
    <w:rsid w:val="00952AEF"/>
    <w:rsid w:val="00953910"/>
    <w:rsid w:val="00953981"/>
    <w:rsid w:val="0095400F"/>
    <w:rsid w:val="00954101"/>
    <w:rsid w:val="00954B11"/>
    <w:rsid w:val="00956354"/>
    <w:rsid w:val="009569FB"/>
    <w:rsid w:val="00960579"/>
    <w:rsid w:val="009638BE"/>
    <w:rsid w:val="00963FD4"/>
    <w:rsid w:val="0096551C"/>
    <w:rsid w:val="0096583E"/>
    <w:rsid w:val="009713A6"/>
    <w:rsid w:val="0097185E"/>
    <w:rsid w:val="00971C3C"/>
    <w:rsid w:val="00972C82"/>
    <w:rsid w:val="00973635"/>
    <w:rsid w:val="009757C8"/>
    <w:rsid w:val="009767E7"/>
    <w:rsid w:val="00976B4C"/>
    <w:rsid w:val="00977DA9"/>
    <w:rsid w:val="00980348"/>
    <w:rsid w:val="00982FE8"/>
    <w:rsid w:val="009832E4"/>
    <w:rsid w:val="009843E2"/>
    <w:rsid w:val="0098679D"/>
    <w:rsid w:val="009879DB"/>
    <w:rsid w:val="00991391"/>
    <w:rsid w:val="00994083"/>
    <w:rsid w:val="009943F4"/>
    <w:rsid w:val="00994E08"/>
    <w:rsid w:val="00995780"/>
    <w:rsid w:val="0099736A"/>
    <w:rsid w:val="00997FF2"/>
    <w:rsid w:val="009A25BB"/>
    <w:rsid w:val="009A25C7"/>
    <w:rsid w:val="009A2C67"/>
    <w:rsid w:val="009A3AEA"/>
    <w:rsid w:val="009A4639"/>
    <w:rsid w:val="009A6AAE"/>
    <w:rsid w:val="009A773C"/>
    <w:rsid w:val="009B0417"/>
    <w:rsid w:val="009B059F"/>
    <w:rsid w:val="009B0B61"/>
    <w:rsid w:val="009B0F7F"/>
    <w:rsid w:val="009B1EDB"/>
    <w:rsid w:val="009B1FF8"/>
    <w:rsid w:val="009B2E90"/>
    <w:rsid w:val="009B3423"/>
    <w:rsid w:val="009B4EB8"/>
    <w:rsid w:val="009B54A3"/>
    <w:rsid w:val="009B55C9"/>
    <w:rsid w:val="009B59F8"/>
    <w:rsid w:val="009B60AD"/>
    <w:rsid w:val="009B6B4E"/>
    <w:rsid w:val="009C3D0D"/>
    <w:rsid w:val="009C433E"/>
    <w:rsid w:val="009D1708"/>
    <w:rsid w:val="009D2154"/>
    <w:rsid w:val="009D242F"/>
    <w:rsid w:val="009D4841"/>
    <w:rsid w:val="009D572C"/>
    <w:rsid w:val="009D6A67"/>
    <w:rsid w:val="009D6EE1"/>
    <w:rsid w:val="009D74C8"/>
    <w:rsid w:val="009E04F0"/>
    <w:rsid w:val="009E1030"/>
    <w:rsid w:val="009E26E7"/>
    <w:rsid w:val="009E2FE3"/>
    <w:rsid w:val="009E33A3"/>
    <w:rsid w:val="009E57B2"/>
    <w:rsid w:val="009E57DE"/>
    <w:rsid w:val="009E5A17"/>
    <w:rsid w:val="009F5366"/>
    <w:rsid w:val="009F6238"/>
    <w:rsid w:val="009F640E"/>
    <w:rsid w:val="009F65F7"/>
    <w:rsid w:val="009F6CBE"/>
    <w:rsid w:val="009F7BB6"/>
    <w:rsid w:val="009F7EE1"/>
    <w:rsid w:val="00A005EE"/>
    <w:rsid w:val="00A023F8"/>
    <w:rsid w:val="00A02581"/>
    <w:rsid w:val="00A028D6"/>
    <w:rsid w:val="00A030D7"/>
    <w:rsid w:val="00A0371F"/>
    <w:rsid w:val="00A03835"/>
    <w:rsid w:val="00A0524A"/>
    <w:rsid w:val="00A0680F"/>
    <w:rsid w:val="00A07409"/>
    <w:rsid w:val="00A07442"/>
    <w:rsid w:val="00A07C96"/>
    <w:rsid w:val="00A10BC9"/>
    <w:rsid w:val="00A11CD7"/>
    <w:rsid w:val="00A122AF"/>
    <w:rsid w:val="00A12C78"/>
    <w:rsid w:val="00A154CF"/>
    <w:rsid w:val="00A212B0"/>
    <w:rsid w:val="00A2155D"/>
    <w:rsid w:val="00A21BA5"/>
    <w:rsid w:val="00A21E3A"/>
    <w:rsid w:val="00A21E49"/>
    <w:rsid w:val="00A22624"/>
    <w:rsid w:val="00A22C64"/>
    <w:rsid w:val="00A23078"/>
    <w:rsid w:val="00A25C09"/>
    <w:rsid w:val="00A262CE"/>
    <w:rsid w:val="00A265C5"/>
    <w:rsid w:val="00A27451"/>
    <w:rsid w:val="00A30463"/>
    <w:rsid w:val="00A3254E"/>
    <w:rsid w:val="00A332A9"/>
    <w:rsid w:val="00A349E5"/>
    <w:rsid w:val="00A34A75"/>
    <w:rsid w:val="00A3516C"/>
    <w:rsid w:val="00A36295"/>
    <w:rsid w:val="00A37304"/>
    <w:rsid w:val="00A37538"/>
    <w:rsid w:val="00A404EB"/>
    <w:rsid w:val="00A42645"/>
    <w:rsid w:val="00A43102"/>
    <w:rsid w:val="00A4372E"/>
    <w:rsid w:val="00A438FA"/>
    <w:rsid w:val="00A456FD"/>
    <w:rsid w:val="00A517EA"/>
    <w:rsid w:val="00A51872"/>
    <w:rsid w:val="00A525AC"/>
    <w:rsid w:val="00A5374C"/>
    <w:rsid w:val="00A53F7D"/>
    <w:rsid w:val="00A54004"/>
    <w:rsid w:val="00A55AD9"/>
    <w:rsid w:val="00A573D9"/>
    <w:rsid w:val="00A57D64"/>
    <w:rsid w:val="00A60FA1"/>
    <w:rsid w:val="00A61DCE"/>
    <w:rsid w:val="00A62139"/>
    <w:rsid w:val="00A6225D"/>
    <w:rsid w:val="00A62633"/>
    <w:rsid w:val="00A64137"/>
    <w:rsid w:val="00A66385"/>
    <w:rsid w:val="00A67349"/>
    <w:rsid w:val="00A70193"/>
    <w:rsid w:val="00A72772"/>
    <w:rsid w:val="00A72BC2"/>
    <w:rsid w:val="00A73544"/>
    <w:rsid w:val="00A73A09"/>
    <w:rsid w:val="00A7424A"/>
    <w:rsid w:val="00A7554B"/>
    <w:rsid w:val="00A75FF6"/>
    <w:rsid w:val="00A77531"/>
    <w:rsid w:val="00A7791F"/>
    <w:rsid w:val="00A82113"/>
    <w:rsid w:val="00A82647"/>
    <w:rsid w:val="00A82C0B"/>
    <w:rsid w:val="00A83670"/>
    <w:rsid w:val="00A840C2"/>
    <w:rsid w:val="00A8484A"/>
    <w:rsid w:val="00A8542E"/>
    <w:rsid w:val="00A85BE1"/>
    <w:rsid w:val="00A87878"/>
    <w:rsid w:val="00A87F89"/>
    <w:rsid w:val="00A9067C"/>
    <w:rsid w:val="00A907C8"/>
    <w:rsid w:val="00A91456"/>
    <w:rsid w:val="00A91625"/>
    <w:rsid w:val="00A92F08"/>
    <w:rsid w:val="00A937A2"/>
    <w:rsid w:val="00A950FB"/>
    <w:rsid w:val="00A9649A"/>
    <w:rsid w:val="00A97865"/>
    <w:rsid w:val="00AA1EE8"/>
    <w:rsid w:val="00AA369F"/>
    <w:rsid w:val="00AA3B09"/>
    <w:rsid w:val="00AA5E09"/>
    <w:rsid w:val="00AA6AE4"/>
    <w:rsid w:val="00AA6EFD"/>
    <w:rsid w:val="00AB045F"/>
    <w:rsid w:val="00AB1FC1"/>
    <w:rsid w:val="00AB2515"/>
    <w:rsid w:val="00AB2FFC"/>
    <w:rsid w:val="00AB310B"/>
    <w:rsid w:val="00AB337D"/>
    <w:rsid w:val="00AB69DD"/>
    <w:rsid w:val="00AC0502"/>
    <w:rsid w:val="00AC0860"/>
    <w:rsid w:val="00AC08A4"/>
    <w:rsid w:val="00AC121B"/>
    <w:rsid w:val="00AC22CA"/>
    <w:rsid w:val="00AC2CB6"/>
    <w:rsid w:val="00AC370A"/>
    <w:rsid w:val="00AC4076"/>
    <w:rsid w:val="00AC64BC"/>
    <w:rsid w:val="00AD01D0"/>
    <w:rsid w:val="00AD1BC3"/>
    <w:rsid w:val="00AD2751"/>
    <w:rsid w:val="00AD4385"/>
    <w:rsid w:val="00AD5A73"/>
    <w:rsid w:val="00AE1200"/>
    <w:rsid w:val="00AE2EC6"/>
    <w:rsid w:val="00AE3E92"/>
    <w:rsid w:val="00AE4F49"/>
    <w:rsid w:val="00AE5451"/>
    <w:rsid w:val="00AE56C8"/>
    <w:rsid w:val="00AE5FF6"/>
    <w:rsid w:val="00AE6BF8"/>
    <w:rsid w:val="00AE7D77"/>
    <w:rsid w:val="00AE7DC0"/>
    <w:rsid w:val="00AF03DC"/>
    <w:rsid w:val="00AF0995"/>
    <w:rsid w:val="00AF0B43"/>
    <w:rsid w:val="00AF0FE7"/>
    <w:rsid w:val="00AF1F89"/>
    <w:rsid w:val="00AF27E8"/>
    <w:rsid w:val="00AF3149"/>
    <w:rsid w:val="00AF48C8"/>
    <w:rsid w:val="00AF4E32"/>
    <w:rsid w:val="00AF5A7D"/>
    <w:rsid w:val="00AF61D2"/>
    <w:rsid w:val="00AF66C1"/>
    <w:rsid w:val="00AF740E"/>
    <w:rsid w:val="00AF74B0"/>
    <w:rsid w:val="00B00076"/>
    <w:rsid w:val="00B006C4"/>
    <w:rsid w:val="00B00E16"/>
    <w:rsid w:val="00B01C0A"/>
    <w:rsid w:val="00B0282B"/>
    <w:rsid w:val="00B029AF"/>
    <w:rsid w:val="00B02A9D"/>
    <w:rsid w:val="00B02CD1"/>
    <w:rsid w:val="00B0323B"/>
    <w:rsid w:val="00B03728"/>
    <w:rsid w:val="00B046BB"/>
    <w:rsid w:val="00B058E1"/>
    <w:rsid w:val="00B065ED"/>
    <w:rsid w:val="00B12009"/>
    <w:rsid w:val="00B12D0C"/>
    <w:rsid w:val="00B148B2"/>
    <w:rsid w:val="00B15261"/>
    <w:rsid w:val="00B15CB8"/>
    <w:rsid w:val="00B1680D"/>
    <w:rsid w:val="00B17D08"/>
    <w:rsid w:val="00B21696"/>
    <w:rsid w:val="00B21DBF"/>
    <w:rsid w:val="00B2298F"/>
    <w:rsid w:val="00B231CE"/>
    <w:rsid w:val="00B24240"/>
    <w:rsid w:val="00B2451F"/>
    <w:rsid w:val="00B24DC7"/>
    <w:rsid w:val="00B2548A"/>
    <w:rsid w:val="00B30C64"/>
    <w:rsid w:val="00B312C9"/>
    <w:rsid w:val="00B31B4F"/>
    <w:rsid w:val="00B32DB2"/>
    <w:rsid w:val="00B34BAB"/>
    <w:rsid w:val="00B35826"/>
    <w:rsid w:val="00B36144"/>
    <w:rsid w:val="00B3641E"/>
    <w:rsid w:val="00B36FB8"/>
    <w:rsid w:val="00B41332"/>
    <w:rsid w:val="00B4156B"/>
    <w:rsid w:val="00B416B8"/>
    <w:rsid w:val="00B41F95"/>
    <w:rsid w:val="00B429C7"/>
    <w:rsid w:val="00B44802"/>
    <w:rsid w:val="00B45291"/>
    <w:rsid w:val="00B461BB"/>
    <w:rsid w:val="00B4696A"/>
    <w:rsid w:val="00B47117"/>
    <w:rsid w:val="00B476CA"/>
    <w:rsid w:val="00B5026F"/>
    <w:rsid w:val="00B50413"/>
    <w:rsid w:val="00B508E8"/>
    <w:rsid w:val="00B50CD4"/>
    <w:rsid w:val="00B50EE5"/>
    <w:rsid w:val="00B511DE"/>
    <w:rsid w:val="00B51C0C"/>
    <w:rsid w:val="00B53751"/>
    <w:rsid w:val="00B53A7A"/>
    <w:rsid w:val="00B54334"/>
    <w:rsid w:val="00B57C02"/>
    <w:rsid w:val="00B57FE5"/>
    <w:rsid w:val="00B61295"/>
    <w:rsid w:val="00B613DD"/>
    <w:rsid w:val="00B62322"/>
    <w:rsid w:val="00B6402C"/>
    <w:rsid w:val="00B644EF"/>
    <w:rsid w:val="00B678EE"/>
    <w:rsid w:val="00B70F63"/>
    <w:rsid w:val="00B71096"/>
    <w:rsid w:val="00B71ACE"/>
    <w:rsid w:val="00B73B5E"/>
    <w:rsid w:val="00B73BA3"/>
    <w:rsid w:val="00B74563"/>
    <w:rsid w:val="00B75DA3"/>
    <w:rsid w:val="00B75E1D"/>
    <w:rsid w:val="00B763FB"/>
    <w:rsid w:val="00B766FA"/>
    <w:rsid w:val="00B76824"/>
    <w:rsid w:val="00B770C7"/>
    <w:rsid w:val="00B8020D"/>
    <w:rsid w:val="00B80C6A"/>
    <w:rsid w:val="00B81FC0"/>
    <w:rsid w:val="00B825B0"/>
    <w:rsid w:val="00B82BDF"/>
    <w:rsid w:val="00B83693"/>
    <w:rsid w:val="00B84371"/>
    <w:rsid w:val="00B84A99"/>
    <w:rsid w:val="00B86143"/>
    <w:rsid w:val="00B86835"/>
    <w:rsid w:val="00B91212"/>
    <w:rsid w:val="00B91686"/>
    <w:rsid w:val="00B91803"/>
    <w:rsid w:val="00B91BDC"/>
    <w:rsid w:val="00B91CB3"/>
    <w:rsid w:val="00B91FD2"/>
    <w:rsid w:val="00B942D0"/>
    <w:rsid w:val="00B94739"/>
    <w:rsid w:val="00B948EE"/>
    <w:rsid w:val="00B9539B"/>
    <w:rsid w:val="00B9690A"/>
    <w:rsid w:val="00B96949"/>
    <w:rsid w:val="00B96DD3"/>
    <w:rsid w:val="00BA0C20"/>
    <w:rsid w:val="00BA0EF1"/>
    <w:rsid w:val="00BA0F13"/>
    <w:rsid w:val="00BA1F67"/>
    <w:rsid w:val="00BA21C5"/>
    <w:rsid w:val="00BA2F51"/>
    <w:rsid w:val="00BA3C8F"/>
    <w:rsid w:val="00BA4486"/>
    <w:rsid w:val="00BA5ABB"/>
    <w:rsid w:val="00BA5E63"/>
    <w:rsid w:val="00BA7253"/>
    <w:rsid w:val="00BB0B10"/>
    <w:rsid w:val="00BB1F8E"/>
    <w:rsid w:val="00BB4098"/>
    <w:rsid w:val="00BB40CC"/>
    <w:rsid w:val="00BB4EA6"/>
    <w:rsid w:val="00BB5B37"/>
    <w:rsid w:val="00BB6AE5"/>
    <w:rsid w:val="00BB6BC4"/>
    <w:rsid w:val="00BB6D57"/>
    <w:rsid w:val="00BB6F40"/>
    <w:rsid w:val="00BB7232"/>
    <w:rsid w:val="00BC0A14"/>
    <w:rsid w:val="00BC42EC"/>
    <w:rsid w:val="00BC60B5"/>
    <w:rsid w:val="00BC6135"/>
    <w:rsid w:val="00BC6305"/>
    <w:rsid w:val="00BC7F54"/>
    <w:rsid w:val="00BD0C8C"/>
    <w:rsid w:val="00BD2070"/>
    <w:rsid w:val="00BD376B"/>
    <w:rsid w:val="00BD3AF0"/>
    <w:rsid w:val="00BD462F"/>
    <w:rsid w:val="00BD48B0"/>
    <w:rsid w:val="00BD49C1"/>
    <w:rsid w:val="00BD524B"/>
    <w:rsid w:val="00BD66E3"/>
    <w:rsid w:val="00BE0CFE"/>
    <w:rsid w:val="00BE0E62"/>
    <w:rsid w:val="00BE3001"/>
    <w:rsid w:val="00BE53B5"/>
    <w:rsid w:val="00BE7906"/>
    <w:rsid w:val="00BF2CBF"/>
    <w:rsid w:val="00BF2E0E"/>
    <w:rsid w:val="00BF3824"/>
    <w:rsid w:val="00BF4782"/>
    <w:rsid w:val="00BF53FF"/>
    <w:rsid w:val="00BF6060"/>
    <w:rsid w:val="00BF611D"/>
    <w:rsid w:val="00BF74C1"/>
    <w:rsid w:val="00C002B0"/>
    <w:rsid w:val="00C0194A"/>
    <w:rsid w:val="00C0298B"/>
    <w:rsid w:val="00C03577"/>
    <w:rsid w:val="00C04F9A"/>
    <w:rsid w:val="00C0623C"/>
    <w:rsid w:val="00C0691E"/>
    <w:rsid w:val="00C069FA"/>
    <w:rsid w:val="00C10D9C"/>
    <w:rsid w:val="00C118A5"/>
    <w:rsid w:val="00C121C9"/>
    <w:rsid w:val="00C1249B"/>
    <w:rsid w:val="00C127DE"/>
    <w:rsid w:val="00C12C80"/>
    <w:rsid w:val="00C1310A"/>
    <w:rsid w:val="00C13517"/>
    <w:rsid w:val="00C1429E"/>
    <w:rsid w:val="00C14CA0"/>
    <w:rsid w:val="00C150F4"/>
    <w:rsid w:val="00C16FBC"/>
    <w:rsid w:val="00C1736F"/>
    <w:rsid w:val="00C214AE"/>
    <w:rsid w:val="00C21D39"/>
    <w:rsid w:val="00C21EAD"/>
    <w:rsid w:val="00C2292E"/>
    <w:rsid w:val="00C23BCD"/>
    <w:rsid w:val="00C24E94"/>
    <w:rsid w:val="00C300AC"/>
    <w:rsid w:val="00C306F7"/>
    <w:rsid w:val="00C3098D"/>
    <w:rsid w:val="00C30C57"/>
    <w:rsid w:val="00C31142"/>
    <w:rsid w:val="00C31EF7"/>
    <w:rsid w:val="00C3254B"/>
    <w:rsid w:val="00C32F7F"/>
    <w:rsid w:val="00C3317B"/>
    <w:rsid w:val="00C33B32"/>
    <w:rsid w:val="00C352BF"/>
    <w:rsid w:val="00C35A2B"/>
    <w:rsid w:val="00C35D63"/>
    <w:rsid w:val="00C35ED4"/>
    <w:rsid w:val="00C363DB"/>
    <w:rsid w:val="00C367EF"/>
    <w:rsid w:val="00C404E4"/>
    <w:rsid w:val="00C40891"/>
    <w:rsid w:val="00C415DA"/>
    <w:rsid w:val="00C43161"/>
    <w:rsid w:val="00C43E5A"/>
    <w:rsid w:val="00C4424F"/>
    <w:rsid w:val="00C46DCF"/>
    <w:rsid w:val="00C50065"/>
    <w:rsid w:val="00C50117"/>
    <w:rsid w:val="00C54520"/>
    <w:rsid w:val="00C546C6"/>
    <w:rsid w:val="00C57284"/>
    <w:rsid w:val="00C57E1E"/>
    <w:rsid w:val="00C6189B"/>
    <w:rsid w:val="00C627ED"/>
    <w:rsid w:val="00C636C1"/>
    <w:rsid w:val="00C63BAD"/>
    <w:rsid w:val="00C6455A"/>
    <w:rsid w:val="00C65396"/>
    <w:rsid w:val="00C672A0"/>
    <w:rsid w:val="00C6793C"/>
    <w:rsid w:val="00C70003"/>
    <w:rsid w:val="00C7125A"/>
    <w:rsid w:val="00C715BF"/>
    <w:rsid w:val="00C732AC"/>
    <w:rsid w:val="00C73ACD"/>
    <w:rsid w:val="00C74664"/>
    <w:rsid w:val="00C74710"/>
    <w:rsid w:val="00C769F9"/>
    <w:rsid w:val="00C76CA1"/>
    <w:rsid w:val="00C80422"/>
    <w:rsid w:val="00C820B5"/>
    <w:rsid w:val="00C82A33"/>
    <w:rsid w:val="00C83AEE"/>
    <w:rsid w:val="00C84BA3"/>
    <w:rsid w:val="00C8521D"/>
    <w:rsid w:val="00C85520"/>
    <w:rsid w:val="00C85555"/>
    <w:rsid w:val="00C86B89"/>
    <w:rsid w:val="00C8738C"/>
    <w:rsid w:val="00C8756D"/>
    <w:rsid w:val="00C90478"/>
    <w:rsid w:val="00C90A54"/>
    <w:rsid w:val="00C915E2"/>
    <w:rsid w:val="00C93383"/>
    <w:rsid w:val="00C936D1"/>
    <w:rsid w:val="00C938A8"/>
    <w:rsid w:val="00C938E9"/>
    <w:rsid w:val="00C93D18"/>
    <w:rsid w:val="00C93ED9"/>
    <w:rsid w:val="00C94AE8"/>
    <w:rsid w:val="00C95D00"/>
    <w:rsid w:val="00CA00E5"/>
    <w:rsid w:val="00CA06A2"/>
    <w:rsid w:val="00CA0D2F"/>
    <w:rsid w:val="00CA0FBD"/>
    <w:rsid w:val="00CA182B"/>
    <w:rsid w:val="00CA1F3E"/>
    <w:rsid w:val="00CA28FB"/>
    <w:rsid w:val="00CA2A0D"/>
    <w:rsid w:val="00CA3CB9"/>
    <w:rsid w:val="00CA3F3F"/>
    <w:rsid w:val="00CA4708"/>
    <w:rsid w:val="00CA4720"/>
    <w:rsid w:val="00CA4EE4"/>
    <w:rsid w:val="00CA4F38"/>
    <w:rsid w:val="00CA516C"/>
    <w:rsid w:val="00CA5259"/>
    <w:rsid w:val="00CA5C0C"/>
    <w:rsid w:val="00CA6768"/>
    <w:rsid w:val="00CA6F61"/>
    <w:rsid w:val="00CA77A6"/>
    <w:rsid w:val="00CB022A"/>
    <w:rsid w:val="00CB0F15"/>
    <w:rsid w:val="00CB1020"/>
    <w:rsid w:val="00CB14F5"/>
    <w:rsid w:val="00CB2E5D"/>
    <w:rsid w:val="00CB3889"/>
    <w:rsid w:val="00CB3BFC"/>
    <w:rsid w:val="00CB4FF2"/>
    <w:rsid w:val="00CB5048"/>
    <w:rsid w:val="00CB5894"/>
    <w:rsid w:val="00CB759D"/>
    <w:rsid w:val="00CC0406"/>
    <w:rsid w:val="00CC13EB"/>
    <w:rsid w:val="00CC278E"/>
    <w:rsid w:val="00CC2E22"/>
    <w:rsid w:val="00CC320F"/>
    <w:rsid w:val="00CC353E"/>
    <w:rsid w:val="00CC52A8"/>
    <w:rsid w:val="00CC547A"/>
    <w:rsid w:val="00CC5B95"/>
    <w:rsid w:val="00CC6037"/>
    <w:rsid w:val="00CC75B9"/>
    <w:rsid w:val="00CC7BBB"/>
    <w:rsid w:val="00CD20BB"/>
    <w:rsid w:val="00CD2C6E"/>
    <w:rsid w:val="00CD476B"/>
    <w:rsid w:val="00CD517E"/>
    <w:rsid w:val="00CD7AD7"/>
    <w:rsid w:val="00CE056F"/>
    <w:rsid w:val="00CE1A7A"/>
    <w:rsid w:val="00CE3043"/>
    <w:rsid w:val="00CE3FF7"/>
    <w:rsid w:val="00CE5016"/>
    <w:rsid w:val="00CE5135"/>
    <w:rsid w:val="00CF0BCE"/>
    <w:rsid w:val="00CF0F48"/>
    <w:rsid w:val="00CF1039"/>
    <w:rsid w:val="00CF223E"/>
    <w:rsid w:val="00CF27CE"/>
    <w:rsid w:val="00CF303F"/>
    <w:rsid w:val="00CF4AA9"/>
    <w:rsid w:val="00CF5594"/>
    <w:rsid w:val="00CF5C73"/>
    <w:rsid w:val="00CF6B0B"/>
    <w:rsid w:val="00CF7182"/>
    <w:rsid w:val="00CF79C1"/>
    <w:rsid w:val="00D013FF"/>
    <w:rsid w:val="00D0430D"/>
    <w:rsid w:val="00D04356"/>
    <w:rsid w:val="00D05303"/>
    <w:rsid w:val="00D05672"/>
    <w:rsid w:val="00D06EA9"/>
    <w:rsid w:val="00D0703E"/>
    <w:rsid w:val="00D07D92"/>
    <w:rsid w:val="00D106DF"/>
    <w:rsid w:val="00D107DA"/>
    <w:rsid w:val="00D1249D"/>
    <w:rsid w:val="00D1303A"/>
    <w:rsid w:val="00D13440"/>
    <w:rsid w:val="00D14ADA"/>
    <w:rsid w:val="00D14B13"/>
    <w:rsid w:val="00D15138"/>
    <w:rsid w:val="00D15AF0"/>
    <w:rsid w:val="00D15DBC"/>
    <w:rsid w:val="00D15F36"/>
    <w:rsid w:val="00D16018"/>
    <w:rsid w:val="00D17A03"/>
    <w:rsid w:val="00D20179"/>
    <w:rsid w:val="00D20DA0"/>
    <w:rsid w:val="00D21CD1"/>
    <w:rsid w:val="00D220E6"/>
    <w:rsid w:val="00D22B91"/>
    <w:rsid w:val="00D22C8D"/>
    <w:rsid w:val="00D22C93"/>
    <w:rsid w:val="00D24BB1"/>
    <w:rsid w:val="00D2737C"/>
    <w:rsid w:val="00D27806"/>
    <w:rsid w:val="00D301F6"/>
    <w:rsid w:val="00D311FD"/>
    <w:rsid w:val="00D3212A"/>
    <w:rsid w:val="00D340CF"/>
    <w:rsid w:val="00D348A6"/>
    <w:rsid w:val="00D368DB"/>
    <w:rsid w:val="00D36B73"/>
    <w:rsid w:val="00D4059D"/>
    <w:rsid w:val="00D4140E"/>
    <w:rsid w:val="00D424D7"/>
    <w:rsid w:val="00D42ACA"/>
    <w:rsid w:val="00D4419F"/>
    <w:rsid w:val="00D44961"/>
    <w:rsid w:val="00D44C2A"/>
    <w:rsid w:val="00D478AB"/>
    <w:rsid w:val="00D47FB8"/>
    <w:rsid w:val="00D50076"/>
    <w:rsid w:val="00D50890"/>
    <w:rsid w:val="00D51F34"/>
    <w:rsid w:val="00D52048"/>
    <w:rsid w:val="00D52C14"/>
    <w:rsid w:val="00D52D32"/>
    <w:rsid w:val="00D60120"/>
    <w:rsid w:val="00D617FA"/>
    <w:rsid w:val="00D61A1D"/>
    <w:rsid w:val="00D61A4A"/>
    <w:rsid w:val="00D639EB"/>
    <w:rsid w:val="00D63A42"/>
    <w:rsid w:val="00D651C7"/>
    <w:rsid w:val="00D656E9"/>
    <w:rsid w:val="00D67131"/>
    <w:rsid w:val="00D67715"/>
    <w:rsid w:val="00D677B5"/>
    <w:rsid w:val="00D67A03"/>
    <w:rsid w:val="00D7039D"/>
    <w:rsid w:val="00D7094F"/>
    <w:rsid w:val="00D709C5"/>
    <w:rsid w:val="00D71F1F"/>
    <w:rsid w:val="00D73CBD"/>
    <w:rsid w:val="00D7446E"/>
    <w:rsid w:val="00D75225"/>
    <w:rsid w:val="00D76681"/>
    <w:rsid w:val="00D76ADC"/>
    <w:rsid w:val="00D77C26"/>
    <w:rsid w:val="00D805E2"/>
    <w:rsid w:val="00D820E0"/>
    <w:rsid w:val="00D82E99"/>
    <w:rsid w:val="00D840EF"/>
    <w:rsid w:val="00D84698"/>
    <w:rsid w:val="00D849D2"/>
    <w:rsid w:val="00D84E87"/>
    <w:rsid w:val="00D867B3"/>
    <w:rsid w:val="00D876AE"/>
    <w:rsid w:val="00D879B5"/>
    <w:rsid w:val="00D87BC7"/>
    <w:rsid w:val="00D924BE"/>
    <w:rsid w:val="00D93029"/>
    <w:rsid w:val="00D93E4C"/>
    <w:rsid w:val="00D943BE"/>
    <w:rsid w:val="00D955C4"/>
    <w:rsid w:val="00D970FD"/>
    <w:rsid w:val="00DA09A5"/>
    <w:rsid w:val="00DA0D2E"/>
    <w:rsid w:val="00DA278A"/>
    <w:rsid w:val="00DA39CC"/>
    <w:rsid w:val="00DA3A81"/>
    <w:rsid w:val="00DA52E0"/>
    <w:rsid w:val="00DA54FE"/>
    <w:rsid w:val="00DA5606"/>
    <w:rsid w:val="00DA5B14"/>
    <w:rsid w:val="00DA6389"/>
    <w:rsid w:val="00DB0A91"/>
    <w:rsid w:val="00DB0D2F"/>
    <w:rsid w:val="00DB1A61"/>
    <w:rsid w:val="00DB1AB7"/>
    <w:rsid w:val="00DB1F6E"/>
    <w:rsid w:val="00DB24EB"/>
    <w:rsid w:val="00DB3C04"/>
    <w:rsid w:val="00DB56D3"/>
    <w:rsid w:val="00DB5AC6"/>
    <w:rsid w:val="00DB5AD2"/>
    <w:rsid w:val="00DB5B41"/>
    <w:rsid w:val="00DB5BD8"/>
    <w:rsid w:val="00DB6EA1"/>
    <w:rsid w:val="00DB7D8F"/>
    <w:rsid w:val="00DC04BB"/>
    <w:rsid w:val="00DC1BBC"/>
    <w:rsid w:val="00DC1E72"/>
    <w:rsid w:val="00DC3093"/>
    <w:rsid w:val="00DC5648"/>
    <w:rsid w:val="00DC583C"/>
    <w:rsid w:val="00DC7BE0"/>
    <w:rsid w:val="00DD0868"/>
    <w:rsid w:val="00DD09BB"/>
    <w:rsid w:val="00DD1537"/>
    <w:rsid w:val="00DD4A41"/>
    <w:rsid w:val="00DD4AA1"/>
    <w:rsid w:val="00DD68A2"/>
    <w:rsid w:val="00DD6A20"/>
    <w:rsid w:val="00DD7CB6"/>
    <w:rsid w:val="00DE276F"/>
    <w:rsid w:val="00DE3BBE"/>
    <w:rsid w:val="00DE416D"/>
    <w:rsid w:val="00DE422B"/>
    <w:rsid w:val="00DE4674"/>
    <w:rsid w:val="00DE4C5A"/>
    <w:rsid w:val="00DE51DC"/>
    <w:rsid w:val="00DE6E70"/>
    <w:rsid w:val="00DF1EBB"/>
    <w:rsid w:val="00DF2720"/>
    <w:rsid w:val="00DF3AF7"/>
    <w:rsid w:val="00DF4FA0"/>
    <w:rsid w:val="00DF50BA"/>
    <w:rsid w:val="00DF63CC"/>
    <w:rsid w:val="00DF6C19"/>
    <w:rsid w:val="00E00A97"/>
    <w:rsid w:val="00E013FC"/>
    <w:rsid w:val="00E01520"/>
    <w:rsid w:val="00E01874"/>
    <w:rsid w:val="00E021FC"/>
    <w:rsid w:val="00E03F8D"/>
    <w:rsid w:val="00E0530C"/>
    <w:rsid w:val="00E06155"/>
    <w:rsid w:val="00E07717"/>
    <w:rsid w:val="00E079A2"/>
    <w:rsid w:val="00E11683"/>
    <w:rsid w:val="00E127AE"/>
    <w:rsid w:val="00E16229"/>
    <w:rsid w:val="00E172C2"/>
    <w:rsid w:val="00E22544"/>
    <w:rsid w:val="00E2281F"/>
    <w:rsid w:val="00E237A9"/>
    <w:rsid w:val="00E24033"/>
    <w:rsid w:val="00E2567C"/>
    <w:rsid w:val="00E2573B"/>
    <w:rsid w:val="00E25C38"/>
    <w:rsid w:val="00E261FC"/>
    <w:rsid w:val="00E27A18"/>
    <w:rsid w:val="00E3195E"/>
    <w:rsid w:val="00E31CB7"/>
    <w:rsid w:val="00E32106"/>
    <w:rsid w:val="00E32DB4"/>
    <w:rsid w:val="00E33153"/>
    <w:rsid w:val="00E34123"/>
    <w:rsid w:val="00E34339"/>
    <w:rsid w:val="00E344F9"/>
    <w:rsid w:val="00E35D1F"/>
    <w:rsid w:val="00E36737"/>
    <w:rsid w:val="00E40598"/>
    <w:rsid w:val="00E40B90"/>
    <w:rsid w:val="00E41C3F"/>
    <w:rsid w:val="00E436A1"/>
    <w:rsid w:val="00E441E8"/>
    <w:rsid w:val="00E4463C"/>
    <w:rsid w:val="00E446D3"/>
    <w:rsid w:val="00E464AC"/>
    <w:rsid w:val="00E465AD"/>
    <w:rsid w:val="00E51786"/>
    <w:rsid w:val="00E51B68"/>
    <w:rsid w:val="00E521C8"/>
    <w:rsid w:val="00E52849"/>
    <w:rsid w:val="00E52FF7"/>
    <w:rsid w:val="00E53E73"/>
    <w:rsid w:val="00E547F2"/>
    <w:rsid w:val="00E549B7"/>
    <w:rsid w:val="00E560D2"/>
    <w:rsid w:val="00E56DA3"/>
    <w:rsid w:val="00E62999"/>
    <w:rsid w:val="00E63E85"/>
    <w:rsid w:val="00E63EE2"/>
    <w:rsid w:val="00E64D30"/>
    <w:rsid w:val="00E67D67"/>
    <w:rsid w:val="00E67EF5"/>
    <w:rsid w:val="00E71883"/>
    <w:rsid w:val="00E72C22"/>
    <w:rsid w:val="00E73D03"/>
    <w:rsid w:val="00E73ED9"/>
    <w:rsid w:val="00E74B44"/>
    <w:rsid w:val="00E75B53"/>
    <w:rsid w:val="00E75CDC"/>
    <w:rsid w:val="00E77D94"/>
    <w:rsid w:val="00E8029E"/>
    <w:rsid w:val="00E81C37"/>
    <w:rsid w:val="00E82B5E"/>
    <w:rsid w:val="00E83146"/>
    <w:rsid w:val="00E84048"/>
    <w:rsid w:val="00E844D2"/>
    <w:rsid w:val="00E86009"/>
    <w:rsid w:val="00E861E5"/>
    <w:rsid w:val="00E864A7"/>
    <w:rsid w:val="00E90038"/>
    <w:rsid w:val="00E90529"/>
    <w:rsid w:val="00E90C25"/>
    <w:rsid w:val="00E930B1"/>
    <w:rsid w:val="00E964A8"/>
    <w:rsid w:val="00E965CA"/>
    <w:rsid w:val="00E9766F"/>
    <w:rsid w:val="00EA0773"/>
    <w:rsid w:val="00EA1415"/>
    <w:rsid w:val="00EA1F1B"/>
    <w:rsid w:val="00EA329F"/>
    <w:rsid w:val="00EA4703"/>
    <w:rsid w:val="00EA4893"/>
    <w:rsid w:val="00EA5115"/>
    <w:rsid w:val="00EA51AC"/>
    <w:rsid w:val="00EA68C1"/>
    <w:rsid w:val="00EA6954"/>
    <w:rsid w:val="00EA6DCA"/>
    <w:rsid w:val="00EA73E7"/>
    <w:rsid w:val="00EA779C"/>
    <w:rsid w:val="00EA7972"/>
    <w:rsid w:val="00EB0533"/>
    <w:rsid w:val="00EB13C3"/>
    <w:rsid w:val="00EB24A7"/>
    <w:rsid w:val="00EB2A0D"/>
    <w:rsid w:val="00EB2FB6"/>
    <w:rsid w:val="00EB35DD"/>
    <w:rsid w:val="00EB4181"/>
    <w:rsid w:val="00EB502A"/>
    <w:rsid w:val="00EC0754"/>
    <w:rsid w:val="00EC0ACB"/>
    <w:rsid w:val="00EC0F9C"/>
    <w:rsid w:val="00EC11DB"/>
    <w:rsid w:val="00EC20F4"/>
    <w:rsid w:val="00EC31CD"/>
    <w:rsid w:val="00EC41C1"/>
    <w:rsid w:val="00EC64FA"/>
    <w:rsid w:val="00EC6837"/>
    <w:rsid w:val="00ED173E"/>
    <w:rsid w:val="00ED2531"/>
    <w:rsid w:val="00ED267F"/>
    <w:rsid w:val="00ED3435"/>
    <w:rsid w:val="00ED4BDA"/>
    <w:rsid w:val="00ED4D13"/>
    <w:rsid w:val="00ED50F7"/>
    <w:rsid w:val="00ED72E3"/>
    <w:rsid w:val="00ED7E85"/>
    <w:rsid w:val="00EE0ABA"/>
    <w:rsid w:val="00EE158D"/>
    <w:rsid w:val="00EE1621"/>
    <w:rsid w:val="00EE33F5"/>
    <w:rsid w:val="00EE5B6F"/>
    <w:rsid w:val="00EE6B1C"/>
    <w:rsid w:val="00EE775D"/>
    <w:rsid w:val="00EF0068"/>
    <w:rsid w:val="00EF0A1D"/>
    <w:rsid w:val="00EF2D3B"/>
    <w:rsid w:val="00EF359A"/>
    <w:rsid w:val="00EF3CD1"/>
    <w:rsid w:val="00EF3F40"/>
    <w:rsid w:val="00EF43E8"/>
    <w:rsid w:val="00EF49D7"/>
    <w:rsid w:val="00EF6B20"/>
    <w:rsid w:val="00F001BD"/>
    <w:rsid w:val="00F00E9F"/>
    <w:rsid w:val="00F02B29"/>
    <w:rsid w:val="00F032BA"/>
    <w:rsid w:val="00F04F2A"/>
    <w:rsid w:val="00F0501F"/>
    <w:rsid w:val="00F05526"/>
    <w:rsid w:val="00F06469"/>
    <w:rsid w:val="00F12D7C"/>
    <w:rsid w:val="00F1323C"/>
    <w:rsid w:val="00F137AD"/>
    <w:rsid w:val="00F13A33"/>
    <w:rsid w:val="00F145EE"/>
    <w:rsid w:val="00F1493D"/>
    <w:rsid w:val="00F15ADA"/>
    <w:rsid w:val="00F15BE2"/>
    <w:rsid w:val="00F16141"/>
    <w:rsid w:val="00F16A49"/>
    <w:rsid w:val="00F16EA2"/>
    <w:rsid w:val="00F20A29"/>
    <w:rsid w:val="00F20A6D"/>
    <w:rsid w:val="00F21DF4"/>
    <w:rsid w:val="00F227C2"/>
    <w:rsid w:val="00F22F86"/>
    <w:rsid w:val="00F239A7"/>
    <w:rsid w:val="00F247A7"/>
    <w:rsid w:val="00F24BAC"/>
    <w:rsid w:val="00F25315"/>
    <w:rsid w:val="00F258F8"/>
    <w:rsid w:val="00F265A6"/>
    <w:rsid w:val="00F26D68"/>
    <w:rsid w:val="00F27C59"/>
    <w:rsid w:val="00F31982"/>
    <w:rsid w:val="00F3452A"/>
    <w:rsid w:val="00F34E9F"/>
    <w:rsid w:val="00F35609"/>
    <w:rsid w:val="00F35C63"/>
    <w:rsid w:val="00F36EF2"/>
    <w:rsid w:val="00F40797"/>
    <w:rsid w:val="00F412F1"/>
    <w:rsid w:val="00F41306"/>
    <w:rsid w:val="00F4239D"/>
    <w:rsid w:val="00F424DB"/>
    <w:rsid w:val="00F43C9A"/>
    <w:rsid w:val="00F44CE5"/>
    <w:rsid w:val="00F45E92"/>
    <w:rsid w:val="00F4645D"/>
    <w:rsid w:val="00F521B9"/>
    <w:rsid w:val="00F52647"/>
    <w:rsid w:val="00F5274A"/>
    <w:rsid w:val="00F530AA"/>
    <w:rsid w:val="00F536B3"/>
    <w:rsid w:val="00F54F9B"/>
    <w:rsid w:val="00F55925"/>
    <w:rsid w:val="00F55A7C"/>
    <w:rsid w:val="00F57428"/>
    <w:rsid w:val="00F601D1"/>
    <w:rsid w:val="00F61507"/>
    <w:rsid w:val="00F61738"/>
    <w:rsid w:val="00F61CFB"/>
    <w:rsid w:val="00F61F1D"/>
    <w:rsid w:val="00F622E0"/>
    <w:rsid w:val="00F62C01"/>
    <w:rsid w:val="00F64B94"/>
    <w:rsid w:val="00F670F9"/>
    <w:rsid w:val="00F70E28"/>
    <w:rsid w:val="00F70F5A"/>
    <w:rsid w:val="00F70F6A"/>
    <w:rsid w:val="00F71BF3"/>
    <w:rsid w:val="00F7427C"/>
    <w:rsid w:val="00F742F3"/>
    <w:rsid w:val="00F74A78"/>
    <w:rsid w:val="00F74EB1"/>
    <w:rsid w:val="00F75356"/>
    <w:rsid w:val="00F75A1F"/>
    <w:rsid w:val="00F76F78"/>
    <w:rsid w:val="00F770E0"/>
    <w:rsid w:val="00F77BAE"/>
    <w:rsid w:val="00F77E40"/>
    <w:rsid w:val="00F77EA5"/>
    <w:rsid w:val="00F81A79"/>
    <w:rsid w:val="00F81C56"/>
    <w:rsid w:val="00F83234"/>
    <w:rsid w:val="00F83A87"/>
    <w:rsid w:val="00F84366"/>
    <w:rsid w:val="00F84A22"/>
    <w:rsid w:val="00F856F8"/>
    <w:rsid w:val="00F87BE6"/>
    <w:rsid w:val="00F9081A"/>
    <w:rsid w:val="00F90B39"/>
    <w:rsid w:val="00F90C56"/>
    <w:rsid w:val="00F91822"/>
    <w:rsid w:val="00F93570"/>
    <w:rsid w:val="00F941F0"/>
    <w:rsid w:val="00F95163"/>
    <w:rsid w:val="00F96A4D"/>
    <w:rsid w:val="00F96DEF"/>
    <w:rsid w:val="00FA11E3"/>
    <w:rsid w:val="00FA2695"/>
    <w:rsid w:val="00FA4299"/>
    <w:rsid w:val="00FA4721"/>
    <w:rsid w:val="00FA4E05"/>
    <w:rsid w:val="00FA548C"/>
    <w:rsid w:val="00FA5708"/>
    <w:rsid w:val="00FA7BF1"/>
    <w:rsid w:val="00FB02F2"/>
    <w:rsid w:val="00FB23CF"/>
    <w:rsid w:val="00FB3577"/>
    <w:rsid w:val="00FB7496"/>
    <w:rsid w:val="00FB7991"/>
    <w:rsid w:val="00FC11FD"/>
    <w:rsid w:val="00FC2235"/>
    <w:rsid w:val="00FC2A6D"/>
    <w:rsid w:val="00FC56D4"/>
    <w:rsid w:val="00FC5C44"/>
    <w:rsid w:val="00FC6410"/>
    <w:rsid w:val="00FD159C"/>
    <w:rsid w:val="00FD2716"/>
    <w:rsid w:val="00FD3448"/>
    <w:rsid w:val="00FD347D"/>
    <w:rsid w:val="00FD34E0"/>
    <w:rsid w:val="00FD41F5"/>
    <w:rsid w:val="00FD5E59"/>
    <w:rsid w:val="00FD652C"/>
    <w:rsid w:val="00FE0EC6"/>
    <w:rsid w:val="00FE2AA7"/>
    <w:rsid w:val="00FE2D0D"/>
    <w:rsid w:val="00FE6602"/>
    <w:rsid w:val="00FE6A8E"/>
    <w:rsid w:val="00FE7052"/>
    <w:rsid w:val="00FE7265"/>
    <w:rsid w:val="00FE7686"/>
    <w:rsid w:val="00FE7800"/>
    <w:rsid w:val="00FF0206"/>
    <w:rsid w:val="00FF105B"/>
    <w:rsid w:val="00FF13D4"/>
    <w:rsid w:val="00FF16D5"/>
    <w:rsid w:val="00FF1ABB"/>
    <w:rsid w:val="00FF24A7"/>
    <w:rsid w:val="00FF3511"/>
    <w:rsid w:val="00FF36CE"/>
    <w:rsid w:val="00FF49C3"/>
    <w:rsid w:val="00FF5025"/>
    <w:rsid w:val="00FF5C96"/>
    <w:rsid w:val="00FF6941"/>
    <w:rsid w:val="00FF6AF7"/>
    <w:rsid w:val="00FF6B89"/>
    <w:rsid w:val="00FF6FE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715BD"/>
  <w15:docId w15:val="{399CF4B6-4191-44FC-866D-AD38DB61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CA" w:eastAsia="fr-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90C4D"/>
    <w:rPr>
      <w:sz w:val="24"/>
      <w:szCs w:val="24"/>
      <w:lang w:val="en-US" w:eastAsia="en-US"/>
    </w:rPr>
  </w:style>
  <w:style w:type="paragraph" w:styleId="Titre1">
    <w:name w:val="heading 1"/>
    <w:basedOn w:val="Normal"/>
    <w:next w:val="Normal"/>
    <w:link w:val="Titre1Car"/>
    <w:uiPriority w:val="9"/>
    <w:qFormat/>
    <w:rsid w:val="00932546"/>
    <w:pPr>
      <w:keepNext/>
      <w:keepLines/>
      <w:tabs>
        <w:tab w:val="right" w:leader="dot" w:pos="8640"/>
      </w:tabs>
      <w:spacing w:after="240"/>
      <w:outlineLvl w:val="0"/>
    </w:pPr>
    <w:rPr>
      <w:rFonts w:ascii="Arial Gras" w:eastAsiaTheme="majorEastAsia" w:hAnsi="Arial Gras" w:cstheme="majorBidi"/>
      <w:b/>
      <w:caps/>
      <w:szCs w:val="32"/>
    </w:rPr>
  </w:style>
  <w:style w:type="paragraph" w:styleId="Titre2">
    <w:name w:val="heading 2"/>
    <w:aliases w:val="Titre 2.."/>
    <w:basedOn w:val="paragraphenumrot"/>
    <w:link w:val="Titre2Car"/>
    <w:uiPriority w:val="9"/>
    <w:qFormat/>
    <w:rsid w:val="000402C0"/>
    <w:pPr>
      <w:widowControl/>
      <w:numPr>
        <w:numId w:val="0"/>
      </w:numPr>
      <w:outlineLvl w:val="1"/>
    </w:pPr>
    <w:rPr>
      <w:rFonts w:ascii="Arial Gras" w:hAnsi="Arial Gras"/>
      <w:b/>
    </w:rPr>
  </w:style>
  <w:style w:type="paragraph" w:styleId="Titre3">
    <w:name w:val="heading 3"/>
    <w:basedOn w:val="Normal"/>
    <w:link w:val="Titre3Car"/>
    <w:uiPriority w:val="9"/>
    <w:qFormat/>
    <w:rsid w:val="00560FF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outlineLvl w:val="2"/>
    </w:pPr>
    <w:rPr>
      <w:rFonts w:ascii="Arial Gras" w:eastAsiaTheme="majorEastAsia" w:hAnsi="Arial Gras" w:cstheme="majorBidi"/>
      <w:b/>
      <w:smallCaps/>
      <w:u w:val="single"/>
      <w:bdr w:val="none" w:sz="0" w:space="0" w:color="auto"/>
      <w:lang w:val="fr-FR" w:eastAsia="fr-FR" w:bidi="fr-FR"/>
    </w:rPr>
  </w:style>
  <w:style w:type="paragraph" w:styleId="Titre4">
    <w:name w:val="heading 4"/>
    <w:basedOn w:val="Normal"/>
    <w:next w:val="Normal"/>
    <w:link w:val="Titre4Car"/>
    <w:uiPriority w:val="9"/>
    <w:unhideWhenUsed/>
    <w:qFormat/>
    <w:rsid w:val="00F93570"/>
    <w:pPr>
      <w:keepNext/>
      <w:keepLines/>
      <w:spacing w:before="40"/>
      <w:outlineLvl w:val="3"/>
    </w:pPr>
    <w:rPr>
      <w:rFonts w:asciiTheme="majorHAnsi" w:eastAsiaTheme="majorEastAsia" w:hAnsiTheme="majorHAnsi" w:cstheme="majorBidi"/>
      <w:i/>
      <w:iCs/>
      <w:color w:val="0079BF" w:themeColor="accent1" w:themeShade="BF"/>
    </w:rPr>
  </w:style>
  <w:style w:type="paragraph" w:styleId="Titre5">
    <w:name w:val="heading 5"/>
    <w:basedOn w:val="Normal"/>
    <w:next w:val="Normal"/>
    <w:link w:val="Titre5Car"/>
    <w:uiPriority w:val="9"/>
    <w:unhideWhenUsed/>
    <w:qFormat/>
    <w:rsid w:val="00F93570"/>
    <w:pPr>
      <w:keepNext/>
      <w:keepLines/>
      <w:spacing w:before="40"/>
      <w:outlineLvl w:val="4"/>
    </w:pPr>
    <w:rPr>
      <w:rFonts w:asciiTheme="majorHAnsi" w:eastAsiaTheme="majorEastAsia" w:hAnsiTheme="majorHAnsi" w:cstheme="majorBidi"/>
      <w:color w:val="0079BF" w:themeColor="accent1" w:themeShade="BF"/>
    </w:rPr>
  </w:style>
  <w:style w:type="paragraph" w:styleId="Titre6">
    <w:name w:val="heading 6"/>
    <w:basedOn w:val="Normal"/>
    <w:next w:val="Normal"/>
    <w:link w:val="Titre6Car"/>
    <w:uiPriority w:val="9"/>
    <w:unhideWhenUsed/>
    <w:qFormat/>
    <w:rsid w:val="00F93570"/>
    <w:pPr>
      <w:keepNext/>
      <w:keepLines/>
      <w:spacing w:before="40"/>
      <w:outlineLvl w:val="5"/>
    </w:pPr>
    <w:rPr>
      <w:rFonts w:asciiTheme="majorHAnsi" w:eastAsiaTheme="majorEastAsia" w:hAnsiTheme="majorHAnsi" w:cstheme="majorBidi"/>
      <w:color w:val="00507F" w:themeColor="accent1" w:themeShade="7F"/>
    </w:rPr>
  </w:style>
  <w:style w:type="paragraph" w:styleId="Titre7">
    <w:name w:val="heading 7"/>
    <w:basedOn w:val="Normal"/>
    <w:next w:val="Normal"/>
    <w:link w:val="Titre7Car"/>
    <w:uiPriority w:val="9"/>
    <w:unhideWhenUsed/>
    <w:qFormat/>
    <w:rsid w:val="00F93570"/>
    <w:pPr>
      <w:keepNext/>
      <w:keepLines/>
      <w:spacing w:before="40"/>
      <w:outlineLvl w:val="6"/>
    </w:pPr>
    <w:rPr>
      <w:rFonts w:asciiTheme="majorHAnsi" w:eastAsiaTheme="majorEastAsia" w:hAnsiTheme="majorHAnsi" w:cstheme="majorBidi"/>
      <w:i/>
      <w:iCs/>
      <w:color w:val="00507F" w:themeColor="accent1" w:themeShade="7F"/>
    </w:rPr>
  </w:style>
  <w:style w:type="paragraph" w:styleId="Titre8">
    <w:name w:val="heading 8"/>
    <w:basedOn w:val="Normal"/>
    <w:next w:val="Normal"/>
    <w:link w:val="Titre8Car"/>
    <w:uiPriority w:val="9"/>
    <w:unhideWhenUsed/>
    <w:qFormat/>
    <w:rsid w:val="00F9357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F9357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7007A7"/>
    <w:rPr>
      <w:color w:val="0079BF" w:themeColor="accent1" w:themeShade="BF"/>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uiPriority w:val="99"/>
    <w:pPr>
      <w:tabs>
        <w:tab w:val="right" w:pos="9020"/>
      </w:tabs>
    </w:pPr>
    <w:rPr>
      <w:rFonts w:ascii="Helvetica Neue" w:hAnsi="Helvetica Neue" w:cs="Arial Unicode MS"/>
      <w:color w:val="000000"/>
      <w:sz w:val="24"/>
      <w:szCs w:val="24"/>
    </w:rPr>
  </w:style>
  <w:style w:type="paragraph" w:customStyle="1" w:styleId="PardfautA">
    <w:name w:val="Par défaut A"/>
    <w:link w:val="PardfautACar"/>
    <w:pPr>
      <w:widowControl w:val="0"/>
      <w:tabs>
        <w:tab w:val="left" w:pos="57"/>
      </w:tabs>
      <w:spacing w:after="240"/>
      <w:ind w:left="1"/>
      <w:jc w:val="both"/>
      <w:outlineLvl w:val="0"/>
    </w:pPr>
    <w:rPr>
      <w:rFonts w:ascii="Calibri" w:eastAsia="Calibri" w:hAnsi="Calibri" w:cs="Calibri"/>
      <w:color w:val="000000"/>
      <w:sz w:val="24"/>
      <w:szCs w:val="24"/>
      <w:u w:color="000000"/>
      <w:lang w:val="en-US"/>
    </w:rPr>
  </w:style>
  <w:style w:type="character" w:customStyle="1" w:styleId="Aucun">
    <w:name w:val="Aucun"/>
    <w:rPr>
      <w:lang w:val="en-US"/>
    </w:rPr>
  </w:style>
  <w:style w:type="paragraph" w:customStyle="1" w:styleId="CorpsA">
    <w:name w:val="Corps A"/>
    <w:link w:val="CorpsACar"/>
    <w:pPr>
      <w:keepNext/>
      <w:widowControl w:val="0"/>
      <w:spacing w:before="3" w:line="243" w:lineRule="exact"/>
      <w:ind w:left="77"/>
      <w:jc w:val="both"/>
    </w:pPr>
    <w:rPr>
      <w:rFonts w:ascii="Arial" w:eastAsia="Arial" w:hAnsi="Arial" w:cs="Arial"/>
      <w:b/>
      <w:bCs/>
      <w:color w:val="ED220B"/>
      <w:sz w:val="24"/>
      <w:szCs w:val="24"/>
      <w:u w:color="000000"/>
      <w:lang w:val="fr-FR"/>
    </w:rPr>
  </w:style>
  <w:style w:type="paragraph" w:styleId="Citationintense">
    <w:name w:val="Intense Quote"/>
    <w:next w:val="CorpsB"/>
    <w:pPr>
      <w:pBdr>
        <w:top w:val="single" w:sz="4" w:space="0" w:color="00A2FF"/>
        <w:bottom w:val="single" w:sz="4" w:space="0" w:color="00A2FF"/>
      </w:pBdr>
      <w:spacing w:before="360" w:after="360"/>
      <w:ind w:left="864" w:right="864"/>
      <w:jc w:val="center"/>
    </w:pPr>
    <w:rPr>
      <w:rFonts w:cs="Arial Unicode MS"/>
      <w:i/>
      <w:iCs/>
      <w:color w:val="00A2FF"/>
      <w:sz w:val="24"/>
      <w:szCs w:val="24"/>
      <w:u w:color="00A2FF"/>
      <w:lang w:val="en-US"/>
    </w:rPr>
  </w:style>
  <w:style w:type="paragraph" w:customStyle="1" w:styleId="CorpsB">
    <w:name w:val="Corps B"/>
    <w:rPr>
      <w:rFonts w:cs="Arial Unicode MS"/>
      <w:color w:val="000000"/>
      <w:sz w:val="24"/>
      <w:szCs w:val="24"/>
      <w:u w:color="000000"/>
      <w:lang w:val="fr-FR"/>
    </w:rPr>
  </w:style>
  <w:style w:type="paragraph" w:styleId="En-ttedetabledesmatires">
    <w:name w:val="TOC Heading"/>
    <w:next w:val="CorpsB"/>
    <w:uiPriority w:val="39"/>
    <w:qFormat/>
    <w:pPr>
      <w:keepNext/>
      <w:keepLines/>
      <w:spacing w:before="240" w:line="259" w:lineRule="auto"/>
    </w:pPr>
    <w:rPr>
      <w:rFonts w:ascii="Helvetica Neue" w:hAnsi="Helvetica Neue" w:cs="Arial Unicode MS"/>
      <w:color w:val="0079BF"/>
      <w:sz w:val="32"/>
      <w:szCs w:val="32"/>
      <w:u w:color="0079BF"/>
      <w:lang w:val="fr-FR"/>
    </w:rPr>
  </w:style>
  <w:style w:type="paragraph" w:styleId="TM1">
    <w:name w:val="toc 1"/>
    <w:next w:val="Titre2"/>
    <w:link w:val="TM1Car"/>
    <w:uiPriority w:val="39"/>
    <w:rsid w:val="00932546"/>
    <w:pPr>
      <w:tabs>
        <w:tab w:val="right" w:leader="dot" w:pos="8640"/>
      </w:tabs>
      <w:spacing w:after="120"/>
    </w:pPr>
    <w:rPr>
      <w:rFonts w:ascii="Arial" w:hAnsi="Arial"/>
      <w:b/>
      <w:bCs/>
      <w:caps/>
      <w:noProof/>
      <w:sz w:val="22"/>
      <w:lang w:val="en-US" w:eastAsia="en-US"/>
    </w:rPr>
  </w:style>
  <w:style w:type="numbering" w:customStyle="1" w:styleId="Nombres">
    <w:name w:val="Nombres"/>
    <w:pPr>
      <w:numPr>
        <w:numId w:val="1"/>
      </w:numPr>
    </w:pPr>
  </w:style>
  <w:style w:type="numbering" w:customStyle="1" w:styleId="Grossepuce">
    <w:name w:val="Grosse puce"/>
    <w:pPr>
      <w:numPr>
        <w:numId w:val="3"/>
      </w:numPr>
    </w:pPr>
  </w:style>
  <w:style w:type="numbering" w:customStyle="1" w:styleId="Style12import">
    <w:name w:val="Style 12 importé"/>
    <w:pPr>
      <w:numPr>
        <w:numId w:val="4"/>
      </w:numPr>
    </w:pPr>
  </w:style>
  <w:style w:type="numbering" w:customStyle="1" w:styleId="Style19import">
    <w:name w:val="Style 19 importé"/>
    <w:pPr>
      <w:numPr>
        <w:numId w:val="5"/>
      </w:numPr>
    </w:pPr>
  </w:style>
  <w:style w:type="numbering" w:customStyle="1" w:styleId="Style14import">
    <w:name w:val="Style 14 importé"/>
    <w:pPr>
      <w:numPr>
        <w:numId w:val="6"/>
      </w:numPr>
    </w:pPr>
  </w:style>
  <w:style w:type="character" w:customStyle="1" w:styleId="Hyperlink0">
    <w:name w:val="Hyperlink.0"/>
    <w:basedOn w:val="Aucun"/>
    <w:rPr>
      <w:u w:color="660000"/>
      <w:lang w:val="en-US"/>
    </w:rPr>
  </w:style>
  <w:style w:type="numbering" w:customStyle="1" w:styleId="Style11import">
    <w:name w:val="Style 11 importé"/>
    <w:pPr>
      <w:numPr>
        <w:numId w:val="7"/>
      </w:numPr>
    </w:pPr>
  </w:style>
  <w:style w:type="character" w:customStyle="1" w:styleId="Hyperlink1">
    <w:name w:val="Hyperlink.1"/>
    <w:basedOn w:val="Aucun"/>
    <w:rPr>
      <w:color w:val="000000"/>
      <w:u w:color="000000"/>
      <w:lang w:val="en-US"/>
    </w:rPr>
  </w:style>
  <w:style w:type="numbering" w:customStyle="1" w:styleId="Style26import">
    <w:name w:val="Style 26 importé"/>
    <w:pPr>
      <w:numPr>
        <w:numId w:val="8"/>
      </w:numPr>
    </w:pPr>
  </w:style>
  <w:style w:type="paragraph" w:styleId="Paragraphedeliste">
    <w:name w:val="List Paragraph"/>
    <w:link w:val="ParagraphedelisteCar"/>
    <w:uiPriority w:val="34"/>
    <w:qFormat/>
    <w:pPr>
      <w:ind w:left="720"/>
    </w:pPr>
    <w:rPr>
      <w:rFonts w:cs="Arial Unicode MS"/>
      <w:color w:val="000000"/>
      <w:sz w:val="24"/>
      <w:szCs w:val="24"/>
      <w:u w:color="000000"/>
      <w:lang w:val="en-US"/>
    </w:rPr>
  </w:style>
  <w:style w:type="numbering" w:customStyle="1" w:styleId="Style1import">
    <w:name w:val="Style 1 importé"/>
    <w:pPr>
      <w:numPr>
        <w:numId w:val="9"/>
      </w:numPr>
    </w:pPr>
  </w:style>
  <w:style w:type="numbering" w:customStyle="1" w:styleId="Style28import">
    <w:name w:val="Style 28 importé"/>
    <w:pPr>
      <w:numPr>
        <w:numId w:val="10"/>
      </w:numPr>
    </w:pPr>
  </w:style>
  <w:style w:type="numbering" w:customStyle="1" w:styleId="Style2import">
    <w:name w:val="Style 2 importé"/>
    <w:pPr>
      <w:numPr>
        <w:numId w:val="11"/>
      </w:numPr>
    </w:pPr>
  </w:style>
  <w:style w:type="numbering" w:customStyle="1" w:styleId="Style2import0">
    <w:name w:val="Style 2 importé.0"/>
    <w:pPr>
      <w:numPr>
        <w:numId w:val="12"/>
      </w:numPr>
    </w:pPr>
  </w:style>
  <w:style w:type="numbering" w:customStyle="1" w:styleId="Style2import00">
    <w:name w:val="Style 2 importé.0.0"/>
    <w:pPr>
      <w:numPr>
        <w:numId w:val="13"/>
      </w:numPr>
    </w:pPr>
  </w:style>
  <w:style w:type="numbering" w:customStyle="1" w:styleId="Style3import">
    <w:name w:val="Style 3 importé"/>
    <w:pPr>
      <w:numPr>
        <w:numId w:val="15"/>
      </w:numPr>
    </w:pPr>
  </w:style>
  <w:style w:type="numbering" w:customStyle="1" w:styleId="Style4import">
    <w:name w:val="Style 4 importé"/>
    <w:pPr>
      <w:numPr>
        <w:numId w:val="16"/>
      </w:numPr>
    </w:pPr>
  </w:style>
  <w:style w:type="character" w:customStyle="1" w:styleId="Hyperlink2">
    <w:name w:val="Hyperlink.2"/>
    <w:basedOn w:val="Aucun"/>
    <w:rPr>
      <w:rFonts w:ascii="Arial" w:eastAsia="Arial" w:hAnsi="Arial" w:cs="Arial"/>
      <w:i/>
      <w:iCs/>
      <w:color w:val="000000"/>
      <w:position w:val="16"/>
      <w:u w:val="single" w:color="000000"/>
      <w:lang w:val="en-US"/>
    </w:rPr>
  </w:style>
  <w:style w:type="numbering" w:customStyle="1" w:styleId="Style3import0">
    <w:name w:val="Style 3 importé.0"/>
    <w:pPr>
      <w:numPr>
        <w:numId w:val="17"/>
      </w:numPr>
    </w:pPr>
  </w:style>
  <w:style w:type="character" w:customStyle="1" w:styleId="Hyperlink3">
    <w:name w:val="Hyperlink.3"/>
    <w:basedOn w:val="Aucun"/>
    <w:rPr>
      <w:rFonts w:ascii="Arial" w:eastAsia="Arial" w:hAnsi="Arial" w:cs="Arial"/>
      <w:color w:val="000000"/>
      <w:position w:val="16"/>
      <w:u w:val="single" w:color="000000"/>
      <w:lang w:val="en-US"/>
    </w:rPr>
  </w:style>
  <w:style w:type="character" w:customStyle="1" w:styleId="Hyperlink4">
    <w:name w:val="Hyperlink.4"/>
    <w:basedOn w:val="Aucun"/>
    <w:rPr>
      <w:rFonts w:ascii="Arial" w:eastAsia="Arial" w:hAnsi="Arial" w:cs="Arial"/>
      <w:i/>
      <w:iCs/>
      <w:color w:val="000000"/>
      <w:position w:val="16"/>
      <w:u w:val="single" w:color="000000"/>
      <w:lang w:val="en-US"/>
    </w:rPr>
  </w:style>
  <w:style w:type="character" w:customStyle="1" w:styleId="Hyperlink5">
    <w:name w:val="Hyperlink.5"/>
    <w:basedOn w:val="Aucun"/>
    <w:rPr>
      <w:rFonts w:ascii="Arial" w:eastAsia="Arial" w:hAnsi="Arial" w:cs="Arial"/>
      <w:color w:val="000000"/>
      <w:position w:val="16"/>
      <w:u w:val="single" w:color="000000"/>
      <w:lang w:val="en-US"/>
    </w:rPr>
  </w:style>
  <w:style w:type="character" w:customStyle="1" w:styleId="Hyperlink6">
    <w:name w:val="Hyperlink.6"/>
    <w:basedOn w:val="Aucun"/>
    <w:rPr>
      <w:color w:val="000000"/>
      <w:position w:val="16"/>
      <w:u w:val="single" w:color="000000"/>
      <w:lang w:val="en-US"/>
    </w:rPr>
  </w:style>
  <w:style w:type="numbering" w:customStyle="1" w:styleId="Style4import0">
    <w:name w:val="Style 4 importé.0"/>
    <w:pPr>
      <w:numPr>
        <w:numId w:val="18"/>
      </w:numPr>
    </w:pPr>
  </w:style>
  <w:style w:type="character" w:customStyle="1" w:styleId="Hyperlink7">
    <w:name w:val="Hyperlink.7"/>
    <w:basedOn w:val="Aucun"/>
    <w:rPr>
      <w:rFonts w:ascii="Arial" w:eastAsia="Arial" w:hAnsi="Arial" w:cs="Arial"/>
      <w:i/>
      <w:iCs/>
      <w:color w:val="000000"/>
      <w:u w:val="single" w:color="000000"/>
      <w:lang w:val="en-US"/>
    </w:rPr>
  </w:style>
  <w:style w:type="character" w:customStyle="1" w:styleId="Hyperlink8">
    <w:name w:val="Hyperlink.8"/>
    <w:basedOn w:val="Aucun"/>
    <w:rPr>
      <w:color w:val="000000"/>
      <w:u w:val="single" w:color="000000"/>
      <w:lang w:val="de-DE"/>
    </w:rPr>
  </w:style>
  <w:style w:type="character" w:customStyle="1" w:styleId="Hyperlink9">
    <w:name w:val="Hyperlink.9"/>
    <w:basedOn w:val="Aucun"/>
    <w:rPr>
      <w:rFonts w:ascii="Arial" w:eastAsia="Arial" w:hAnsi="Arial" w:cs="Arial"/>
      <w:i/>
      <w:iCs/>
      <w:color w:val="000000"/>
      <w:u w:val="single" w:color="000000"/>
      <w:lang w:val="en-US"/>
    </w:rPr>
  </w:style>
  <w:style w:type="character" w:customStyle="1" w:styleId="Hyperlink10">
    <w:name w:val="Hyperlink.10"/>
    <w:basedOn w:val="Aucun"/>
    <w:rPr>
      <w:color w:val="000000"/>
      <w:u w:val="single" w:color="000000"/>
      <w:lang w:val="en-US"/>
    </w:rPr>
  </w:style>
  <w:style w:type="character" w:customStyle="1" w:styleId="Hyperlink11">
    <w:name w:val="Hyperlink.11"/>
    <w:basedOn w:val="Aucun"/>
    <w:rPr>
      <w:rFonts w:ascii="Arial" w:eastAsia="Arial" w:hAnsi="Arial" w:cs="Arial"/>
      <w:i/>
      <w:iCs/>
      <w:color w:val="000000"/>
      <w:u w:val="single" w:color="000000"/>
      <w:lang w:val="fr-FR"/>
    </w:rPr>
  </w:style>
  <w:style w:type="numbering" w:customStyle="1" w:styleId="Style5import">
    <w:name w:val="Style 5 importé"/>
    <w:pPr>
      <w:numPr>
        <w:numId w:val="19"/>
      </w:numPr>
    </w:pPr>
  </w:style>
  <w:style w:type="character" w:customStyle="1" w:styleId="Hyperlink12">
    <w:name w:val="Hyperlink.12"/>
    <w:basedOn w:val="Aucun"/>
    <w:rPr>
      <w:color w:val="000000"/>
      <w:u w:val="single" w:color="000000"/>
      <w:lang w:val="fr-FR"/>
    </w:rPr>
  </w:style>
  <w:style w:type="character" w:customStyle="1" w:styleId="Hyperlink13">
    <w:name w:val="Hyperlink.13"/>
    <w:basedOn w:val="Aucun"/>
    <w:rPr>
      <w:u w:val="single" w:color="0000FF"/>
      <w:lang w:val="fr-FR"/>
    </w:rPr>
  </w:style>
  <w:style w:type="numbering" w:customStyle="1" w:styleId="Style6import">
    <w:name w:val="Style 6 importé"/>
    <w:pPr>
      <w:numPr>
        <w:numId w:val="20"/>
      </w:numPr>
    </w:pPr>
  </w:style>
  <w:style w:type="character" w:customStyle="1" w:styleId="Hyperlink14">
    <w:name w:val="Hyperlink.14"/>
    <w:basedOn w:val="Aucun"/>
    <w:rPr>
      <w:rFonts w:ascii="Arial" w:eastAsia="Arial" w:hAnsi="Arial" w:cs="Arial"/>
      <w:i/>
      <w:iCs/>
      <w:u w:val="single" w:color="0000FF"/>
      <w:lang w:val="fr-FR"/>
    </w:rPr>
  </w:style>
  <w:style w:type="numbering" w:customStyle="1" w:styleId="Style7import">
    <w:name w:val="Style 7 importé"/>
    <w:pPr>
      <w:numPr>
        <w:numId w:val="21"/>
      </w:numPr>
    </w:pPr>
  </w:style>
  <w:style w:type="character" w:customStyle="1" w:styleId="Hyperlink15">
    <w:name w:val="Hyperlink.15"/>
    <w:basedOn w:val="Aucun"/>
    <w:rPr>
      <w:rFonts w:ascii="Arial" w:eastAsia="Arial" w:hAnsi="Arial" w:cs="Arial"/>
      <w:color w:val="000000"/>
      <w:position w:val="16"/>
      <w:u w:val="single" w:color="000000"/>
      <w:lang w:val="en-US"/>
    </w:rPr>
  </w:style>
  <w:style w:type="character" w:customStyle="1" w:styleId="Titre2Car">
    <w:name w:val="Titre 2 Car"/>
    <w:aliases w:val="Titre 2.. Car"/>
    <w:basedOn w:val="Policepardfaut"/>
    <w:link w:val="Titre2"/>
    <w:uiPriority w:val="9"/>
    <w:rsid w:val="000402C0"/>
    <w:rPr>
      <w:rFonts w:ascii="Arial Gras" w:eastAsia="Arial" w:hAnsi="Arial Gras" w:cs="Arial"/>
      <w:b/>
      <w:color w:val="000000"/>
      <w:sz w:val="24"/>
      <w:szCs w:val="24"/>
    </w:rPr>
  </w:style>
  <w:style w:type="character" w:customStyle="1" w:styleId="Titre3Car">
    <w:name w:val="Titre 3 Car"/>
    <w:basedOn w:val="Policepardfaut"/>
    <w:link w:val="Titre3"/>
    <w:uiPriority w:val="9"/>
    <w:rsid w:val="00560FF3"/>
    <w:rPr>
      <w:rFonts w:ascii="Arial Gras" w:eastAsiaTheme="majorEastAsia" w:hAnsi="Arial Gras" w:cstheme="majorBidi"/>
      <w:b/>
      <w:smallCaps/>
      <w:sz w:val="24"/>
      <w:szCs w:val="24"/>
      <w:u w:val="single"/>
      <w:bdr w:val="none" w:sz="0" w:space="0" w:color="auto"/>
      <w:lang w:val="fr-FR" w:eastAsia="fr-FR" w:bidi="fr-FR"/>
    </w:rPr>
  </w:style>
  <w:style w:type="paragraph" w:customStyle="1" w:styleId="Style1bullet">
    <w:name w:val="Style1 bullet"/>
    <w:basedOn w:val="Paragraphedeliste"/>
    <w:link w:val="Style1bulletCar"/>
    <w:uiPriority w:val="1"/>
    <w:qFormat/>
    <w:rsid w:val="0026551C"/>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1710"/>
        <w:tab w:val="left" w:pos="1711"/>
      </w:tabs>
      <w:autoSpaceDE w:val="0"/>
      <w:autoSpaceDN w:val="0"/>
      <w:spacing w:before="120" w:after="120" w:line="242" w:lineRule="exact"/>
      <w:jc w:val="both"/>
    </w:pPr>
    <w:rPr>
      <w:rFonts w:ascii="Arial Narrow" w:eastAsia="Arial" w:hAnsi="Arial Narrow" w:cs="Arial"/>
      <w:color w:val="auto"/>
      <w:bdr w:val="none" w:sz="0" w:space="0" w:color="auto"/>
      <w:lang w:val="fr-CA" w:eastAsia="fr-FR" w:bidi="fr-FR"/>
    </w:rPr>
  </w:style>
  <w:style w:type="character" w:customStyle="1" w:styleId="Style1bulletCar">
    <w:name w:val="Style1 bullet Car"/>
    <w:basedOn w:val="Policepardfaut"/>
    <w:link w:val="Style1bullet"/>
    <w:uiPriority w:val="1"/>
    <w:rsid w:val="0026551C"/>
    <w:rPr>
      <w:rFonts w:ascii="Arial Narrow" w:eastAsia="Arial" w:hAnsi="Arial Narrow" w:cs="Arial"/>
      <w:sz w:val="24"/>
      <w:szCs w:val="24"/>
      <w:u w:color="000000"/>
      <w:bdr w:val="none" w:sz="0" w:space="0" w:color="auto"/>
      <w:lang w:eastAsia="fr-FR" w:bidi="fr-FR"/>
    </w:rPr>
  </w:style>
  <w:style w:type="character" w:customStyle="1" w:styleId="ParagraphedelisteCar">
    <w:name w:val="Paragraphe de liste Car"/>
    <w:basedOn w:val="Policepardfaut"/>
    <w:link w:val="Paragraphedeliste"/>
    <w:uiPriority w:val="34"/>
    <w:rsid w:val="008A7CB8"/>
    <w:rPr>
      <w:rFonts w:cs="Arial Unicode MS"/>
      <w:color w:val="000000"/>
      <w:sz w:val="24"/>
      <w:szCs w:val="24"/>
      <w:u w:color="000000"/>
      <w:lang w:val="en-US"/>
    </w:rPr>
  </w:style>
  <w:style w:type="paragraph" w:styleId="Notedebasdepage">
    <w:name w:val="footnote text"/>
    <w:basedOn w:val="Normal"/>
    <w:link w:val="NotedebasdepageCar"/>
    <w:uiPriority w:val="99"/>
    <w:semiHidden/>
    <w:unhideWhenUsed/>
    <w:rsid w:val="008A7CB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sz w:val="20"/>
      <w:szCs w:val="20"/>
      <w:bdr w:val="none" w:sz="0" w:space="0" w:color="auto"/>
    </w:rPr>
  </w:style>
  <w:style w:type="character" w:customStyle="1" w:styleId="NotedebasdepageCar">
    <w:name w:val="Note de bas de page Car"/>
    <w:basedOn w:val="Policepardfaut"/>
    <w:link w:val="Notedebasdepage"/>
    <w:uiPriority w:val="99"/>
    <w:semiHidden/>
    <w:rsid w:val="008A7CB8"/>
    <w:rPr>
      <w:rFonts w:ascii="Arial" w:eastAsia="Arial" w:hAnsi="Arial" w:cs="Arial"/>
      <w:bdr w:val="none" w:sz="0" w:space="0" w:color="auto"/>
      <w:lang w:val="en-US" w:eastAsia="en-US"/>
    </w:rPr>
  </w:style>
  <w:style w:type="character" w:styleId="Appelnotedebasdep">
    <w:name w:val="footnote reference"/>
    <w:basedOn w:val="Policepardfaut"/>
    <w:uiPriority w:val="99"/>
    <w:unhideWhenUsed/>
    <w:rsid w:val="008A7CB8"/>
    <w:rPr>
      <w:vertAlign w:val="superscript"/>
    </w:rPr>
  </w:style>
  <w:style w:type="paragraph" w:customStyle="1" w:styleId="Parag1">
    <w:name w:val="Parag.1"/>
    <w:basedOn w:val="Normal"/>
    <w:link w:val="Parag1Car"/>
    <w:uiPriority w:val="2"/>
    <w:qFormat/>
    <w:rsid w:val="008A7CB8"/>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360"/>
      <w:jc w:val="both"/>
    </w:pPr>
    <w:rPr>
      <w:rFonts w:ascii="Arial Narrow" w:eastAsia="Times New Roman" w:hAnsi="Arial Narrow"/>
      <w:sz w:val="20"/>
      <w:szCs w:val="20"/>
      <w:bdr w:val="none" w:sz="0" w:space="0" w:color="auto"/>
      <w:lang w:val="x-none" w:eastAsia="fr-FR"/>
    </w:rPr>
  </w:style>
  <w:style w:type="character" w:customStyle="1" w:styleId="Parag1Car">
    <w:name w:val="Parag.1 Car"/>
    <w:link w:val="Parag1"/>
    <w:uiPriority w:val="2"/>
    <w:rsid w:val="008A7CB8"/>
    <w:rPr>
      <w:rFonts w:ascii="Arial Narrow" w:eastAsia="Times New Roman" w:hAnsi="Arial Narrow"/>
      <w:bdr w:val="none" w:sz="0" w:space="0" w:color="auto"/>
      <w:lang w:val="x-none" w:eastAsia="fr-FR"/>
    </w:rPr>
  </w:style>
  <w:style w:type="paragraph" w:customStyle="1" w:styleId="Pardfaut">
    <w:name w:val="Par défaut"/>
    <w:rsid w:val="008A7CB8"/>
    <w:pPr>
      <w:widowControl w:val="0"/>
      <w:tabs>
        <w:tab w:val="left" w:pos="57"/>
      </w:tabs>
      <w:spacing w:after="240"/>
      <w:ind w:left="1"/>
      <w:jc w:val="both"/>
      <w:outlineLvl w:val="5"/>
    </w:pPr>
    <w:rPr>
      <w:rFonts w:ascii="Calibri" w:eastAsia="Calibri" w:hAnsi="Calibri" w:cs="Calibri"/>
      <w:color w:val="000000"/>
      <w:sz w:val="24"/>
      <w:szCs w:val="24"/>
      <w:u w:color="000000"/>
      <w:lang w:val="en-US"/>
    </w:rPr>
  </w:style>
  <w:style w:type="paragraph" w:customStyle="1" w:styleId="Corps">
    <w:name w:val="Corps"/>
    <w:rsid w:val="008A7CB8"/>
    <w:rPr>
      <w:rFonts w:ascii="Helvetica Neue" w:hAnsi="Helvetica Neue" w:cs="Arial Unicode MS"/>
      <w:color w:val="000000"/>
      <w:sz w:val="22"/>
      <w:szCs w:val="22"/>
    </w:rPr>
  </w:style>
  <w:style w:type="paragraph" w:styleId="Pieddepage">
    <w:name w:val="footer"/>
    <w:basedOn w:val="Normal"/>
    <w:link w:val="PieddepageCar"/>
    <w:uiPriority w:val="99"/>
    <w:unhideWhenUsed/>
    <w:rsid w:val="009B60AD"/>
    <w:pPr>
      <w:tabs>
        <w:tab w:val="center" w:pos="4320"/>
        <w:tab w:val="right" w:pos="8640"/>
      </w:tabs>
    </w:pPr>
  </w:style>
  <w:style w:type="character" w:customStyle="1" w:styleId="PieddepageCar">
    <w:name w:val="Pied de page Car"/>
    <w:basedOn w:val="Policepardfaut"/>
    <w:link w:val="Pieddepage"/>
    <w:uiPriority w:val="99"/>
    <w:rsid w:val="009B60AD"/>
    <w:rPr>
      <w:sz w:val="24"/>
      <w:szCs w:val="24"/>
      <w:lang w:val="en-US" w:eastAsia="en-US"/>
    </w:rPr>
  </w:style>
  <w:style w:type="paragraph" w:styleId="Textedebulles">
    <w:name w:val="Balloon Text"/>
    <w:basedOn w:val="Normal"/>
    <w:link w:val="TextedebullesCar"/>
    <w:uiPriority w:val="99"/>
    <w:semiHidden/>
    <w:unhideWhenUsed/>
    <w:rsid w:val="000406C5"/>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06C5"/>
    <w:rPr>
      <w:rFonts w:ascii="Segoe UI" w:hAnsi="Segoe UI" w:cs="Segoe UI"/>
      <w:sz w:val="18"/>
      <w:szCs w:val="18"/>
      <w:lang w:val="en-US" w:eastAsia="en-US"/>
    </w:rPr>
  </w:style>
  <w:style w:type="paragraph" w:styleId="TM3">
    <w:name w:val="toc 3"/>
    <w:basedOn w:val="Normal"/>
    <w:next w:val="Normal"/>
    <w:autoRedefine/>
    <w:uiPriority w:val="39"/>
    <w:unhideWhenUsed/>
    <w:rsid w:val="002C5526"/>
    <w:pPr>
      <w:tabs>
        <w:tab w:val="left" w:pos="960"/>
        <w:tab w:val="right" w:leader="dot" w:pos="8647"/>
      </w:tabs>
      <w:spacing w:after="40"/>
      <w:ind w:left="480" w:hanging="480"/>
    </w:pPr>
    <w:rPr>
      <w:rFonts w:asciiTheme="minorHAnsi" w:hAnsiTheme="minorHAnsi"/>
      <w:sz w:val="20"/>
      <w:szCs w:val="20"/>
    </w:rPr>
  </w:style>
  <w:style w:type="paragraph" w:styleId="TM2">
    <w:name w:val="toc 2"/>
    <w:basedOn w:val="Normal"/>
    <w:next w:val="Normal"/>
    <w:autoRedefine/>
    <w:uiPriority w:val="39"/>
    <w:unhideWhenUsed/>
    <w:rsid w:val="00932546"/>
    <w:pPr>
      <w:tabs>
        <w:tab w:val="left" w:pos="480"/>
        <w:tab w:val="right" w:leader="dot" w:pos="8638"/>
      </w:tabs>
      <w:spacing w:after="120"/>
      <w:ind w:left="300"/>
    </w:pPr>
    <w:rPr>
      <w:rFonts w:ascii="Arial" w:hAnsi="Arial"/>
      <w:iCs/>
      <w:noProof/>
      <w:sz w:val="22"/>
      <w:szCs w:val="20"/>
    </w:rPr>
  </w:style>
  <w:style w:type="paragraph" w:styleId="TM4">
    <w:name w:val="toc 4"/>
    <w:basedOn w:val="Normal"/>
    <w:next w:val="Normal"/>
    <w:autoRedefine/>
    <w:uiPriority w:val="39"/>
    <w:unhideWhenUsed/>
    <w:rsid w:val="000406C5"/>
    <w:pPr>
      <w:ind w:left="720"/>
    </w:pPr>
    <w:rPr>
      <w:rFonts w:asciiTheme="minorHAnsi" w:hAnsiTheme="minorHAnsi"/>
      <w:sz w:val="20"/>
      <w:szCs w:val="20"/>
    </w:rPr>
  </w:style>
  <w:style w:type="paragraph" w:styleId="TM5">
    <w:name w:val="toc 5"/>
    <w:basedOn w:val="Normal"/>
    <w:next w:val="Normal"/>
    <w:autoRedefine/>
    <w:uiPriority w:val="39"/>
    <w:unhideWhenUsed/>
    <w:rsid w:val="000406C5"/>
    <w:pPr>
      <w:ind w:left="960"/>
    </w:pPr>
    <w:rPr>
      <w:rFonts w:asciiTheme="minorHAnsi" w:hAnsiTheme="minorHAnsi"/>
      <w:sz w:val="20"/>
      <w:szCs w:val="20"/>
    </w:rPr>
  </w:style>
  <w:style w:type="paragraph" w:styleId="TM6">
    <w:name w:val="toc 6"/>
    <w:basedOn w:val="Normal"/>
    <w:next w:val="Normal"/>
    <w:autoRedefine/>
    <w:uiPriority w:val="39"/>
    <w:unhideWhenUsed/>
    <w:rsid w:val="000406C5"/>
    <w:pPr>
      <w:ind w:left="1200"/>
    </w:pPr>
    <w:rPr>
      <w:rFonts w:asciiTheme="minorHAnsi" w:hAnsiTheme="minorHAnsi"/>
      <w:sz w:val="20"/>
      <w:szCs w:val="20"/>
    </w:rPr>
  </w:style>
  <w:style w:type="paragraph" w:styleId="TM7">
    <w:name w:val="toc 7"/>
    <w:basedOn w:val="Normal"/>
    <w:next w:val="Normal"/>
    <w:autoRedefine/>
    <w:uiPriority w:val="39"/>
    <w:unhideWhenUsed/>
    <w:rsid w:val="000406C5"/>
    <w:pPr>
      <w:ind w:left="1440"/>
    </w:pPr>
    <w:rPr>
      <w:rFonts w:asciiTheme="minorHAnsi" w:hAnsiTheme="minorHAnsi"/>
      <w:sz w:val="20"/>
      <w:szCs w:val="20"/>
    </w:rPr>
  </w:style>
  <w:style w:type="paragraph" w:styleId="TM8">
    <w:name w:val="toc 8"/>
    <w:basedOn w:val="Normal"/>
    <w:next w:val="Normal"/>
    <w:autoRedefine/>
    <w:uiPriority w:val="39"/>
    <w:unhideWhenUsed/>
    <w:rsid w:val="000406C5"/>
    <w:pPr>
      <w:ind w:left="1680"/>
    </w:pPr>
    <w:rPr>
      <w:rFonts w:asciiTheme="minorHAnsi" w:hAnsiTheme="minorHAnsi"/>
      <w:sz w:val="20"/>
      <w:szCs w:val="20"/>
    </w:rPr>
  </w:style>
  <w:style w:type="paragraph" w:styleId="TM9">
    <w:name w:val="toc 9"/>
    <w:basedOn w:val="Normal"/>
    <w:next w:val="Normal"/>
    <w:autoRedefine/>
    <w:uiPriority w:val="39"/>
    <w:unhideWhenUsed/>
    <w:rsid w:val="000406C5"/>
    <w:pPr>
      <w:ind w:left="1920"/>
    </w:pPr>
    <w:rPr>
      <w:rFonts w:asciiTheme="minorHAnsi" w:hAnsiTheme="minorHAnsi"/>
      <w:sz w:val="20"/>
      <w:szCs w:val="20"/>
    </w:rPr>
  </w:style>
  <w:style w:type="character" w:customStyle="1" w:styleId="Titre1Car">
    <w:name w:val="Titre 1 Car"/>
    <w:basedOn w:val="Policepardfaut"/>
    <w:link w:val="Titre1"/>
    <w:uiPriority w:val="9"/>
    <w:rsid w:val="00932546"/>
    <w:rPr>
      <w:rFonts w:ascii="Arial Gras" w:eastAsiaTheme="majorEastAsia" w:hAnsi="Arial Gras" w:cstheme="majorBidi"/>
      <w:b/>
      <w:caps/>
      <w:sz w:val="24"/>
      <w:szCs w:val="32"/>
      <w:lang w:val="en-US" w:eastAsia="en-US"/>
    </w:rPr>
  </w:style>
  <w:style w:type="character" w:customStyle="1" w:styleId="Titre4Car">
    <w:name w:val="Titre 4 Car"/>
    <w:basedOn w:val="Policepardfaut"/>
    <w:link w:val="Titre4"/>
    <w:uiPriority w:val="9"/>
    <w:rsid w:val="00F93570"/>
    <w:rPr>
      <w:rFonts w:asciiTheme="majorHAnsi" w:eastAsiaTheme="majorEastAsia" w:hAnsiTheme="majorHAnsi" w:cstheme="majorBidi"/>
      <w:i/>
      <w:iCs/>
      <w:color w:val="0079BF" w:themeColor="accent1" w:themeShade="BF"/>
      <w:sz w:val="24"/>
      <w:szCs w:val="24"/>
      <w:lang w:val="en-US" w:eastAsia="en-US"/>
    </w:rPr>
  </w:style>
  <w:style w:type="character" w:customStyle="1" w:styleId="Titre5Car">
    <w:name w:val="Titre 5 Car"/>
    <w:basedOn w:val="Policepardfaut"/>
    <w:link w:val="Titre5"/>
    <w:uiPriority w:val="9"/>
    <w:rsid w:val="00F93570"/>
    <w:rPr>
      <w:rFonts w:asciiTheme="majorHAnsi" w:eastAsiaTheme="majorEastAsia" w:hAnsiTheme="majorHAnsi" w:cstheme="majorBidi"/>
      <w:color w:val="0079BF" w:themeColor="accent1" w:themeShade="BF"/>
      <w:sz w:val="24"/>
      <w:szCs w:val="24"/>
      <w:lang w:val="en-US" w:eastAsia="en-US"/>
    </w:rPr>
  </w:style>
  <w:style w:type="character" w:customStyle="1" w:styleId="Titre6Car">
    <w:name w:val="Titre 6 Car"/>
    <w:basedOn w:val="Policepardfaut"/>
    <w:link w:val="Titre6"/>
    <w:uiPriority w:val="9"/>
    <w:rsid w:val="00F93570"/>
    <w:rPr>
      <w:rFonts w:asciiTheme="majorHAnsi" w:eastAsiaTheme="majorEastAsia" w:hAnsiTheme="majorHAnsi" w:cstheme="majorBidi"/>
      <w:color w:val="00507F" w:themeColor="accent1" w:themeShade="7F"/>
      <w:sz w:val="24"/>
      <w:szCs w:val="24"/>
      <w:lang w:val="en-US" w:eastAsia="en-US"/>
    </w:rPr>
  </w:style>
  <w:style w:type="character" w:customStyle="1" w:styleId="Titre7Car">
    <w:name w:val="Titre 7 Car"/>
    <w:basedOn w:val="Policepardfaut"/>
    <w:link w:val="Titre7"/>
    <w:uiPriority w:val="9"/>
    <w:rsid w:val="00F93570"/>
    <w:rPr>
      <w:rFonts w:asciiTheme="majorHAnsi" w:eastAsiaTheme="majorEastAsia" w:hAnsiTheme="majorHAnsi" w:cstheme="majorBidi"/>
      <w:i/>
      <w:iCs/>
      <w:color w:val="00507F" w:themeColor="accent1" w:themeShade="7F"/>
      <w:sz w:val="24"/>
      <w:szCs w:val="24"/>
      <w:lang w:val="en-US" w:eastAsia="en-US"/>
    </w:rPr>
  </w:style>
  <w:style w:type="character" w:customStyle="1" w:styleId="Titre8Car">
    <w:name w:val="Titre 8 Car"/>
    <w:basedOn w:val="Policepardfaut"/>
    <w:link w:val="Titre8"/>
    <w:uiPriority w:val="9"/>
    <w:rsid w:val="00F93570"/>
    <w:rPr>
      <w:rFonts w:asciiTheme="majorHAnsi" w:eastAsiaTheme="majorEastAsia" w:hAnsiTheme="majorHAnsi" w:cstheme="majorBidi"/>
      <w:color w:val="272727" w:themeColor="text1" w:themeTint="D8"/>
      <w:sz w:val="21"/>
      <w:szCs w:val="21"/>
      <w:lang w:val="en-US" w:eastAsia="en-US"/>
    </w:rPr>
  </w:style>
  <w:style w:type="character" w:customStyle="1" w:styleId="Titre9Car">
    <w:name w:val="Titre 9 Car"/>
    <w:basedOn w:val="Policepardfaut"/>
    <w:link w:val="Titre9"/>
    <w:uiPriority w:val="9"/>
    <w:rsid w:val="00F93570"/>
    <w:rPr>
      <w:rFonts w:asciiTheme="majorHAnsi" w:eastAsiaTheme="majorEastAsia" w:hAnsiTheme="majorHAnsi" w:cstheme="majorBidi"/>
      <w:i/>
      <w:iCs/>
      <w:color w:val="272727" w:themeColor="text1" w:themeTint="D8"/>
      <w:sz w:val="21"/>
      <w:szCs w:val="21"/>
      <w:lang w:val="en-US" w:eastAsia="en-US"/>
    </w:rPr>
  </w:style>
  <w:style w:type="character" w:styleId="lev">
    <w:name w:val="Strong"/>
    <w:basedOn w:val="Policepardfaut"/>
    <w:uiPriority w:val="22"/>
    <w:qFormat/>
    <w:rsid w:val="00A37538"/>
    <w:rPr>
      <w:b/>
      <w:bCs/>
    </w:rPr>
  </w:style>
  <w:style w:type="paragraph" w:styleId="Citation">
    <w:name w:val="Quote"/>
    <w:basedOn w:val="Normal"/>
    <w:next w:val="Normal"/>
    <w:link w:val="CitationCar"/>
    <w:uiPriority w:val="29"/>
    <w:qFormat/>
    <w:rsid w:val="00F601D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F601D1"/>
    <w:rPr>
      <w:i/>
      <w:iCs/>
      <w:color w:val="404040" w:themeColor="text1" w:themeTint="BF"/>
      <w:sz w:val="24"/>
      <w:szCs w:val="24"/>
      <w:lang w:val="en-US" w:eastAsia="en-US"/>
    </w:rPr>
  </w:style>
  <w:style w:type="paragraph" w:customStyle="1" w:styleId="Style1">
    <w:name w:val="Style1"/>
    <w:basedOn w:val="PardfautA"/>
    <w:link w:val="Style1Car"/>
    <w:qFormat/>
    <w:rsid w:val="001D15BE"/>
    <w:pPr>
      <w:keepNext/>
      <w:keepLines/>
      <w:widowControl/>
      <w:ind w:left="0"/>
    </w:pPr>
    <w:rPr>
      <w:rFonts w:ascii="Arial" w:hAnsi="Arial" w:cs="Arial"/>
      <w:b/>
      <w:lang w:val="fr-CA"/>
    </w:rPr>
  </w:style>
  <w:style w:type="paragraph" w:customStyle="1" w:styleId="Style2">
    <w:name w:val="Style2"/>
    <w:basedOn w:val="Style1"/>
    <w:link w:val="Style2Car"/>
    <w:qFormat/>
    <w:rsid w:val="00E27A18"/>
  </w:style>
  <w:style w:type="character" w:customStyle="1" w:styleId="TM1Car">
    <w:name w:val="TM 1 Car"/>
    <w:basedOn w:val="Policepardfaut"/>
    <w:link w:val="TM1"/>
    <w:uiPriority w:val="39"/>
    <w:rsid w:val="00932546"/>
    <w:rPr>
      <w:rFonts w:ascii="Arial" w:hAnsi="Arial"/>
      <w:b/>
      <w:bCs/>
      <w:caps/>
      <w:noProof/>
      <w:sz w:val="22"/>
      <w:lang w:val="en-US" w:eastAsia="en-US"/>
    </w:rPr>
  </w:style>
  <w:style w:type="character" w:customStyle="1" w:styleId="Style1Car">
    <w:name w:val="Style1 Car"/>
    <w:basedOn w:val="TM1Car"/>
    <w:link w:val="Style1"/>
    <w:rsid w:val="001D15BE"/>
    <w:rPr>
      <w:rFonts w:ascii="Arial" w:eastAsia="Calibri" w:hAnsi="Arial" w:cs="Arial"/>
      <w:b/>
      <w:bCs w:val="0"/>
      <w:caps/>
      <w:noProof/>
      <w:color w:val="000000"/>
      <w:sz w:val="24"/>
      <w:szCs w:val="24"/>
      <w:lang w:val="en-US" w:eastAsia="en-US"/>
    </w:rPr>
  </w:style>
  <w:style w:type="paragraph" w:customStyle="1" w:styleId="Style3-sous-titres">
    <w:name w:val="Style 3 - sous-titres"/>
    <w:basedOn w:val="TM1"/>
    <w:link w:val="Style3-sous-titresCar"/>
    <w:qFormat/>
    <w:rsid w:val="00503827"/>
    <w:pPr>
      <w:keepNext/>
      <w:keepLines/>
      <w:spacing w:after="200"/>
      <w:jc w:val="both"/>
      <w:outlineLvl w:val="1"/>
    </w:pPr>
    <w:rPr>
      <w:rFonts w:ascii="Arial Gras" w:eastAsia="Arial" w:hAnsi="Arial Gras" w:cs="Arial"/>
      <w:sz w:val="24"/>
      <w:lang w:val="fr-CA"/>
    </w:rPr>
  </w:style>
  <w:style w:type="character" w:customStyle="1" w:styleId="Style2Car">
    <w:name w:val="Style2 Car"/>
    <w:basedOn w:val="Style1Car"/>
    <w:link w:val="Style2"/>
    <w:rsid w:val="00E27A18"/>
    <w:rPr>
      <w:rFonts w:ascii="Arial" w:eastAsia="Arial" w:hAnsi="Arial" w:cs="Arial"/>
      <w:b/>
      <w:bCs w:val="0"/>
      <w:caps/>
      <w:noProof/>
      <w:color w:val="000000"/>
      <w:sz w:val="28"/>
      <w:szCs w:val="28"/>
      <w:u w:val="single"/>
      <w:lang w:val="fr-FR" w:eastAsia="en-US"/>
    </w:rPr>
  </w:style>
  <w:style w:type="paragraph" w:customStyle="1" w:styleId="paragraphenumrot">
    <w:name w:val="paragraphe numéroté"/>
    <w:basedOn w:val="PardfautA"/>
    <w:link w:val="paragraphenumrotCar"/>
    <w:qFormat/>
    <w:rsid w:val="00912DFD"/>
    <w:pPr>
      <w:numPr>
        <w:numId w:val="2"/>
      </w:numPr>
      <w:tabs>
        <w:tab w:val="clear" w:pos="57"/>
      </w:tabs>
      <w:outlineLvl w:val="9"/>
    </w:pPr>
    <w:rPr>
      <w:rFonts w:ascii="Arial" w:eastAsia="Arial" w:hAnsi="Arial" w:cs="Arial"/>
      <w:lang w:val="fr-CA"/>
    </w:rPr>
  </w:style>
  <w:style w:type="character" w:customStyle="1" w:styleId="Style3-sous-titresCar">
    <w:name w:val="Style 3 - sous-titres Car"/>
    <w:basedOn w:val="TM1Car"/>
    <w:link w:val="Style3-sous-titres"/>
    <w:rsid w:val="00503827"/>
    <w:rPr>
      <w:rFonts w:ascii="Arial Gras" w:eastAsia="Arial" w:hAnsi="Arial Gras" w:cs="Arial"/>
      <w:b/>
      <w:bCs/>
      <w:caps/>
      <w:noProof/>
      <w:sz w:val="24"/>
      <w:lang w:val="en-US" w:eastAsia="en-US"/>
    </w:rPr>
  </w:style>
  <w:style w:type="paragraph" w:customStyle="1" w:styleId="sous-paragraphe">
    <w:name w:val="sous-paragraphe"/>
    <w:basedOn w:val="sousparagraphea"/>
    <w:link w:val="sous-paragrapheCar"/>
    <w:autoRedefine/>
    <w:qFormat/>
    <w:rsid w:val="00644EA3"/>
    <w:pPr>
      <w:ind w:left="1276" w:hanging="425"/>
    </w:pPr>
  </w:style>
  <w:style w:type="character" w:customStyle="1" w:styleId="PardfautACar">
    <w:name w:val="Par défaut A Car"/>
    <w:basedOn w:val="Policepardfaut"/>
    <w:link w:val="PardfautA"/>
    <w:rsid w:val="00281906"/>
    <w:rPr>
      <w:rFonts w:ascii="Calibri" w:eastAsia="Calibri" w:hAnsi="Calibri" w:cs="Calibri"/>
      <w:color w:val="000000"/>
      <w:sz w:val="24"/>
      <w:szCs w:val="24"/>
      <w:u w:color="000000"/>
      <w:lang w:val="en-US"/>
    </w:rPr>
  </w:style>
  <w:style w:type="character" w:customStyle="1" w:styleId="paragraphenumrotCar">
    <w:name w:val="paragraphe numéroté Car"/>
    <w:basedOn w:val="PardfautACar"/>
    <w:link w:val="paragraphenumrot"/>
    <w:rsid w:val="00912DFD"/>
    <w:rPr>
      <w:rFonts w:ascii="Arial" w:eastAsia="Arial" w:hAnsi="Arial" w:cs="Arial"/>
      <w:color w:val="000000"/>
      <w:sz w:val="24"/>
      <w:szCs w:val="24"/>
      <w:u w:color="000000"/>
      <w:lang w:val="en-US"/>
    </w:rPr>
  </w:style>
  <w:style w:type="paragraph" w:customStyle="1" w:styleId="tirets">
    <w:name w:val="tirets"/>
    <w:basedOn w:val="PardfautA"/>
    <w:link w:val="tiretsCar"/>
    <w:qFormat/>
    <w:rsid w:val="001C2A4F"/>
    <w:pPr>
      <w:numPr>
        <w:numId w:val="24"/>
      </w:numPr>
      <w:ind w:left="1134" w:hanging="283"/>
      <w:outlineLvl w:val="9"/>
    </w:pPr>
    <w:rPr>
      <w:rFonts w:ascii="Arial" w:eastAsia="Arial" w:hAnsi="Arial" w:cs="Arial"/>
      <w:lang w:val="fr-CA"/>
    </w:rPr>
  </w:style>
  <w:style w:type="character" w:customStyle="1" w:styleId="sous-paragrapheCar">
    <w:name w:val="sous-paragraphe Car"/>
    <w:basedOn w:val="PardfautACar"/>
    <w:link w:val="sous-paragraphe"/>
    <w:rsid w:val="00644EA3"/>
    <w:rPr>
      <w:rFonts w:ascii="Arial" w:eastAsia="Calibri" w:hAnsi="Arial" w:cs="Calibri"/>
      <w:color w:val="000000"/>
      <w:sz w:val="24"/>
      <w:szCs w:val="24"/>
      <w:u w:color="000000"/>
      <w:lang w:val="en-US" w:eastAsia="en-US"/>
    </w:rPr>
  </w:style>
  <w:style w:type="paragraph" w:customStyle="1" w:styleId="Titredansletexte">
    <w:name w:val="Titre dans le texte"/>
    <w:basedOn w:val="Style2"/>
    <w:link w:val="TitredansletexteCar"/>
    <w:qFormat/>
    <w:rsid w:val="00424323"/>
    <w:rPr>
      <w:sz w:val="26"/>
      <w:szCs w:val="26"/>
      <w:lang w:eastAsia="fr-FR" w:bidi="fr-FR"/>
    </w:rPr>
  </w:style>
  <w:style w:type="character" w:customStyle="1" w:styleId="tiretsCar">
    <w:name w:val="tirets Car"/>
    <w:basedOn w:val="PardfautACar"/>
    <w:link w:val="tirets"/>
    <w:rsid w:val="001C2A4F"/>
    <w:rPr>
      <w:rFonts w:ascii="Arial" w:eastAsia="Arial" w:hAnsi="Arial" w:cs="Arial"/>
      <w:color w:val="000000"/>
      <w:sz w:val="24"/>
      <w:szCs w:val="24"/>
      <w:u w:color="000000"/>
      <w:lang w:val="en-US"/>
    </w:rPr>
  </w:style>
  <w:style w:type="character" w:customStyle="1" w:styleId="TitredansletexteCar">
    <w:name w:val="Titre dans le texte Car"/>
    <w:basedOn w:val="Style2Car"/>
    <w:link w:val="Titredansletexte"/>
    <w:rsid w:val="00424323"/>
    <w:rPr>
      <w:rFonts w:ascii="Arial" w:eastAsia="Arial" w:hAnsi="Arial" w:cs="Arial"/>
      <w:b/>
      <w:bCs w:val="0"/>
      <w:caps/>
      <w:noProof/>
      <w:color w:val="000000"/>
      <w:sz w:val="26"/>
      <w:szCs w:val="26"/>
      <w:u w:val="single"/>
      <w:lang w:val="fr-FR" w:eastAsia="fr-FR" w:bidi="fr-FR"/>
    </w:rPr>
  </w:style>
  <w:style w:type="paragraph" w:customStyle="1" w:styleId="StyleCorpsANonGrasNoirAvant6ptAprs6ptInterli">
    <w:name w:val="Style Corps A + Non Gras Noir Avant : 6 pt Après : 6 pt Interli..."/>
    <w:basedOn w:val="CorpsA"/>
    <w:rsid w:val="005F477C"/>
    <w:pPr>
      <w:spacing w:before="120" w:after="120" w:line="240" w:lineRule="auto"/>
      <w:ind w:left="79"/>
    </w:pPr>
    <w:rPr>
      <w:rFonts w:eastAsia="Times New Roman" w:cs="Times New Roman"/>
      <w:b w:val="0"/>
      <w:bCs w:val="0"/>
      <w:color w:val="000000"/>
      <w:szCs w:val="20"/>
    </w:rPr>
  </w:style>
  <w:style w:type="paragraph" w:customStyle="1" w:styleId="bulle">
    <w:name w:val="bulle"/>
    <w:link w:val="bulleCar"/>
    <w:qFormat/>
    <w:rsid w:val="003A51D7"/>
    <w:pPr>
      <w:numPr>
        <w:ilvl w:val="2"/>
        <w:numId w:val="14"/>
      </w:numPr>
      <w:tabs>
        <w:tab w:val="left" w:pos="2124"/>
      </w:tabs>
      <w:spacing w:before="120" w:after="120"/>
      <w:jc w:val="both"/>
    </w:pPr>
    <w:rPr>
      <w:rFonts w:ascii="Arial" w:eastAsia="Arial" w:hAnsi="Arial" w:cs="Arial"/>
      <w:color w:val="000000"/>
      <w:sz w:val="24"/>
      <w:szCs w:val="24"/>
      <w:u w:color="000000"/>
      <w:lang w:val="fr-FR"/>
    </w:rPr>
  </w:style>
  <w:style w:type="paragraph" w:customStyle="1" w:styleId="Listefin">
    <w:name w:val="Liste fin"/>
    <w:basedOn w:val="CorpsA"/>
    <w:link w:val="ListefinCar"/>
    <w:qFormat/>
    <w:rsid w:val="00A8542E"/>
    <w:pPr>
      <w:spacing w:before="120" w:after="240" w:line="240" w:lineRule="auto"/>
      <w:ind w:left="72"/>
      <w:outlineLvl w:val="2"/>
    </w:pPr>
    <w:rPr>
      <w:color w:val="000000"/>
      <w:u w:val="single"/>
      <w:lang w:val="fr-CA"/>
    </w:rPr>
  </w:style>
  <w:style w:type="character" w:customStyle="1" w:styleId="CorpsACar">
    <w:name w:val="Corps A Car"/>
    <w:basedOn w:val="Policepardfaut"/>
    <w:link w:val="CorpsA"/>
    <w:rsid w:val="005F477C"/>
    <w:rPr>
      <w:rFonts w:ascii="Arial" w:eastAsia="Arial" w:hAnsi="Arial" w:cs="Arial"/>
      <w:b/>
      <w:bCs/>
      <w:color w:val="ED220B"/>
      <w:sz w:val="24"/>
      <w:szCs w:val="24"/>
      <w:u w:color="000000"/>
      <w:lang w:val="fr-FR"/>
    </w:rPr>
  </w:style>
  <w:style w:type="character" w:customStyle="1" w:styleId="bulleCar">
    <w:name w:val="bulle Car"/>
    <w:basedOn w:val="CorpsACar"/>
    <w:link w:val="bulle"/>
    <w:rsid w:val="003A51D7"/>
    <w:rPr>
      <w:rFonts w:ascii="Arial" w:eastAsia="Arial" w:hAnsi="Arial" w:cs="Arial"/>
      <w:b w:val="0"/>
      <w:bCs w:val="0"/>
      <w:color w:val="000000"/>
      <w:sz w:val="24"/>
      <w:szCs w:val="24"/>
      <w:u w:color="000000"/>
      <w:lang w:val="fr-FR"/>
    </w:rPr>
  </w:style>
  <w:style w:type="character" w:customStyle="1" w:styleId="ListefinCar">
    <w:name w:val="Liste fin Car"/>
    <w:basedOn w:val="CorpsACar"/>
    <w:link w:val="Listefin"/>
    <w:rsid w:val="00A8542E"/>
    <w:rPr>
      <w:rFonts w:ascii="Arial" w:eastAsia="Arial" w:hAnsi="Arial" w:cs="Arial"/>
      <w:b/>
      <w:bCs/>
      <w:color w:val="000000"/>
      <w:sz w:val="24"/>
      <w:szCs w:val="24"/>
      <w:u w:val="single" w:color="000000"/>
      <w:lang w:val="fr-FR"/>
    </w:rPr>
  </w:style>
  <w:style w:type="paragraph" w:styleId="Rvision">
    <w:name w:val="Revision"/>
    <w:hidden/>
    <w:uiPriority w:val="99"/>
    <w:semiHidden/>
    <w:rsid w:val="009E5A1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styleId="Grilledutableau">
    <w:name w:val="Table Grid"/>
    <w:basedOn w:val="TableauNormal"/>
    <w:uiPriority w:val="39"/>
    <w:rsid w:val="00EA5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paragraphea">
    <w:name w:val="sous paragraphe a)"/>
    <w:aliases w:val="b),c)"/>
    <w:basedOn w:val="Normal"/>
    <w:rsid w:val="00E64D30"/>
    <w:pPr>
      <w:numPr>
        <w:numId w:val="25"/>
      </w:numPr>
      <w:spacing w:after="240"/>
      <w:jc w:val="both"/>
    </w:pPr>
    <w:rPr>
      <w:rFonts w:ascii="Arial" w:hAnsi="Arial"/>
      <w:lang w:val="fr-CA"/>
    </w:rPr>
  </w:style>
  <w:style w:type="paragraph" w:customStyle="1" w:styleId="StyleLatinArialGauche025cmAprs12pt">
    <w:name w:val="Style (Latin) Arial Gauche :  025 cm Après : 12 pt"/>
    <w:basedOn w:val="Normal"/>
    <w:rsid w:val="003F24CF"/>
    <w:pPr>
      <w:spacing w:after="240"/>
      <w:ind w:left="142"/>
    </w:pPr>
    <w:rPr>
      <w:rFonts w:ascii="Arial" w:eastAsia="Times New Roman" w:hAnsi="Arial"/>
      <w:szCs w:val="20"/>
    </w:rPr>
  </w:style>
  <w:style w:type="paragraph" w:customStyle="1" w:styleId="Paragraphesnumrots">
    <w:name w:val="Paragraphes numérotés"/>
    <w:basedOn w:val="paragraphenumrot"/>
    <w:rsid w:val="00DA52E0"/>
    <w:pPr>
      <w:numPr>
        <w:numId w:val="26"/>
      </w:numPr>
    </w:pPr>
  </w:style>
  <w:style w:type="paragraph" w:customStyle="1" w:styleId="texte">
    <w:name w:val="texte"/>
    <w:basedOn w:val="Normal"/>
    <w:rsid w:val="00DE3BB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CA" w:eastAsia="fr-CA"/>
    </w:rPr>
  </w:style>
  <w:style w:type="paragraph" w:styleId="Sansinterligne">
    <w:name w:val="No Spacing"/>
    <w:uiPriority w:val="1"/>
    <w:qFormat/>
    <w:rsid w:val="00C214AE"/>
    <w:rPr>
      <w:sz w:val="24"/>
      <w:szCs w:val="24"/>
      <w:lang w:val="en-US" w:eastAsia="en-US"/>
    </w:rPr>
  </w:style>
  <w:style w:type="character" w:customStyle="1" w:styleId="Mentionnonrsolue1">
    <w:name w:val="Mention non résolue1"/>
    <w:basedOn w:val="Policepardfaut"/>
    <w:uiPriority w:val="99"/>
    <w:semiHidden/>
    <w:unhideWhenUsed/>
    <w:rsid w:val="00D77C26"/>
    <w:rPr>
      <w:color w:val="605E5C"/>
      <w:shd w:val="clear" w:color="auto" w:fill="E1DFDD"/>
    </w:rPr>
  </w:style>
  <w:style w:type="character" w:customStyle="1" w:styleId="En-tteCar">
    <w:name w:val="En-tête Car"/>
    <w:basedOn w:val="Policepardfaut"/>
    <w:link w:val="En-tte"/>
    <w:uiPriority w:val="99"/>
    <w:rsid w:val="00F521B9"/>
    <w:rPr>
      <w:rFonts w:ascii="Helvetica Neue" w:hAnsi="Helvetica Neue" w:cs="Arial Unicode MS"/>
      <w:color w:val="000000"/>
      <w:sz w:val="24"/>
      <w:szCs w:val="24"/>
    </w:rPr>
  </w:style>
  <w:style w:type="paragraph" w:customStyle="1" w:styleId="Titprc">
    <w:name w:val="Titprc"/>
    <w:basedOn w:val="Normal"/>
    <w:rsid w:val="00F521B9"/>
    <w:pPr>
      <w:pBdr>
        <w:top w:val="thinThickSmallGap" w:sz="24" w:space="12" w:color="auto"/>
        <w:left w:val="none" w:sz="0" w:space="0" w:color="auto"/>
        <w:bottom w:val="thickThinSmallGap" w:sz="24" w:space="12" w:color="auto"/>
        <w:right w:val="none" w:sz="0" w:space="0" w:color="auto"/>
        <w:between w:val="none" w:sz="0" w:space="0" w:color="auto"/>
        <w:bar w:val="none" w:sz="0" w:color="auto"/>
      </w:pBdr>
      <w:tabs>
        <w:tab w:val="left" w:pos="3261"/>
      </w:tabs>
      <w:jc w:val="center"/>
    </w:pPr>
    <w:rPr>
      <w:rFonts w:ascii="Arial" w:eastAsia="Times New Roman" w:hAnsi="Arial" w:cs="Arial"/>
      <w:b/>
      <w:bCs/>
      <w:sz w:val="26"/>
      <w:szCs w:val="26"/>
      <w:bdr w:val="none" w:sz="0" w:space="0" w:color="auto"/>
      <w:lang w:val="fr-CA" w:eastAsia="fr-CA"/>
    </w:rPr>
  </w:style>
  <w:style w:type="paragraph" w:customStyle="1" w:styleId="xmsonormal">
    <w:name w:val="x_msonormal"/>
    <w:basedOn w:val="Normal"/>
    <w:rsid w:val="004B69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CA" w:eastAsia="fr-CA"/>
    </w:rPr>
  </w:style>
  <w:style w:type="character" w:customStyle="1" w:styleId="xmsohyperlink">
    <w:name w:val="x_msohyperlink"/>
    <w:basedOn w:val="Policepardfaut"/>
    <w:rsid w:val="004B69F2"/>
  </w:style>
  <w:style w:type="paragraph" w:styleId="Titre">
    <w:name w:val="Title"/>
    <w:basedOn w:val="Normal"/>
    <w:link w:val="TitreCar"/>
    <w:qFormat/>
    <w:rsid w:val="006E605B"/>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CG Times" w:eastAsia="Times New Roman" w:hAnsi="CG Times"/>
      <w:b/>
      <w:sz w:val="26"/>
      <w:szCs w:val="20"/>
      <w:bdr w:val="none" w:sz="0" w:space="0" w:color="auto"/>
      <w:lang w:val="fr-CA" w:eastAsia="fr-FR"/>
    </w:rPr>
  </w:style>
  <w:style w:type="character" w:customStyle="1" w:styleId="TitreCar">
    <w:name w:val="Titre Car"/>
    <w:basedOn w:val="Policepardfaut"/>
    <w:link w:val="Titre"/>
    <w:rsid w:val="006E605B"/>
    <w:rPr>
      <w:rFonts w:ascii="CG Times" w:eastAsia="Times New Roman" w:hAnsi="CG Times"/>
      <w:b/>
      <w:sz w:val="26"/>
      <w:bdr w:val="none" w:sz="0" w:space="0" w:color="auto"/>
      <w:lang w:eastAsia="fr-FR"/>
    </w:rPr>
  </w:style>
  <w:style w:type="character" w:styleId="Lienhypertextesuivivisit">
    <w:name w:val="FollowedHyperlink"/>
    <w:basedOn w:val="Policepardfaut"/>
    <w:uiPriority w:val="99"/>
    <w:semiHidden/>
    <w:unhideWhenUsed/>
    <w:rsid w:val="006749A9"/>
    <w:rPr>
      <w:color w:val="FF00FF" w:themeColor="followedHyperlink"/>
      <w:u w:val="single"/>
    </w:rPr>
  </w:style>
  <w:style w:type="character" w:customStyle="1" w:styleId="Corpsdutexte2">
    <w:name w:val="Corps du texte (2)_"/>
    <w:basedOn w:val="Policepardfaut"/>
    <w:link w:val="Corpsdutexte20"/>
    <w:rsid w:val="002F61EA"/>
    <w:rPr>
      <w:rFonts w:ascii="Arial" w:eastAsia="Arial" w:hAnsi="Arial" w:cs="Arial"/>
      <w:shd w:val="clear" w:color="auto" w:fill="FFFFFF"/>
    </w:rPr>
  </w:style>
  <w:style w:type="paragraph" w:customStyle="1" w:styleId="Corpsdutexte20">
    <w:name w:val="Corps du texte (2)"/>
    <w:basedOn w:val="Normal"/>
    <w:link w:val="Corpsdutexte2"/>
    <w:rsid w:val="002F61EA"/>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line="278" w:lineRule="exact"/>
      <w:ind w:hanging="1320"/>
      <w:jc w:val="both"/>
    </w:pPr>
    <w:rPr>
      <w:rFonts w:ascii="Arial" w:eastAsia="Arial" w:hAnsi="Arial" w:cs="Arial"/>
      <w:sz w:val="20"/>
      <w:szCs w:val="20"/>
      <w:lang w:val="fr-CA" w:eastAsia="fr-CA"/>
    </w:rPr>
  </w:style>
  <w:style w:type="character" w:customStyle="1" w:styleId="Titre20">
    <w:name w:val="Titre #2_"/>
    <w:basedOn w:val="Policepardfaut"/>
    <w:link w:val="Titre21"/>
    <w:rsid w:val="002F61EA"/>
    <w:rPr>
      <w:rFonts w:ascii="Arial" w:eastAsia="Arial" w:hAnsi="Arial" w:cs="Arial"/>
      <w:b/>
      <w:bCs/>
      <w:shd w:val="clear" w:color="auto" w:fill="FFFFFF"/>
    </w:rPr>
  </w:style>
  <w:style w:type="paragraph" w:customStyle="1" w:styleId="Titre21">
    <w:name w:val="Titre #2"/>
    <w:basedOn w:val="Normal"/>
    <w:link w:val="Titre20"/>
    <w:rsid w:val="002F61EA"/>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860" w:after="240" w:line="268" w:lineRule="exact"/>
      <w:ind w:hanging="1320"/>
      <w:jc w:val="both"/>
      <w:outlineLvl w:val="1"/>
    </w:pPr>
    <w:rPr>
      <w:rFonts w:ascii="Arial" w:eastAsia="Arial" w:hAnsi="Arial" w:cs="Arial"/>
      <w:b/>
      <w:bCs/>
      <w:sz w:val="20"/>
      <w:szCs w:val="20"/>
      <w:lang w:val="fr-CA" w:eastAsia="fr-CA"/>
    </w:rPr>
  </w:style>
  <w:style w:type="character" w:customStyle="1" w:styleId="Corpsdutexte2Italique">
    <w:name w:val="Corps du texte (2) + Italique"/>
    <w:basedOn w:val="Corpsdutexte2"/>
    <w:rsid w:val="0020739C"/>
    <w:rPr>
      <w:rFonts w:ascii="Arial" w:eastAsia="Arial" w:hAnsi="Arial" w:cs="Arial"/>
      <w:b w:val="0"/>
      <w:bCs w:val="0"/>
      <w:i/>
      <w:iCs/>
      <w:smallCaps w:val="0"/>
      <w:strike w:val="0"/>
      <w:color w:val="000000"/>
      <w:spacing w:val="0"/>
      <w:w w:val="100"/>
      <w:position w:val="0"/>
      <w:sz w:val="24"/>
      <w:szCs w:val="24"/>
      <w:u w:val="none"/>
      <w:shd w:val="clear" w:color="auto" w:fill="FFFFFF"/>
      <w:lang w:val="fr-FR" w:eastAsia="fr-FR" w:bidi="fr-FR"/>
    </w:rPr>
  </w:style>
  <w:style w:type="character" w:customStyle="1" w:styleId="Notedebasdepage0">
    <w:name w:val="Note de bas de page_"/>
    <w:basedOn w:val="Policepardfaut"/>
    <w:link w:val="Notedebasdepage1"/>
    <w:rsid w:val="003C32A2"/>
    <w:rPr>
      <w:rFonts w:ascii="Arial" w:eastAsia="Arial" w:hAnsi="Arial" w:cs="Arial"/>
      <w:sz w:val="19"/>
      <w:szCs w:val="19"/>
      <w:shd w:val="clear" w:color="auto" w:fill="FFFFFF"/>
    </w:rPr>
  </w:style>
  <w:style w:type="paragraph" w:customStyle="1" w:styleId="Notedebasdepage1">
    <w:name w:val="Note de bas de page1"/>
    <w:basedOn w:val="Normal"/>
    <w:link w:val="Notedebasdepage0"/>
    <w:rsid w:val="003C32A2"/>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12" w:lineRule="exact"/>
      <w:ind w:hanging="320"/>
      <w:jc w:val="both"/>
    </w:pPr>
    <w:rPr>
      <w:rFonts w:ascii="Arial" w:eastAsia="Arial" w:hAnsi="Arial" w:cs="Arial"/>
      <w:sz w:val="19"/>
      <w:szCs w:val="19"/>
      <w:lang w:val="fr-CA" w:eastAsia="fr-CA"/>
    </w:rPr>
  </w:style>
  <w:style w:type="character" w:customStyle="1" w:styleId="NotedebasdepageItalique">
    <w:name w:val="Note de bas de page + Italique"/>
    <w:basedOn w:val="Notedebasdepage0"/>
    <w:rsid w:val="00B91803"/>
    <w:rPr>
      <w:rFonts w:ascii="Arial" w:eastAsia="Arial" w:hAnsi="Arial" w:cs="Arial"/>
      <w:b w:val="0"/>
      <w:bCs w:val="0"/>
      <w:i/>
      <w:iCs/>
      <w:smallCaps w:val="0"/>
      <w:strike w:val="0"/>
      <w:color w:val="000000"/>
      <w:spacing w:val="0"/>
      <w:w w:val="100"/>
      <w:position w:val="0"/>
      <w:sz w:val="19"/>
      <w:szCs w:val="19"/>
      <w:u w:val="single"/>
      <w:shd w:val="clear" w:color="auto" w:fill="FFFFFF"/>
      <w:lang w:val="fr-FR" w:eastAsia="fr-FR" w:bidi="fr-FR"/>
    </w:rPr>
  </w:style>
  <w:style w:type="character" w:customStyle="1" w:styleId="Corpsdutexte5">
    <w:name w:val="Corps du texte (5)_"/>
    <w:basedOn w:val="Policepardfaut"/>
    <w:link w:val="Corpsdutexte50"/>
    <w:rsid w:val="00A57D64"/>
    <w:rPr>
      <w:rFonts w:ascii="Arial" w:eastAsia="Arial" w:hAnsi="Arial" w:cs="Arial"/>
      <w:i/>
      <w:iCs/>
      <w:shd w:val="clear" w:color="auto" w:fill="FFFFFF"/>
    </w:rPr>
  </w:style>
  <w:style w:type="character" w:customStyle="1" w:styleId="Corpsdutexte5NonItalique">
    <w:name w:val="Corps du texte (5) + Non Italique"/>
    <w:basedOn w:val="Corpsdutexte5"/>
    <w:rsid w:val="00A57D64"/>
    <w:rPr>
      <w:rFonts w:ascii="Arial" w:eastAsia="Arial" w:hAnsi="Arial" w:cs="Arial"/>
      <w:i/>
      <w:iCs/>
      <w:color w:val="000000"/>
      <w:spacing w:val="0"/>
      <w:w w:val="100"/>
      <w:position w:val="0"/>
      <w:sz w:val="24"/>
      <w:szCs w:val="24"/>
      <w:shd w:val="clear" w:color="auto" w:fill="FFFFFF"/>
      <w:lang w:val="fr-FR" w:eastAsia="fr-FR" w:bidi="fr-FR"/>
    </w:rPr>
  </w:style>
  <w:style w:type="character" w:customStyle="1" w:styleId="Corpsdutexte210pt">
    <w:name w:val="Corps du texte (2) + 10 pt"/>
    <w:basedOn w:val="Corpsdutexte2"/>
    <w:rsid w:val="00A57D64"/>
    <w:rPr>
      <w:rFonts w:ascii="Arial" w:eastAsia="Arial" w:hAnsi="Arial" w:cs="Arial"/>
      <w:color w:val="000000"/>
      <w:spacing w:val="0"/>
      <w:w w:val="100"/>
      <w:position w:val="0"/>
      <w:sz w:val="20"/>
      <w:szCs w:val="20"/>
      <w:shd w:val="clear" w:color="auto" w:fill="FFFFFF"/>
      <w:lang w:val="fr-FR" w:eastAsia="fr-FR" w:bidi="fr-FR"/>
    </w:rPr>
  </w:style>
  <w:style w:type="character" w:customStyle="1" w:styleId="Titre2Italique">
    <w:name w:val="Titre #2 + Italique"/>
    <w:basedOn w:val="Titre20"/>
    <w:rsid w:val="00A57D64"/>
    <w:rPr>
      <w:rFonts w:ascii="Arial" w:eastAsia="Arial" w:hAnsi="Arial" w:cs="Arial"/>
      <w:b/>
      <w:bCs/>
      <w:i/>
      <w:iCs/>
      <w:color w:val="000000"/>
      <w:spacing w:val="0"/>
      <w:w w:val="100"/>
      <w:position w:val="0"/>
      <w:sz w:val="24"/>
      <w:szCs w:val="24"/>
      <w:shd w:val="clear" w:color="auto" w:fill="FFFFFF"/>
      <w:lang w:val="fr-FR" w:eastAsia="fr-FR" w:bidi="fr-FR"/>
    </w:rPr>
  </w:style>
  <w:style w:type="paragraph" w:customStyle="1" w:styleId="Corpsdutexte50">
    <w:name w:val="Corps du texte (5)"/>
    <w:basedOn w:val="Normal"/>
    <w:link w:val="Corpsdutexte5"/>
    <w:rsid w:val="00A57D64"/>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line="302" w:lineRule="exact"/>
      <w:ind w:hanging="440"/>
    </w:pPr>
    <w:rPr>
      <w:rFonts w:ascii="Arial" w:eastAsia="Arial" w:hAnsi="Arial" w:cs="Arial"/>
      <w:i/>
      <w:iCs/>
      <w:sz w:val="20"/>
      <w:szCs w:val="20"/>
      <w:lang w:val="fr-CA" w:eastAsia="fr-CA"/>
    </w:rPr>
  </w:style>
  <w:style w:type="character" w:styleId="Mentionnonrsolue">
    <w:name w:val="Unresolved Mention"/>
    <w:basedOn w:val="Policepardfaut"/>
    <w:uiPriority w:val="99"/>
    <w:semiHidden/>
    <w:unhideWhenUsed/>
    <w:rsid w:val="005C0AC0"/>
    <w:rPr>
      <w:color w:val="605E5C"/>
      <w:shd w:val="clear" w:color="auto" w:fill="E1DFDD"/>
    </w:rPr>
  </w:style>
  <w:style w:type="character" w:customStyle="1" w:styleId="paragraph">
    <w:name w:val="paragraph"/>
    <w:rsid w:val="007F30E1"/>
  </w:style>
  <w:style w:type="character" w:styleId="Marquedecommentaire">
    <w:name w:val="annotation reference"/>
    <w:basedOn w:val="Policepardfaut"/>
    <w:uiPriority w:val="99"/>
    <w:semiHidden/>
    <w:unhideWhenUsed/>
    <w:rsid w:val="00D93029"/>
    <w:rPr>
      <w:sz w:val="16"/>
      <w:szCs w:val="16"/>
    </w:rPr>
  </w:style>
  <w:style w:type="paragraph" w:styleId="Commentaire">
    <w:name w:val="annotation text"/>
    <w:basedOn w:val="Normal"/>
    <w:link w:val="CommentaireCar"/>
    <w:uiPriority w:val="99"/>
    <w:semiHidden/>
    <w:unhideWhenUsed/>
    <w:rsid w:val="00D93029"/>
    <w:rPr>
      <w:sz w:val="20"/>
      <w:szCs w:val="20"/>
    </w:rPr>
  </w:style>
  <w:style w:type="character" w:customStyle="1" w:styleId="CommentaireCar">
    <w:name w:val="Commentaire Car"/>
    <w:basedOn w:val="Policepardfaut"/>
    <w:link w:val="Commentaire"/>
    <w:uiPriority w:val="99"/>
    <w:semiHidden/>
    <w:rsid w:val="00D93029"/>
    <w:rPr>
      <w:lang w:val="en-US" w:eastAsia="en-US"/>
    </w:rPr>
  </w:style>
  <w:style w:type="paragraph" w:styleId="Objetducommentaire">
    <w:name w:val="annotation subject"/>
    <w:basedOn w:val="Commentaire"/>
    <w:next w:val="Commentaire"/>
    <w:link w:val="ObjetducommentaireCar"/>
    <w:uiPriority w:val="99"/>
    <w:semiHidden/>
    <w:unhideWhenUsed/>
    <w:rsid w:val="00D93029"/>
    <w:rPr>
      <w:b/>
      <w:bCs/>
    </w:rPr>
  </w:style>
  <w:style w:type="character" w:customStyle="1" w:styleId="ObjetducommentaireCar">
    <w:name w:val="Objet du commentaire Car"/>
    <w:basedOn w:val="CommentaireCar"/>
    <w:link w:val="Objetducommentaire"/>
    <w:uiPriority w:val="99"/>
    <w:semiHidden/>
    <w:rsid w:val="00D93029"/>
    <w:rPr>
      <w:b/>
      <w:bCs/>
      <w:lang w:val="en-US" w:eastAsia="en-US"/>
    </w:rPr>
  </w:style>
  <w:style w:type="paragraph" w:customStyle="1" w:styleId="Harmonisation-Bullet">
    <w:name w:val="Harmonisation - Bullet"/>
    <w:basedOn w:val="Normal"/>
    <w:link w:val="Harmonisation-BulletCar"/>
    <w:qFormat/>
    <w:rsid w:val="0014543F"/>
    <w:pPr>
      <w:numPr>
        <w:numId w:val="49"/>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heme="minorHAnsi" w:hAnsi="Arial" w:cs="Arial"/>
      <w:bdr w:val="none" w:sz="0" w:space="0" w:color="auto"/>
      <w:lang w:val="fr-CA"/>
    </w:rPr>
  </w:style>
  <w:style w:type="character" w:customStyle="1" w:styleId="Harmonisation-BulletCar">
    <w:name w:val="Harmonisation - Bullet Car"/>
    <w:basedOn w:val="Policepardfaut"/>
    <w:link w:val="Harmonisation-Bullet"/>
    <w:rsid w:val="0014543F"/>
    <w:rPr>
      <w:rFonts w:ascii="Arial" w:eastAsiaTheme="minorHAnsi" w:hAnsi="Arial" w:cs="Arial"/>
      <w:sz w:val="24"/>
      <w:szCs w:val="24"/>
      <w:bdr w:val="none" w:sz="0" w:space="0" w:color="auto"/>
      <w:lang w:eastAsia="en-US"/>
    </w:rPr>
  </w:style>
  <w:style w:type="paragraph" w:customStyle="1" w:styleId="AnnexesdeTerrebonne">
    <w:name w:val="Annexes de Terrebonne"/>
    <w:basedOn w:val="Normal"/>
    <w:link w:val="AnnexesdeTerrebonneCar"/>
    <w:autoRedefine/>
    <w:qFormat/>
    <w:rsid w:val="002E554C"/>
    <w:pPr>
      <w:widowControl w:val="0"/>
      <w:spacing w:after="240"/>
      <w:jc w:val="both"/>
    </w:pPr>
    <w:rPr>
      <w:rFonts w:ascii="Arial" w:eastAsia="Arial" w:hAnsi="Arial" w:cs="Arial"/>
      <w:color w:val="000000"/>
      <w:u w:color="000000"/>
      <w:lang w:eastAsia="fr-CA"/>
    </w:rPr>
  </w:style>
  <w:style w:type="character" w:customStyle="1" w:styleId="AnnexesdeTerrebonneCar">
    <w:name w:val="Annexes de Terrebonne Car"/>
    <w:basedOn w:val="paragraphenumrotCar"/>
    <w:link w:val="AnnexesdeTerrebonne"/>
    <w:rsid w:val="002E554C"/>
    <w:rPr>
      <w:rFonts w:ascii="Arial" w:eastAsia="Arial" w:hAnsi="Arial" w:cs="Arial"/>
      <w:color w:val="000000"/>
      <w:sz w:val="24"/>
      <w:szCs w:val="24"/>
      <w:u w:color="000000"/>
      <w:lang w:val="en-US"/>
    </w:rPr>
  </w:style>
  <w:style w:type="paragraph" w:customStyle="1" w:styleId="Style3">
    <w:name w:val="Style3"/>
    <w:basedOn w:val="TM1"/>
    <w:rsid w:val="00190C4D"/>
  </w:style>
  <w:style w:type="paragraph" w:customStyle="1" w:styleId="Style4">
    <w:name w:val="Style4"/>
    <w:basedOn w:val="TM2"/>
    <w:rsid w:val="00190C4D"/>
  </w:style>
  <w:style w:type="paragraph" w:customStyle="1" w:styleId="Style5">
    <w:name w:val="Style5"/>
    <w:basedOn w:val="TM2"/>
    <w:next w:val="Style3"/>
    <w:rsid w:val="00190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850">
      <w:bodyDiv w:val="1"/>
      <w:marLeft w:val="60"/>
      <w:marRight w:val="60"/>
      <w:marTop w:val="60"/>
      <w:marBottom w:val="15"/>
      <w:divBdr>
        <w:top w:val="none" w:sz="0" w:space="0" w:color="auto"/>
        <w:left w:val="none" w:sz="0" w:space="0" w:color="auto"/>
        <w:bottom w:val="none" w:sz="0" w:space="0" w:color="auto"/>
        <w:right w:val="none" w:sz="0" w:space="0" w:color="auto"/>
      </w:divBdr>
      <w:divsChild>
        <w:div w:id="512502299">
          <w:marLeft w:val="0"/>
          <w:marRight w:val="0"/>
          <w:marTop w:val="0"/>
          <w:marBottom w:val="0"/>
          <w:divBdr>
            <w:top w:val="none" w:sz="0" w:space="0" w:color="auto"/>
            <w:left w:val="none" w:sz="0" w:space="0" w:color="auto"/>
            <w:bottom w:val="none" w:sz="0" w:space="0" w:color="auto"/>
            <w:right w:val="none" w:sz="0" w:space="0" w:color="auto"/>
          </w:divBdr>
        </w:div>
        <w:div w:id="1432512643">
          <w:marLeft w:val="0"/>
          <w:marRight w:val="0"/>
          <w:marTop w:val="0"/>
          <w:marBottom w:val="0"/>
          <w:divBdr>
            <w:top w:val="none" w:sz="0" w:space="0" w:color="auto"/>
            <w:left w:val="none" w:sz="0" w:space="0" w:color="auto"/>
            <w:bottom w:val="none" w:sz="0" w:space="0" w:color="auto"/>
            <w:right w:val="none" w:sz="0" w:space="0" w:color="auto"/>
          </w:divBdr>
        </w:div>
        <w:div w:id="1620335915">
          <w:marLeft w:val="0"/>
          <w:marRight w:val="0"/>
          <w:marTop w:val="0"/>
          <w:marBottom w:val="0"/>
          <w:divBdr>
            <w:top w:val="none" w:sz="0" w:space="0" w:color="auto"/>
            <w:left w:val="none" w:sz="0" w:space="0" w:color="auto"/>
            <w:bottom w:val="none" w:sz="0" w:space="0" w:color="auto"/>
            <w:right w:val="none" w:sz="0" w:space="0" w:color="auto"/>
          </w:divBdr>
        </w:div>
      </w:divsChild>
    </w:div>
    <w:div w:id="207642167">
      <w:bodyDiv w:val="1"/>
      <w:marLeft w:val="0"/>
      <w:marRight w:val="0"/>
      <w:marTop w:val="0"/>
      <w:marBottom w:val="0"/>
      <w:divBdr>
        <w:top w:val="none" w:sz="0" w:space="0" w:color="auto"/>
        <w:left w:val="none" w:sz="0" w:space="0" w:color="auto"/>
        <w:bottom w:val="none" w:sz="0" w:space="0" w:color="auto"/>
        <w:right w:val="none" w:sz="0" w:space="0" w:color="auto"/>
      </w:divBdr>
    </w:div>
    <w:div w:id="457723127">
      <w:bodyDiv w:val="1"/>
      <w:marLeft w:val="0"/>
      <w:marRight w:val="0"/>
      <w:marTop w:val="0"/>
      <w:marBottom w:val="0"/>
      <w:divBdr>
        <w:top w:val="none" w:sz="0" w:space="0" w:color="auto"/>
        <w:left w:val="none" w:sz="0" w:space="0" w:color="auto"/>
        <w:bottom w:val="none" w:sz="0" w:space="0" w:color="auto"/>
        <w:right w:val="none" w:sz="0" w:space="0" w:color="auto"/>
      </w:divBdr>
    </w:div>
    <w:div w:id="648747496">
      <w:bodyDiv w:val="1"/>
      <w:marLeft w:val="0"/>
      <w:marRight w:val="0"/>
      <w:marTop w:val="0"/>
      <w:marBottom w:val="0"/>
      <w:divBdr>
        <w:top w:val="none" w:sz="0" w:space="0" w:color="auto"/>
        <w:left w:val="none" w:sz="0" w:space="0" w:color="auto"/>
        <w:bottom w:val="none" w:sz="0" w:space="0" w:color="auto"/>
        <w:right w:val="none" w:sz="0" w:space="0" w:color="auto"/>
      </w:divBdr>
    </w:div>
    <w:div w:id="655576665">
      <w:bodyDiv w:val="1"/>
      <w:marLeft w:val="0"/>
      <w:marRight w:val="0"/>
      <w:marTop w:val="0"/>
      <w:marBottom w:val="0"/>
      <w:divBdr>
        <w:top w:val="none" w:sz="0" w:space="0" w:color="auto"/>
        <w:left w:val="none" w:sz="0" w:space="0" w:color="auto"/>
        <w:bottom w:val="none" w:sz="0" w:space="0" w:color="auto"/>
        <w:right w:val="none" w:sz="0" w:space="0" w:color="auto"/>
      </w:divBdr>
    </w:div>
    <w:div w:id="976495991">
      <w:bodyDiv w:val="1"/>
      <w:marLeft w:val="0"/>
      <w:marRight w:val="0"/>
      <w:marTop w:val="0"/>
      <w:marBottom w:val="0"/>
      <w:divBdr>
        <w:top w:val="none" w:sz="0" w:space="0" w:color="auto"/>
        <w:left w:val="none" w:sz="0" w:space="0" w:color="auto"/>
        <w:bottom w:val="none" w:sz="0" w:space="0" w:color="auto"/>
        <w:right w:val="none" w:sz="0" w:space="0" w:color="auto"/>
      </w:divBdr>
    </w:div>
    <w:div w:id="1036006032">
      <w:bodyDiv w:val="1"/>
      <w:marLeft w:val="0"/>
      <w:marRight w:val="0"/>
      <w:marTop w:val="0"/>
      <w:marBottom w:val="0"/>
      <w:divBdr>
        <w:top w:val="none" w:sz="0" w:space="0" w:color="auto"/>
        <w:left w:val="none" w:sz="0" w:space="0" w:color="auto"/>
        <w:bottom w:val="none" w:sz="0" w:space="0" w:color="auto"/>
        <w:right w:val="none" w:sz="0" w:space="0" w:color="auto"/>
      </w:divBdr>
    </w:div>
    <w:div w:id="1041782287">
      <w:bodyDiv w:val="1"/>
      <w:marLeft w:val="0"/>
      <w:marRight w:val="0"/>
      <w:marTop w:val="0"/>
      <w:marBottom w:val="0"/>
      <w:divBdr>
        <w:top w:val="none" w:sz="0" w:space="0" w:color="auto"/>
        <w:left w:val="none" w:sz="0" w:space="0" w:color="auto"/>
        <w:bottom w:val="none" w:sz="0" w:space="0" w:color="auto"/>
        <w:right w:val="none" w:sz="0" w:space="0" w:color="auto"/>
      </w:divBdr>
    </w:div>
    <w:div w:id="1310206100">
      <w:bodyDiv w:val="1"/>
      <w:marLeft w:val="0"/>
      <w:marRight w:val="0"/>
      <w:marTop w:val="0"/>
      <w:marBottom w:val="0"/>
      <w:divBdr>
        <w:top w:val="none" w:sz="0" w:space="0" w:color="auto"/>
        <w:left w:val="none" w:sz="0" w:space="0" w:color="auto"/>
        <w:bottom w:val="none" w:sz="0" w:space="0" w:color="auto"/>
        <w:right w:val="none" w:sz="0" w:space="0" w:color="auto"/>
      </w:divBdr>
    </w:div>
    <w:div w:id="193489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ribunaux.qc.ca/c-superieure-m/avis/Formulaires/DC_fixaud2_familiale.doc" TargetMode="External"/><Relationship Id="rId18" Type="http://schemas.openxmlformats.org/officeDocument/2006/relationships/hyperlink" Target="mailto:cour-superieure-cra.mtl@justice.gouv.qc.ca" TargetMode="External"/><Relationship Id="rId26" Type="http://schemas.openxmlformats.org/officeDocument/2006/relationships/hyperlink" Target="https://laws-lois.justice.gc.ca/fra/lois/b-3/" TargetMode="External"/><Relationship Id="rId39" Type="http://schemas.openxmlformats.org/officeDocument/2006/relationships/hyperlink" Target="https://coursuperieureduquebec.ca/fileadmin/cour-superieure/Districts_judiciaires/Division_Montreal/Directives_et_annexes_Division_de_Montreal/Annexe_division_de_Montreal_-_6_demande_d_inscription_par_declaration_commune__matiere_civile_.doc" TargetMode="External"/><Relationship Id="rId21" Type="http://schemas.openxmlformats.org/officeDocument/2006/relationships/hyperlink" Target="https://www.legisquebec.gouv.qc.ca/fr/document/rc/C-25.01,%20r.%200.2.4%20/" TargetMode="External"/><Relationship Id="rId34" Type="http://schemas.openxmlformats.org/officeDocument/2006/relationships/hyperlink" Target="https://www.legisquebec.gouv.qc.ca/fr/document/lc/V-1.1?cible=" TargetMode="External"/><Relationship Id="rId42" Type="http://schemas.openxmlformats.org/officeDocument/2006/relationships/hyperlink" Target="https://laws.justice.gc.ca/fra/lois/C-36/TexteComplet.html" TargetMode="External"/><Relationship Id="rId47" Type="http://schemas.openxmlformats.org/officeDocument/2006/relationships/hyperlink" Target="https://laws.justice.gc.ca/fra/lois/C-36/TexteComplet.html" TargetMode="External"/><Relationship Id="rId50" Type="http://schemas.openxmlformats.org/officeDocument/2006/relationships/hyperlink" Target="https://laws-lois.justice.gc.ca/fra/lois/b-3/" TargetMode="External"/><Relationship Id="rId55" Type="http://schemas.openxmlformats.org/officeDocument/2006/relationships/hyperlink" Target="https://coursuperieureduquebec.ca/fileadmin/cour-superieure/Districts_judiciaires/Division_Montreal/Directives_et_annexes_Division_de_Montreal/Annexe_division_de_Montreal_-_2_protocole_de_l_instance_en_matiere_civile.docx"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ursuperieureduquebec.ca/fileadmin/cour-superieure/Districts_judiciaires/Division_Montreal/Directives_et_annexes_Division_de_Montreal/Annexe_division_de_Montreal_-_4_declaration_commune_pour_fixation_d_une_audience.doc" TargetMode="External"/><Relationship Id="rId20" Type="http://schemas.openxmlformats.org/officeDocument/2006/relationships/hyperlink" Target="https://www.legisquebec.gouv.qc.ca/fr/document/rc/C-25.01,%20r.%200.2.4%20/" TargetMode="External"/><Relationship Id="rId29" Type="http://schemas.openxmlformats.org/officeDocument/2006/relationships/hyperlink" Target="https://laws-lois.justice.gc.ca/fra/lois/b-1.01/" TargetMode="External"/><Relationship Id="rId41" Type="http://schemas.openxmlformats.org/officeDocument/2006/relationships/hyperlink" Target="https://www.legisquebec.gouv.qc.ca/fr/document/lc/S-31.1" TargetMode="External"/><Relationship Id="rId54" Type="http://schemas.openxmlformats.org/officeDocument/2006/relationships/hyperlink" Target="https://coursuperieureduquebec.ca/fileadmin/cour-superieure/Districts_judiciaires/Division_Montreal/Directives_et_annexes_Division_de_Montreal/Annexe_division_de_Montreal_-_1_indicateurs_de_tri.docx"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ursuperieureduquebec.ca/fileadmin/cour-superieure/Districts_judiciaires/Drummond__Drummondville_/Directives_et_Annexes_Drummond/annexe_district_Drummond_-_2_Avis_de_presentation_pratique_familiale.docx" TargetMode="External"/><Relationship Id="rId24" Type="http://schemas.openxmlformats.org/officeDocument/2006/relationships/hyperlink" Target="https://coursuperieureduquebec.ca/fileadmin/cour-superieure/Districts_judiciaires/Division_Montreal/Directives_et_annexes_Division_de_Montreal/Annexe_division_de_Montreal_-_7_demande_d_inscription_par_declaration_commune__matiere_familiale_.doc" TargetMode="External"/><Relationship Id="rId32" Type="http://schemas.openxmlformats.org/officeDocument/2006/relationships/hyperlink" Target="https://www.legisquebec.gouv.qc.ca/fr/document/lc/c-25.01" TargetMode="External"/><Relationship Id="rId37" Type="http://schemas.openxmlformats.org/officeDocument/2006/relationships/hyperlink" Target="https://coursuperieureduquebec.ca/fileadmin/cour-superieure/Districts_judiciaires/Division_Montreal/Directives_et_annexes_Division_de_Montreal/Annexe_division_de_Montreal_-_4_declaration_commune_pour_fixation_d_une_audience.doc" TargetMode="External"/><Relationship Id="rId40" Type="http://schemas.openxmlformats.org/officeDocument/2006/relationships/hyperlink" Target="https://laws-lois.justice.gc.ca/fra/lois/c-44/" TargetMode="External"/><Relationship Id="rId45" Type="http://schemas.openxmlformats.org/officeDocument/2006/relationships/hyperlink" Target="https://laws-lois.justice.gc.ca/fra/lois/b-3/" TargetMode="External"/><Relationship Id="rId53" Type="http://schemas.openxmlformats.org/officeDocument/2006/relationships/hyperlink" Target="mailto:patrice.halle@justice.gouv.qc.ca" TargetMode="External"/><Relationship Id="rId58" Type="http://schemas.openxmlformats.org/officeDocument/2006/relationships/hyperlink" Target="https://coursuperieureduquebec.ca/fileadmin/cour-superieure/Districts_judiciaires/Division_Montreal/Directives_et_annexes_Division_de_Montreal/Annexe_division_de_Montreal_-_5_outrage_au_tribunal_projet_d_ordonnance_de_comparaitre.docx"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ursuperieureduquebec.ca/fileadmin/cour-superieure/Districts_judiciaires/Division_Montreal/Directives_et_annexes_Division_de_Montreal/Annexe_division_de_Montreal_-_4_declaration_commune_pour_fixation_d_une_audience.doc" TargetMode="External"/><Relationship Id="rId23" Type="http://schemas.openxmlformats.org/officeDocument/2006/relationships/hyperlink" Target="http://www.tribunaux.qc.ca/c-superieure-m/avis/Formulaires/dem_insc_com_fam_2017.doc" TargetMode="External"/><Relationship Id="rId28" Type="http://schemas.openxmlformats.org/officeDocument/2006/relationships/hyperlink" Target="https://laws-lois.justice.gc.ca/fra/lois/f-2.27/TexteComplet.html" TargetMode="External"/><Relationship Id="rId36" Type="http://schemas.openxmlformats.org/officeDocument/2006/relationships/hyperlink" Target="https://coursuperieureduquebec.ca/fileadmin/cour-superieure/Districts_judiciaires/Division_Montreal/Directives_et_annexes_Division_de_Montreal/Annexe_division_de_Montreal_-_2_protocole_de_l_instance_en_matiere_civile.docx" TargetMode="External"/><Relationship Id="rId49" Type="http://schemas.openxmlformats.org/officeDocument/2006/relationships/hyperlink" Target="https://www.legisquebec.gouv.qc.ca/fr/document/lc/S-31.1" TargetMode="External"/><Relationship Id="rId57" Type="http://schemas.openxmlformats.org/officeDocument/2006/relationships/hyperlink" Target="https://coursuperieureduquebec.ca/fileadmin/cour-superieure/Districts_judiciaires/Division_Montreal/Directives_et_annexes_Division_de_Montreal/Annexe_division_de_Montreal_-_4_declaration_commune_pour_fixation_d_une_audience.doc" TargetMode="External"/><Relationship Id="rId61" Type="http://schemas.openxmlformats.org/officeDocument/2006/relationships/hyperlink" Target="https://coursuperieureduquebec.ca/fileadmin/cour-superieure/Districts_judiciaires/Division_Montreal/Directives_et_annexes_Division_de_Montreal/Annexe_division_de_Montreal_-_8_demande_conjointe_pour_une_CRA.doc" TargetMode="External"/><Relationship Id="rId10" Type="http://schemas.openxmlformats.org/officeDocument/2006/relationships/hyperlink" Target="https://coursuperieureduquebec.ca/fileadmin/cour-superieure/Districts_judiciaires/Drummond__Drummondville_/Directives_et_Annexes_Drummond/annexe_district_Drummond_-_1_Avis_de_presentation_pratique_civile.docx" TargetMode="External"/><Relationship Id="rId19" Type="http://schemas.openxmlformats.org/officeDocument/2006/relationships/hyperlink" Target="https://coursuperieureduquebec.ca/fileadmin/cour-superieure/Districts_judiciaires/Division_Montreal/Directives_et_annexes_Division_de_Montreal/Annexe_division_de_Montreal_-_8_demande_conjointe_pour_une_CRA.doc" TargetMode="External"/><Relationship Id="rId31" Type="http://schemas.openxmlformats.org/officeDocument/2006/relationships/hyperlink" Target="https://www.legisquebec.gouv.qc.ca/fr/document/lc/CCQ-1991" TargetMode="External"/><Relationship Id="rId44" Type="http://schemas.openxmlformats.org/officeDocument/2006/relationships/hyperlink" Target="https://laws.justice.gc.ca/fra/lois/C-36/TexteComplet.html" TargetMode="External"/><Relationship Id="rId52" Type="http://schemas.openxmlformats.org/officeDocument/2006/relationships/hyperlink" Target="mailto:savannah.langelier@justice.gouv.qc.ca" TargetMode="External"/><Relationship Id="rId60" Type="http://schemas.openxmlformats.org/officeDocument/2006/relationships/hyperlink" Target="https://coursuperieureduquebec.ca/fileadmin/cour-superieure/Districts_judiciaires/Division_Montreal/Directives_et_annexes_Division_de_Montreal/Annexe_division_de_Montreal_-_7_demande_d_inscription_par_declaration_commune__matiere_familiale_.doc"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ursuperieureduquebec.ca/fileadmin/cour-superieure/Districts_judiciaires/Division_Montreal/Directives_et_annexes_Division_de_Montreal/Annexe_division_de_Montreal_-_2_protocole_de_l_instance_en_matiere_civile.docx" TargetMode="External"/><Relationship Id="rId14" Type="http://schemas.openxmlformats.org/officeDocument/2006/relationships/hyperlink" Target="http://www.tribunaux.qc.ca/c-superieure-m/avis/Formulaires/DC_fixaud2_familiale.doc" TargetMode="External"/><Relationship Id="rId22" Type="http://schemas.openxmlformats.org/officeDocument/2006/relationships/hyperlink" Target="https://www.legisquebec.gouv.qc.ca/fr/document/lc/c-25.01" TargetMode="External"/><Relationship Id="rId27" Type="http://schemas.openxmlformats.org/officeDocument/2006/relationships/hyperlink" Target="https://laws.justice.gc.ca/fra/lois/W-11/" TargetMode="External"/><Relationship Id="rId30" Type="http://schemas.openxmlformats.org/officeDocument/2006/relationships/hyperlink" Target="https://laws-lois.justice.gc.ca/fra/lois/c-34.6/textecomplet.html" TargetMode="External"/><Relationship Id="rId35" Type="http://schemas.openxmlformats.org/officeDocument/2006/relationships/hyperlink" Target="https://www.legisquebec.gouv.qc.ca/fr/document/lc/a-33.2" TargetMode="External"/><Relationship Id="rId43" Type="http://schemas.openxmlformats.org/officeDocument/2006/relationships/hyperlink" Target="https://laws.justice.gc.ca/fra/lois/C-36/TexteComplet.html" TargetMode="External"/><Relationship Id="rId48" Type="http://schemas.openxmlformats.org/officeDocument/2006/relationships/hyperlink" Target="https://laws-lois.justice.gc.ca/fra/lois/c-44/" TargetMode="External"/><Relationship Id="rId56" Type="http://schemas.openxmlformats.org/officeDocument/2006/relationships/hyperlink" Target="https://coursuperieureduquebec.ca/fileadmin/cour-superieure/Districts_judiciaires/Division_Montreal/Directives_et_annexes_Division_de_Montreal/Annexe_division_de_Montreal_-_3_protocole_de_l_instance_en_matiere_familiale.docx"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laws-lois.justice.gc.ca/fra/reglements/C.R.C.%2C_ch._368/index.html" TargetMode="External"/><Relationship Id="rId3" Type="http://schemas.openxmlformats.org/officeDocument/2006/relationships/styles" Target="styles.xml"/><Relationship Id="rId12" Type="http://schemas.openxmlformats.org/officeDocument/2006/relationships/hyperlink" Target="http://www.tribunaux.qc.ca/c-superieure-m/avis/Formulaires/DC_fixaud2_familiale.doc" TargetMode="External"/><Relationship Id="rId17" Type="http://schemas.openxmlformats.org/officeDocument/2006/relationships/hyperlink" Target="https://coursuperieureduquebec.ca/fileadmin/cour-superieure/Districts_judiciaires/Division_Montreal/Directives_et_annexes_Division_de_Montreal/Annexe_division_de_Montreal_-_6_demande_d_inscription_par_declaration_commune__matiere_civile_.doc" TargetMode="External"/><Relationship Id="rId25" Type="http://schemas.openxmlformats.org/officeDocument/2006/relationships/hyperlink" Target="https://www.legisquebec.gouv.qc.ca/fr/document/lc/c-25.01" TargetMode="External"/><Relationship Id="rId33" Type="http://schemas.openxmlformats.org/officeDocument/2006/relationships/hyperlink" Target="https://www.legisquebec.gouv.qc.ca/fr/document/lc/l-4" TargetMode="External"/><Relationship Id="rId38" Type="http://schemas.openxmlformats.org/officeDocument/2006/relationships/hyperlink" Target="https://www.legisquebec.gouv.qc.ca/fr/document/lc/c-25.01" TargetMode="External"/><Relationship Id="rId46" Type="http://schemas.openxmlformats.org/officeDocument/2006/relationships/hyperlink" Target="https://laws-lois.justice.gc.ca/fra/lois/b-3/" TargetMode="External"/><Relationship Id="rId59" Type="http://schemas.openxmlformats.org/officeDocument/2006/relationships/hyperlink" Target="https://coursuperieureduquebec.ca/fileadmin/cour-superieure/Districts_judiciaires/Division_Montreal/Directives_et_annexes_Division_de_Montreal/Annexe_division_de_Montreal_-_6_demande_d_inscription_par_declaration_commune__matiere_civile_.doc"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FBF62-1F12-440B-845D-EFA95EBC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6295</Words>
  <Characters>34624</Characters>
  <Application>Microsoft Office Word</Application>
  <DocSecurity>0</DocSecurity>
  <Lines>288</Lines>
  <Paragraphs>81</Paragraphs>
  <ScaleCrop>false</ScaleCrop>
  <HeadingPairs>
    <vt:vector size="2" baseType="variant">
      <vt:variant>
        <vt:lpstr>Titre</vt:lpstr>
      </vt:variant>
      <vt:variant>
        <vt:i4>1</vt:i4>
      </vt:variant>
    </vt:vector>
  </HeadingPairs>
  <TitlesOfParts>
    <vt:vector size="1" baseType="lpstr">
      <vt:lpstr/>
    </vt:vector>
  </TitlesOfParts>
  <Company>Gouvernement du Québec</Company>
  <LinksUpToDate>false</LinksUpToDate>
  <CharactersWithSpaces>40838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Dépatie</dc:creator>
  <cp:keywords/>
  <dc:description/>
  <cp:lastModifiedBy>Bintou Diallo</cp:lastModifiedBy>
  <cp:revision>2</cp:revision>
  <cp:lastPrinted>2023-06-28T15:01:00Z</cp:lastPrinted>
  <dcterms:created xsi:type="dcterms:W3CDTF">2024-07-11T17:39:00Z</dcterms:created>
  <dcterms:modified xsi:type="dcterms:W3CDTF">2024-07-11T17:39:00Z</dcterms:modified>
</cp:coreProperties>
</file>