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5C8E" w14:textId="77777777" w:rsidR="0041586D" w:rsidRPr="00DB07EA" w:rsidRDefault="00F3088C" w:rsidP="0041586D">
      <w:pPr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noProof/>
          <w:sz w:val="22"/>
          <w:szCs w:val="22"/>
        </w:rPr>
        <w:object w:dxaOrig="1440" w:dyaOrig="1440" w14:anchorId="4BC6E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7pt;margin-top:45pt;width:59pt;height:73.8pt;z-index:-251658752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2051" DrawAspect="Content" ObjectID="_1793617737" r:id="rId9"/>
        </w:object>
      </w:r>
      <w:r w:rsidR="0041586D" w:rsidRPr="00DB07EA">
        <w:rPr>
          <w:rFonts w:ascii="Arial" w:hAnsi="Arial" w:cs="Arial"/>
          <w:b/>
          <w:bCs/>
          <w:sz w:val="22"/>
          <w:szCs w:val="22"/>
          <w:lang w:val="en-CA"/>
        </w:rPr>
        <w:t>Superior Court of Quebec</w:t>
      </w:r>
    </w:p>
    <w:p w14:paraId="7127AF97" w14:textId="77777777" w:rsidR="0041586D" w:rsidRPr="00DB07EA" w:rsidRDefault="0041586D" w:rsidP="0041586D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Criminal Division</w:t>
      </w:r>
    </w:p>
    <w:p w14:paraId="563D393C" w14:textId="1EF08752" w:rsidR="0041586D" w:rsidRPr="00DB07EA" w:rsidRDefault="0041586D">
      <w:pPr>
        <w:rPr>
          <w:rFonts w:ascii="Arial" w:hAnsi="Arial" w:cs="Arial"/>
          <w:sz w:val="22"/>
          <w:szCs w:val="22"/>
          <w:lang w:val="en-CA"/>
        </w:rPr>
      </w:pPr>
    </w:p>
    <w:p w14:paraId="0C84105C" w14:textId="77777777" w:rsidR="00AE3650" w:rsidRPr="00DB07EA" w:rsidRDefault="00AE3650">
      <w:pPr>
        <w:rPr>
          <w:rFonts w:ascii="Arial" w:hAnsi="Arial" w:cs="Arial"/>
          <w:sz w:val="22"/>
          <w:szCs w:val="22"/>
          <w:lang w:val="en-CA"/>
        </w:rPr>
      </w:pPr>
    </w:p>
    <w:p w14:paraId="7E68881A" w14:textId="3900EC64" w:rsidR="00FA7B5F" w:rsidRPr="00DB07EA" w:rsidRDefault="0041586D" w:rsidP="00086FAF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CASE MANAGEMENT PRECEDING THE PRE-HEARING CONFERENCE</w:t>
      </w:r>
    </w:p>
    <w:p w14:paraId="278ABB2B" w14:textId="047B1C98" w:rsidR="00AE3650" w:rsidRDefault="00AE3650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020495B1" w14:textId="77777777" w:rsidR="003F1958" w:rsidRPr="00DB07EA" w:rsidRDefault="003F1958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77ECD48" w14:textId="4B3051D2" w:rsidR="00A83D1F" w:rsidRDefault="00A83D1F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Date:</w:t>
      </w:r>
    </w:p>
    <w:p w14:paraId="66788FB1" w14:textId="29C22128" w:rsidR="000C0BF5" w:rsidRPr="00DB07EA" w:rsidRDefault="000C0BF5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District of:</w:t>
      </w:r>
    </w:p>
    <w:p w14:paraId="5DD82394" w14:textId="544C349B" w:rsidR="000C0BF5" w:rsidRPr="00DB07EA" w:rsidRDefault="000C0BF5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File No.:</w:t>
      </w:r>
    </w:p>
    <w:p w14:paraId="0A8B0C3B" w14:textId="060D98DC" w:rsidR="000C0BF5" w:rsidRPr="00DB07EA" w:rsidRDefault="000C0BF5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Prosecutor:</w:t>
      </w:r>
    </w:p>
    <w:p w14:paraId="52ADD10A" w14:textId="2DE0F633" w:rsidR="000C0BF5" w:rsidRPr="00DB07EA" w:rsidRDefault="000C0BF5" w:rsidP="005F7459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 xml:space="preserve">Defendant: </w:t>
      </w:r>
    </w:p>
    <w:p w14:paraId="5F6A1F72" w14:textId="05453A46" w:rsidR="00AE3650" w:rsidRPr="00DB07EA" w:rsidRDefault="00AE3650" w:rsidP="0041586D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B3F2E2B" w14:textId="4B909398" w:rsidR="00AE3650" w:rsidRPr="00DB07EA" w:rsidRDefault="00AE3650" w:rsidP="00DB07EA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The parties are required to be ready to discuss a joint or adversarial position for each question.</w:t>
      </w:r>
      <w:r w:rsidR="003F1958">
        <w:rPr>
          <w:rFonts w:ascii="Arial" w:hAnsi="Arial" w:cs="Arial"/>
          <w:sz w:val="22"/>
          <w:szCs w:val="22"/>
          <w:lang w:val="en-CA"/>
        </w:rPr>
        <w:t xml:space="preserve"> </w:t>
      </w:r>
      <w:r w:rsidRPr="00DB07EA">
        <w:rPr>
          <w:rFonts w:ascii="Arial" w:hAnsi="Arial" w:cs="Arial"/>
          <w:sz w:val="22"/>
          <w:szCs w:val="22"/>
          <w:lang w:val="en-CA"/>
        </w:rPr>
        <w:t xml:space="preserve">These positions will then be discussed with the case management/trial judge during the pre-hearing conference, in the presence of the accused, in order to answer the questions in the pre-hearing conference form, available on the Court's website: </w:t>
      </w:r>
      <w:hyperlink r:id="rId10" w:history="1">
        <w:r w:rsidRPr="00DB07EA">
          <w:rPr>
            <w:rStyle w:val="Lienhypertexte"/>
            <w:rFonts w:ascii="Arial" w:hAnsi="Arial" w:cs="Arial"/>
            <w:sz w:val="22"/>
            <w:szCs w:val="22"/>
            <w:lang w:val="en-CA"/>
          </w:rPr>
          <w:t>https://coursuperieureduquebec.ca/fileadmin/cour-superieure/document/2019-02_formulaire.doc</w:t>
        </w:r>
      </w:hyperlink>
      <w:r w:rsidRPr="00DB07EA">
        <w:rPr>
          <w:rFonts w:ascii="Arial" w:hAnsi="Arial" w:cs="Arial"/>
          <w:sz w:val="22"/>
          <w:szCs w:val="22"/>
          <w:lang w:val="en-CA"/>
        </w:rPr>
        <w:t xml:space="preserve"> (</w:t>
      </w:r>
      <w:proofErr w:type="spellStart"/>
      <w:r w:rsidRPr="00DB07EA">
        <w:rPr>
          <w:rFonts w:ascii="Arial" w:hAnsi="Arial" w:cs="Arial"/>
          <w:sz w:val="22"/>
          <w:szCs w:val="22"/>
          <w:lang w:val="en-CA"/>
        </w:rPr>
        <w:t>ctrl+enter</w:t>
      </w:r>
      <w:proofErr w:type="spellEnd"/>
      <w:r w:rsidRPr="00DB07EA">
        <w:rPr>
          <w:rFonts w:ascii="Arial" w:hAnsi="Arial" w:cs="Arial"/>
          <w:sz w:val="22"/>
          <w:szCs w:val="22"/>
          <w:lang w:val="en-CA"/>
        </w:rPr>
        <w:t>)</w:t>
      </w:r>
    </w:p>
    <w:p w14:paraId="472C4840" w14:textId="77777777" w:rsidR="009F0B7E" w:rsidRPr="00DB07EA" w:rsidRDefault="009F0B7E" w:rsidP="009F0B7E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5DCAC674" w14:textId="57E6D868" w:rsidR="009F0B7E" w:rsidRPr="00DB07EA" w:rsidRDefault="009F0B7E" w:rsidP="00AE365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The parties must send their applications in Word or OCR PDF format to the judge and the opposing party.</w:t>
      </w:r>
    </w:p>
    <w:p w14:paraId="0771B19E" w14:textId="77777777" w:rsidR="0041586D" w:rsidRPr="00DB07EA" w:rsidRDefault="0041586D" w:rsidP="0041586D">
      <w:pPr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22895F58" w14:textId="09A98EFC" w:rsidR="0041586D" w:rsidRDefault="0041586D">
      <w:pPr>
        <w:rPr>
          <w:rFonts w:ascii="Arial" w:hAnsi="Arial" w:cs="Arial"/>
          <w:sz w:val="22"/>
          <w:szCs w:val="22"/>
          <w:lang w:val="en-CA"/>
        </w:rPr>
      </w:pPr>
    </w:p>
    <w:p w14:paraId="48DF11BE" w14:textId="77777777" w:rsidR="00307BC7" w:rsidRPr="00DB07EA" w:rsidRDefault="00307BC7">
      <w:pPr>
        <w:rPr>
          <w:rFonts w:ascii="Arial" w:hAnsi="Arial" w:cs="Arial"/>
          <w:sz w:val="22"/>
          <w:szCs w:val="22"/>
          <w:lang w:val="en-CA"/>
        </w:rPr>
      </w:pPr>
    </w:p>
    <w:p w14:paraId="383E744A" w14:textId="7CF93CB1" w:rsidR="00FB0E27" w:rsidRPr="00DB07EA" w:rsidRDefault="00FB0E27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General Information:</w:t>
      </w:r>
    </w:p>
    <w:p w14:paraId="4525BA3A" w14:textId="53662693" w:rsidR="00134C66" w:rsidRPr="00DB07EA" w:rsidRDefault="00134C66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0E2B7A3" w14:textId="4A4F7364" w:rsidR="00134C66" w:rsidRPr="00DB07EA" w:rsidRDefault="00134C66" w:rsidP="000B15A6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Language of the trial:</w:t>
      </w:r>
    </w:p>
    <w:p w14:paraId="650A9F90" w14:textId="77777777" w:rsidR="00B84351" w:rsidRPr="00DB07EA" w:rsidRDefault="00B84351" w:rsidP="00B84351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1AEEE56D" w14:textId="77777777" w:rsidR="00906933" w:rsidRDefault="00134C66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i/>
          <w:iCs/>
          <w:sz w:val="22"/>
          <w:szCs w:val="22"/>
          <w:lang w:val="en-CA"/>
        </w:rPr>
        <w:t>Jordan</w:t>
      </w:r>
      <w:r w:rsidRPr="00DB07EA">
        <w:rPr>
          <w:rFonts w:ascii="Arial" w:hAnsi="Arial" w:cs="Arial"/>
          <w:sz w:val="22"/>
          <w:szCs w:val="22"/>
          <w:lang w:val="en-CA"/>
        </w:rPr>
        <w:t xml:space="preserve"> date</w:t>
      </w:r>
    </w:p>
    <w:p w14:paraId="4C291639" w14:textId="77777777" w:rsidR="00906933" w:rsidRDefault="00134C66" w:rsidP="00906933">
      <w:pPr>
        <w:pStyle w:val="Paragraphedeliste"/>
        <w:numPr>
          <w:ilvl w:val="0"/>
          <w:numId w:val="19"/>
        </w:numPr>
        <w:rPr>
          <w:rFonts w:ascii="Arial" w:hAnsi="Arial" w:cs="Arial"/>
          <w:sz w:val="22"/>
          <w:szCs w:val="22"/>
          <w:lang w:val="en-CA"/>
        </w:rPr>
      </w:pPr>
      <w:r w:rsidRPr="00906933">
        <w:rPr>
          <w:rFonts w:ascii="Arial" w:hAnsi="Arial" w:cs="Arial"/>
          <w:sz w:val="22"/>
          <w:szCs w:val="22"/>
          <w:lang w:val="en-CA"/>
        </w:rPr>
        <w:t xml:space="preserve">According to the Crown: </w:t>
      </w:r>
    </w:p>
    <w:p w14:paraId="7F2B3A48" w14:textId="44C1716C" w:rsidR="00134C66" w:rsidRPr="00906933" w:rsidRDefault="00134C66" w:rsidP="00906933">
      <w:pPr>
        <w:pStyle w:val="Paragraphedeliste"/>
        <w:numPr>
          <w:ilvl w:val="0"/>
          <w:numId w:val="19"/>
        </w:numPr>
        <w:rPr>
          <w:rFonts w:ascii="Arial" w:hAnsi="Arial" w:cs="Arial"/>
          <w:sz w:val="22"/>
          <w:szCs w:val="22"/>
          <w:lang w:val="en-CA"/>
        </w:rPr>
      </w:pPr>
      <w:r w:rsidRPr="00906933">
        <w:rPr>
          <w:rFonts w:ascii="Arial" w:hAnsi="Arial" w:cs="Arial"/>
          <w:sz w:val="22"/>
          <w:szCs w:val="22"/>
          <w:lang w:val="en-CA"/>
        </w:rPr>
        <w:t>According to the Defence</w:t>
      </w:r>
      <w:r w:rsidR="00B84351" w:rsidRPr="00906933">
        <w:rPr>
          <w:rFonts w:ascii="Arial" w:hAnsi="Arial" w:cs="Arial"/>
          <w:sz w:val="22"/>
          <w:szCs w:val="22"/>
          <w:lang w:val="en-CA"/>
        </w:rPr>
        <w:t>:</w:t>
      </w:r>
    </w:p>
    <w:p w14:paraId="0F1CC849" w14:textId="77777777" w:rsidR="000B15A6" w:rsidRPr="00DB07EA" w:rsidRDefault="000B15A6" w:rsidP="000B15A6">
      <w:pPr>
        <w:rPr>
          <w:rFonts w:ascii="Arial" w:hAnsi="Arial" w:cs="Arial"/>
          <w:sz w:val="22"/>
          <w:szCs w:val="22"/>
          <w:lang w:val="en-CA"/>
        </w:rPr>
      </w:pPr>
    </w:p>
    <w:p w14:paraId="786910BA" w14:textId="08DDD250" w:rsidR="000B15A6" w:rsidRPr="00DB07EA" w:rsidRDefault="00134C66" w:rsidP="000B15A6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Filing of the indictment completed:</w:t>
      </w:r>
    </w:p>
    <w:p w14:paraId="40D9FEBC" w14:textId="77777777" w:rsidR="000B15A6" w:rsidRPr="00DB07EA" w:rsidRDefault="000B15A6" w:rsidP="000B15A6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70BF9204" w14:textId="060E4A91" w:rsidR="000B15A6" w:rsidRPr="00DB07EA" w:rsidRDefault="00134C66" w:rsidP="000B15A6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Preliminary applications concerning the drafting of the indictment: </w:t>
      </w:r>
    </w:p>
    <w:p w14:paraId="6D4F4F1A" w14:textId="77777777" w:rsidR="000B15A6" w:rsidRPr="00DB07EA" w:rsidRDefault="000B15A6" w:rsidP="000B15A6">
      <w:pPr>
        <w:rPr>
          <w:rFonts w:ascii="Arial" w:hAnsi="Arial" w:cs="Arial"/>
          <w:sz w:val="22"/>
          <w:szCs w:val="22"/>
          <w:lang w:val="en-CA"/>
        </w:rPr>
      </w:pPr>
    </w:p>
    <w:p w14:paraId="72FDACDF" w14:textId="368CE3BC" w:rsidR="000B15A6" w:rsidRPr="00DB07EA" w:rsidRDefault="00134C66" w:rsidP="000B15A6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Summary of the case according to the Crown filed:</w:t>
      </w:r>
    </w:p>
    <w:p w14:paraId="560982D4" w14:textId="77777777" w:rsidR="000B15A6" w:rsidRPr="00DB07EA" w:rsidRDefault="000B15A6" w:rsidP="000B15A6">
      <w:pPr>
        <w:rPr>
          <w:rFonts w:ascii="Arial" w:hAnsi="Arial" w:cs="Arial"/>
          <w:sz w:val="22"/>
          <w:szCs w:val="22"/>
          <w:lang w:val="en-CA"/>
        </w:rPr>
      </w:pPr>
    </w:p>
    <w:p w14:paraId="6E84ABBD" w14:textId="26C24798" w:rsidR="000B15A6" w:rsidRDefault="000B15A6" w:rsidP="000B15A6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Anticipated duration of the trial and number of witnesses for the prosecution:</w:t>
      </w:r>
    </w:p>
    <w:p w14:paraId="13D8EFC9" w14:textId="77777777" w:rsidR="003D06F5" w:rsidRPr="003D06F5" w:rsidRDefault="003D06F5" w:rsidP="003D06F5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5E839772" w14:textId="7955C647" w:rsidR="00FB0E27" w:rsidRPr="00DB07EA" w:rsidRDefault="00FB0E27">
      <w:pPr>
        <w:rPr>
          <w:rFonts w:ascii="Arial" w:hAnsi="Arial" w:cs="Arial"/>
          <w:sz w:val="22"/>
          <w:szCs w:val="22"/>
          <w:lang w:val="en-CA"/>
        </w:rPr>
      </w:pPr>
    </w:p>
    <w:p w14:paraId="20EF49E1" w14:textId="68043066" w:rsidR="00E97AA4" w:rsidRPr="00DB07EA" w:rsidRDefault="00E97AA4" w:rsidP="00E97AA4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 xml:space="preserve">Applications: </w:t>
      </w:r>
    </w:p>
    <w:p w14:paraId="24EC3205" w14:textId="77777777" w:rsidR="00E97AA4" w:rsidRPr="00DB07EA" w:rsidRDefault="00E97AA4" w:rsidP="00E97AA4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83B2DA7" w14:textId="770D4F7B" w:rsidR="00906933" w:rsidRDefault="00E97AA4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3D06F5">
        <w:rPr>
          <w:rFonts w:ascii="Arial" w:hAnsi="Arial" w:cs="Arial"/>
          <w:sz w:val="22"/>
          <w:szCs w:val="22"/>
          <w:lang w:val="en-CA"/>
        </w:rPr>
        <w:t>Application for disclosure of evidence (e.g.,</w:t>
      </w:r>
      <w:r w:rsidR="00A3318F" w:rsidRPr="003D06F5">
        <w:rPr>
          <w:rFonts w:ascii="Arial" w:hAnsi="Arial" w:cs="Arial"/>
          <w:sz w:val="22"/>
          <w:szCs w:val="22"/>
          <w:lang w:val="en-CA"/>
        </w:rPr>
        <w:t xml:space="preserve"> </w:t>
      </w:r>
      <w:r w:rsidRPr="003D06F5">
        <w:rPr>
          <w:rFonts w:ascii="Arial" w:hAnsi="Arial" w:cs="Arial"/>
          <w:i/>
          <w:iCs/>
          <w:sz w:val="22"/>
          <w:szCs w:val="22"/>
          <w:lang w:val="en-CA"/>
        </w:rPr>
        <w:t>Stinchcombe</w:t>
      </w:r>
      <w:r w:rsidRPr="003D06F5">
        <w:rPr>
          <w:rFonts w:ascii="Arial" w:hAnsi="Arial" w:cs="Arial"/>
          <w:sz w:val="22"/>
          <w:szCs w:val="22"/>
          <w:lang w:val="en-CA"/>
        </w:rPr>
        <w:t>/</w:t>
      </w:r>
      <w:r w:rsidRPr="003D06F5">
        <w:rPr>
          <w:rFonts w:ascii="Arial" w:hAnsi="Arial" w:cs="Arial"/>
          <w:i/>
          <w:iCs/>
          <w:sz w:val="22"/>
          <w:szCs w:val="22"/>
          <w:lang w:val="en-CA"/>
        </w:rPr>
        <w:t>McNeil</w:t>
      </w:r>
      <w:r w:rsidRPr="003D06F5">
        <w:rPr>
          <w:rFonts w:ascii="Arial" w:hAnsi="Arial" w:cs="Arial"/>
          <w:sz w:val="22"/>
          <w:szCs w:val="22"/>
          <w:lang w:val="en-CA"/>
        </w:rPr>
        <w:t>/</w:t>
      </w:r>
      <w:r w:rsidRPr="003D06F5">
        <w:rPr>
          <w:rFonts w:ascii="Arial" w:hAnsi="Arial" w:cs="Arial"/>
          <w:i/>
          <w:iCs/>
          <w:sz w:val="22"/>
          <w:szCs w:val="22"/>
          <w:lang w:val="en-CA"/>
        </w:rPr>
        <w:t>O'Connor</w:t>
      </w:r>
      <w:r w:rsidRPr="003D06F5">
        <w:rPr>
          <w:rFonts w:ascii="Arial" w:hAnsi="Arial" w:cs="Arial"/>
          <w:sz w:val="22"/>
          <w:szCs w:val="22"/>
          <w:lang w:val="en-CA"/>
        </w:rPr>
        <w:t>)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69AB8FF5" w14:textId="29921151" w:rsidR="00A3318F" w:rsidRPr="00906933" w:rsidRDefault="00E97AA4" w:rsidP="00906933">
      <w:pPr>
        <w:pStyle w:val="Paragraphedeliste"/>
        <w:numPr>
          <w:ilvl w:val="0"/>
          <w:numId w:val="21"/>
        </w:numPr>
        <w:rPr>
          <w:rFonts w:ascii="Arial" w:hAnsi="Arial" w:cs="Arial"/>
          <w:sz w:val="22"/>
          <w:szCs w:val="22"/>
          <w:lang w:val="en-CA"/>
        </w:rPr>
      </w:pPr>
      <w:r w:rsidRPr="00906933">
        <w:rPr>
          <w:rFonts w:ascii="Arial" w:hAnsi="Arial" w:cs="Arial"/>
          <w:sz w:val="22"/>
          <w:szCs w:val="22"/>
          <w:lang w:val="en-CA"/>
        </w:rPr>
        <w:t>Sealed/Redacted exhibits?</w:t>
      </w:r>
    </w:p>
    <w:p w14:paraId="75BE9CDE" w14:textId="77777777" w:rsidR="00A3318F" w:rsidRPr="00DB07EA" w:rsidRDefault="00A3318F" w:rsidP="00A3318F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41BAEA45" w14:textId="77777777" w:rsidR="00906933" w:rsidRDefault="00E97AA4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3D06F5">
        <w:rPr>
          <w:rFonts w:ascii="Arial" w:hAnsi="Arial" w:cs="Arial"/>
          <w:sz w:val="22"/>
          <w:szCs w:val="22"/>
          <w:lang w:val="en-CA"/>
        </w:rPr>
        <w:t>Statements of the accused: free and voluntary/constitutional rights raised?</w:t>
      </w:r>
    </w:p>
    <w:p w14:paraId="2F8F492C" w14:textId="4729834E" w:rsidR="00E97AA4" w:rsidRPr="00906933" w:rsidRDefault="00E97AA4" w:rsidP="00906933">
      <w:pPr>
        <w:pStyle w:val="Paragraphedeliste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r w:rsidRPr="00906933">
        <w:rPr>
          <w:rFonts w:ascii="Arial" w:hAnsi="Arial" w:cs="Arial"/>
          <w:sz w:val="22"/>
          <w:szCs w:val="22"/>
          <w:lang w:val="en-CA"/>
        </w:rPr>
        <w:t xml:space="preserve">If by video: </w:t>
      </w:r>
      <w:r w:rsidR="00BE6E88">
        <w:rPr>
          <w:rFonts w:ascii="Arial" w:hAnsi="Arial" w:cs="Arial"/>
          <w:sz w:val="22"/>
          <w:szCs w:val="22"/>
          <w:lang w:val="en-CA"/>
        </w:rPr>
        <w:t>transcripts</w:t>
      </w:r>
      <w:r w:rsidRPr="00906933">
        <w:rPr>
          <w:rFonts w:ascii="Arial" w:hAnsi="Arial" w:cs="Arial"/>
          <w:sz w:val="22"/>
          <w:szCs w:val="22"/>
          <w:lang w:val="en-CA"/>
        </w:rPr>
        <w:t xml:space="preserve"> made to the satisfaction of the parties?</w:t>
      </w:r>
    </w:p>
    <w:p w14:paraId="79934952" w14:textId="77777777" w:rsidR="003D06F5" w:rsidRDefault="003D06F5" w:rsidP="003D06F5">
      <w:pPr>
        <w:rPr>
          <w:rFonts w:ascii="Arial" w:hAnsi="Arial" w:cs="Arial"/>
          <w:sz w:val="22"/>
          <w:szCs w:val="22"/>
          <w:lang w:val="en-CA"/>
        </w:rPr>
      </w:pPr>
    </w:p>
    <w:p w14:paraId="3087559C" w14:textId="30B888B5" w:rsidR="00B43BA5" w:rsidRDefault="00E97AA4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906933">
        <w:rPr>
          <w:rFonts w:ascii="Arial" w:hAnsi="Arial" w:cs="Arial"/>
          <w:sz w:val="22"/>
          <w:szCs w:val="22"/>
          <w:lang w:val="en-CA"/>
        </w:rPr>
        <w:lastRenderedPageBreak/>
        <w:t>Alleged motive?</w:t>
      </w:r>
    </w:p>
    <w:p w14:paraId="326143B3" w14:textId="77777777" w:rsidR="00307BC7" w:rsidRPr="00906933" w:rsidRDefault="00307BC7" w:rsidP="00307BC7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7C6A65E1" w14:textId="58F29D02" w:rsidR="00E97AA4" w:rsidRPr="00DB07EA" w:rsidRDefault="00E97AA4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Propensity evidence (e.g., for the purpose of demonstrating motive) or evidence of bad character</w:t>
      </w:r>
      <w:r w:rsidR="00C2137D" w:rsidRPr="00DB07EA">
        <w:rPr>
          <w:rFonts w:ascii="Arial" w:hAnsi="Arial" w:cs="Arial"/>
          <w:sz w:val="22"/>
          <w:szCs w:val="22"/>
          <w:lang w:val="en-CA"/>
        </w:rPr>
        <w:t>?</w:t>
      </w:r>
    </w:p>
    <w:p w14:paraId="448F7D4A" w14:textId="7068DDBE" w:rsidR="00B43BA5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020FB963" w14:textId="58637C45" w:rsidR="00CF24E3" w:rsidRPr="00CF24E3" w:rsidRDefault="00CF24E3" w:rsidP="00CF24E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CF24E3">
        <w:rPr>
          <w:rFonts w:ascii="Arial" w:hAnsi="Arial" w:cs="Arial"/>
          <w:i/>
          <w:iCs/>
          <w:sz w:val="22"/>
          <w:szCs w:val="22"/>
          <w:lang w:val="en-CA"/>
        </w:rPr>
        <w:t>Bradshaw</w:t>
      </w:r>
      <w:r w:rsidRPr="00CF24E3">
        <w:rPr>
          <w:rFonts w:ascii="Arial" w:hAnsi="Arial" w:cs="Arial"/>
          <w:sz w:val="22"/>
          <w:szCs w:val="22"/>
          <w:lang w:val="en-CA"/>
        </w:rPr>
        <w:t>/</w:t>
      </w:r>
      <w:proofErr w:type="spellStart"/>
      <w:r w:rsidRPr="00CF24E3">
        <w:rPr>
          <w:rFonts w:ascii="Arial" w:hAnsi="Arial" w:cs="Arial"/>
          <w:i/>
          <w:iCs/>
          <w:sz w:val="22"/>
          <w:szCs w:val="22"/>
          <w:lang w:val="en-CA"/>
        </w:rPr>
        <w:t>Khelawon</w:t>
      </w:r>
      <w:proofErr w:type="spellEnd"/>
      <w:r w:rsidRPr="00CF24E3">
        <w:rPr>
          <w:rFonts w:ascii="Arial" w:hAnsi="Arial" w:cs="Arial"/>
          <w:sz w:val="22"/>
          <w:szCs w:val="22"/>
          <w:lang w:val="en-CA"/>
        </w:rPr>
        <w:t xml:space="preserve"> application or circumstantial hearsay evidence not constituting truth of its content (motive/victim’s state of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CF24E3">
        <w:rPr>
          <w:rFonts w:ascii="Arial" w:hAnsi="Arial" w:cs="Arial"/>
          <w:sz w:val="22"/>
          <w:szCs w:val="22"/>
          <w:lang w:val="en-CA"/>
        </w:rPr>
        <w:t>mind/truth/reliability/necessity)</w:t>
      </w:r>
      <w:r>
        <w:rPr>
          <w:rFonts w:ascii="Arial" w:hAnsi="Arial" w:cs="Arial"/>
          <w:sz w:val="22"/>
          <w:szCs w:val="22"/>
          <w:lang w:val="en-CA"/>
        </w:rPr>
        <w:t xml:space="preserve">? </w:t>
      </w:r>
      <w:r w:rsidRPr="00CF24E3">
        <w:rPr>
          <w:rFonts w:ascii="Arial" w:hAnsi="Arial" w:cs="Arial"/>
          <w:sz w:val="22"/>
          <w:szCs w:val="22"/>
          <w:lang w:val="en-CA"/>
        </w:rPr>
        <w:t xml:space="preserve">Prepare a table of these statements.  </w:t>
      </w:r>
    </w:p>
    <w:p w14:paraId="1BF23210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39C25A2B" w14:textId="59BA40FE" w:rsidR="00892744" w:rsidRPr="00892744" w:rsidRDefault="00E97AA4" w:rsidP="00892744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Admissibility of electronic documents pursuant to section 31.1 of the CEA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684A265C" w14:textId="365AFB16" w:rsidR="00892744" w:rsidRPr="00892744" w:rsidRDefault="00892744" w:rsidP="00892744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</w:t>
      </w:r>
      <w:r w:rsidR="00E97AA4" w:rsidRPr="00892744">
        <w:rPr>
          <w:rFonts w:ascii="Arial" w:hAnsi="Arial" w:cs="Arial"/>
          <w:sz w:val="22"/>
          <w:szCs w:val="22"/>
          <w:lang w:val="en-CA"/>
        </w:rPr>
        <w:t>ext messages/emails (electronic communications)</w:t>
      </w:r>
      <w:r>
        <w:rPr>
          <w:rFonts w:ascii="Arial" w:hAnsi="Arial" w:cs="Arial"/>
          <w:sz w:val="22"/>
          <w:szCs w:val="22"/>
          <w:lang w:val="en-CA"/>
        </w:rPr>
        <w:t>?</w:t>
      </w:r>
    </w:p>
    <w:p w14:paraId="6A0BF886" w14:textId="77777777" w:rsidR="00892744" w:rsidRPr="00892744" w:rsidRDefault="00892744" w:rsidP="00892744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0A13D3F2" w14:textId="0CA5367A" w:rsidR="00A3318F" w:rsidRPr="00DB07EA" w:rsidRDefault="00E97AA4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Application to exclude evidence or to stay proceedings pursuant to constitutional rights or any anticipated issue weighing probative value and prejudicial effect</w:t>
      </w:r>
      <w:r w:rsidR="00575EFB">
        <w:rPr>
          <w:rFonts w:ascii="Arial" w:hAnsi="Arial" w:cs="Arial"/>
          <w:sz w:val="22"/>
          <w:szCs w:val="22"/>
          <w:lang w:val="en-CA"/>
        </w:rPr>
        <w:t>?</w:t>
      </w:r>
    </w:p>
    <w:p w14:paraId="433774AA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2960231E" w14:textId="4713F898" w:rsidR="00E97AA4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E97AA4" w:rsidRPr="00DB07EA">
        <w:rPr>
          <w:rFonts w:ascii="Arial" w:hAnsi="Arial" w:cs="Arial"/>
          <w:i/>
          <w:iCs/>
          <w:sz w:val="22"/>
          <w:szCs w:val="22"/>
          <w:lang w:val="en-CA"/>
        </w:rPr>
        <w:t>Grandinetti</w:t>
      </w:r>
      <w:proofErr w:type="spellEnd"/>
      <w:r w:rsidR="00E97AA4" w:rsidRPr="00DB07EA">
        <w:rPr>
          <w:rFonts w:ascii="Arial" w:hAnsi="Arial" w:cs="Arial"/>
          <w:sz w:val="22"/>
          <w:szCs w:val="22"/>
          <w:lang w:val="en-CA"/>
        </w:rPr>
        <w:t xml:space="preserve"> application</w:t>
      </w:r>
      <w:r w:rsidR="00575EFB">
        <w:rPr>
          <w:rFonts w:ascii="Arial" w:hAnsi="Arial" w:cs="Arial"/>
          <w:sz w:val="22"/>
          <w:szCs w:val="22"/>
          <w:lang w:val="en-CA"/>
        </w:rPr>
        <w:t xml:space="preserve"> (</w:t>
      </w:r>
      <w:r w:rsidR="00E97AA4" w:rsidRPr="00DB07EA">
        <w:rPr>
          <w:rFonts w:ascii="Arial" w:hAnsi="Arial" w:cs="Arial"/>
          <w:sz w:val="22"/>
          <w:szCs w:val="22"/>
          <w:lang w:val="en-CA"/>
        </w:rPr>
        <w:t>known/unknown third-party suspect</w:t>
      </w:r>
      <w:r w:rsidR="00575EFB">
        <w:rPr>
          <w:rFonts w:ascii="Arial" w:hAnsi="Arial" w:cs="Arial"/>
          <w:sz w:val="22"/>
          <w:szCs w:val="22"/>
          <w:lang w:val="en-CA"/>
        </w:rPr>
        <w:t>)?</w:t>
      </w:r>
    </w:p>
    <w:p w14:paraId="4F4D7BD4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15EC469E" w14:textId="56477F23" w:rsidR="00E97AA4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="00E97AA4" w:rsidRPr="00DB07EA">
        <w:rPr>
          <w:rFonts w:ascii="Arial" w:hAnsi="Arial" w:cs="Arial"/>
          <w:sz w:val="22"/>
          <w:szCs w:val="22"/>
          <w:lang w:val="en-CA"/>
        </w:rPr>
        <w:t>Evidence of the victim’s bad character</w:t>
      </w:r>
      <w:r w:rsidR="00575EFB">
        <w:rPr>
          <w:rFonts w:ascii="Arial" w:hAnsi="Arial" w:cs="Arial"/>
          <w:sz w:val="22"/>
          <w:szCs w:val="22"/>
          <w:lang w:val="en-CA"/>
        </w:rPr>
        <w:t>?</w:t>
      </w:r>
    </w:p>
    <w:p w14:paraId="655A4952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299FAB96" w14:textId="0FE542C0" w:rsidR="00E97AA4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E97AA4" w:rsidRPr="00DB07EA">
        <w:rPr>
          <w:rFonts w:ascii="Arial" w:hAnsi="Arial" w:cs="Arial"/>
          <w:i/>
          <w:iCs/>
          <w:sz w:val="22"/>
          <w:szCs w:val="22"/>
          <w:lang w:val="en-CA"/>
        </w:rPr>
        <w:t>Nikolovski</w:t>
      </w:r>
      <w:proofErr w:type="spellEnd"/>
      <w:r w:rsidR="00E97AA4" w:rsidRPr="00DB07EA">
        <w:rPr>
          <w:rFonts w:ascii="Arial" w:hAnsi="Arial" w:cs="Arial"/>
          <w:sz w:val="22"/>
          <w:szCs w:val="22"/>
          <w:lang w:val="en-CA"/>
        </w:rPr>
        <w:t xml:space="preserve"> application (video)</w:t>
      </w:r>
      <w:r w:rsidR="00575EFB">
        <w:rPr>
          <w:rFonts w:ascii="Arial" w:hAnsi="Arial" w:cs="Arial"/>
          <w:sz w:val="22"/>
          <w:szCs w:val="22"/>
          <w:lang w:val="en-CA"/>
        </w:rPr>
        <w:t>?</w:t>
      </w:r>
    </w:p>
    <w:p w14:paraId="7087FFFE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4771E619" w14:textId="693E7BD7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="00E97AA4" w:rsidRPr="00DB07EA">
        <w:rPr>
          <w:rFonts w:ascii="Arial" w:hAnsi="Arial" w:cs="Arial"/>
          <w:sz w:val="22"/>
          <w:szCs w:val="22"/>
          <w:lang w:val="en-CA"/>
        </w:rPr>
        <w:t>Victim’s conduct (276 Cr. C.)</w:t>
      </w:r>
      <w:r w:rsidR="00575EFB">
        <w:rPr>
          <w:rFonts w:ascii="Arial" w:hAnsi="Arial" w:cs="Arial"/>
          <w:sz w:val="22"/>
          <w:szCs w:val="22"/>
          <w:lang w:val="en-CA"/>
        </w:rPr>
        <w:t>?</w:t>
      </w:r>
    </w:p>
    <w:p w14:paraId="131B3F7F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36CDE15F" w14:textId="1D21DADF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="00E97AA4" w:rsidRPr="00DB07EA">
        <w:rPr>
          <w:rFonts w:ascii="Arial" w:hAnsi="Arial" w:cs="Arial"/>
          <w:sz w:val="22"/>
          <w:szCs w:val="22"/>
          <w:lang w:val="en-CA"/>
        </w:rPr>
        <w:t>486.3 Cr. C. application (appointment of counsel to conduct the cross-examination)/</w:t>
      </w:r>
      <w:r w:rsidR="00E97AA4" w:rsidRPr="00DB07EA">
        <w:rPr>
          <w:rFonts w:ascii="Arial" w:hAnsi="Arial" w:cs="Arial"/>
          <w:i/>
          <w:iCs/>
          <w:sz w:val="22"/>
          <w:szCs w:val="22"/>
          <w:lang w:val="en-CA"/>
        </w:rPr>
        <w:t>Amicus curiae</w:t>
      </w:r>
      <w:r w:rsidR="00575EFB">
        <w:rPr>
          <w:rFonts w:ascii="Arial" w:hAnsi="Arial" w:cs="Arial"/>
          <w:sz w:val="22"/>
          <w:szCs w:val="22"/>
          <w:lang w:val="en-CA"/>
        </w:rPr>
        <w:t>?</w:t>
      </w:r>
    </w:p>
    <w:p w14:paraId="7FE70E83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45A7D34F" w14:textId="7A8A12B2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="00E97AA4" w:rsidRPr="00DB07EA">
        <w:rPr>
          <w:rFonts w:ascii="Arial" w:hAnsi="Arial" w:cs="Arial"/>
          <w:i/>
          <w:iCs/>
          <w:sz w:val="22"/>
          <w:szCs w:val="22"/>
          <w:lang w:val="en-CA"/>
        </w:rPr>
        <w:t>Corbett</w:t>
      </w:r>
      <w:r w:rsidR="00E97AA4" w:rsidRPr="00DB07EA">
        <w:rPr>
          <w:rFonts w:ascii="Arial" w:hAnsi="Arial" w:cs="Arial"/>
          <w:sz w:val="22"/>
          <w:szCs w:val="22"/>
          <w:lang w:val="en-CA"/>
        </w:rPr>
        <w:t xml:space="preserve"> application: which prior convictions are at issue</w:t>
      </w:r>
      <w:r w:rsidR="00B43BA5" w:rsidRPr="00DB07EA">
        <w:rPr>
          <w:rFonts w:ascii="Arial" w:hAnsi="Arial" w:cs="Arial"/>
          <w:sz w:val="22"/>
          <w:szCs w:val="22"/>
          <w:lang w:val="en-CA"/>
        </w:rPr>
        <w:t>?</w:t>
      </w:r>
    </w:p>
    <w:p w14:paraId="1DFC4315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6AA49823" w14:textId="3A551FB4" w:rsidR="00FB0E27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="00E97AA4" w:rsidRPr="00DB07EA">
        <w:rPr>
          <w:rFonts w:ascii="Arial" w:hAnsi="Arial" w:cs="Arial"/>
          <w:sz w:val="22"/>
          <w:szCs w:val="22"/>
          <w:lang w:val="en-CA"/>
        </w:rPr>
        <w:t>Others?</w:t>
      </w:r>
    </w:p>
    <w:p w14:paraId="7C149A75" w14:textId="78053F39" w:rsidR="00A3318F" w:rsidRPr="00DB07EA" w:rsidRDefault="00A3318F" w:rsidP="00A3318F">
      <w:pPr>
        <w:rPr>
          <w:rFonts w:ascii="Arial" w:hAnsi="Arial" w:cs="Arial"/>
          <w:sz w:val="22"/>
          <w:szCs w:val="22"/>
          <w:lang w:val="en-CA"/>
        </w:rPr>
      </w:pPr>
    </w:p>
    <w:p w14:paraId="7FCA932A" w14:textId="77777777" w:rsidR="00A3318F" w:rsidRPr="00DB07EA" w:rsidRDefault="00A3318F" w:rsidP="00A3318F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t>Various evidentiary issues that will be raised:</w:t>
      </w:r>
    </w:p>
    <w:p w14:paraId="197CB144" w14:textId="77777777" w:rsidR="00A3318F" w:rsidRPr="00DB07EA" w:rsidRDefault="00A3318F" w:rsidP="00A3318F">
      <w:pPr>
        <w:rPr>
          <w:rFonts w:ascii="Arial" w:hAnsi="Arial" w:cs="Arial"/>
          <w:sz w:val="22"/>
          <w:szCs w:val="22"/>
          <w:lang w:val="en-CA"/>
        </w:rPr>
      </w:pPr>
    </w:p>
    <w:p w14:paraId="751A2276" w14:textId="6443846F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After-the-fact conduct</w:t>
      </w:r>
      <w:r w:rsidR="00FB725E">
        <w:rPr>
          <w:rFonts w:ascii="Arial" w:hAnsi="Arial" w:cs="Arial"/>
          <w:sz w:val="22"/>
          <w:szCs w:val="22"/>
          <w:lang w:val="en-CA"/>
        </w:rPr>
        <w:t>: c</w:t>
      </w:r>
      <w:r w:rsidRPr="00DB07EA">
        <w:rPr>
          <w:rFonts w:ascii="Arial" w:hAnsi="Arial" w:cs="Arial"/>
          <w:sz w:val="22"/>
          <w:szCs w:val="22"/>
          <w:lang w:val="en-CA"/>
        </w:rPr>
        <w:t xml:space="preserve">ontested or </w:t>
      </w:r>
      <w:r w:rsidRPr="00DB07EA">
        <w:rPr>
          <w:rFonts w:ascii="Arial" w:hAnsi="Arial" w:cs="Arial"/>
          <w:i/>
          <w:iCs/>
          <w:sz w:val="22"/>
          <w:szCs w:val="22"/>
          <w:lang w:val="en-CA"/>
        </w:rPr>
        <w:t>White</w:t>
      </w:r>
      <w:r w:rsidRPr="00DB07EA">
        <w:rPr>
          <w:rFonts w:ascii="Arial" w:hAnsi="Arial" w:cs="Arial"/>
          <w:sz w:val="22"/>
          <w:szCs w:val="22"/>
          <w:lang w:val="en-CA"/>
        </w:rPr>
        <w:t>/</w:t>
      </w:r>
      <w:proofErr w:type="spellStart"/>
      <w:r w:rsidRPr="00DB07EA">
        <w:rPr>
          <w:rFonts w:ascii="Arial" w:hAnsi="Arial" w:cs="Arial"/>
          <w:i/>
          <w:iCs/>
          <w:sz w:val="22"/>
          <w:szCs w:val="22"/>
          <w:lang w:val="en-CA"/>
        </w:rPr>
        <w:t>Calnen</w:t>
      </w:r>
      <w:proofErr w:type="spellEnd"/>
      <w:r w:rsidRPr="00DB07EA">
        <w:rPr>
          <w:rFonts w:ascii="Arial" w:hAnsi="Arial" w:cs="Arial"/>
          <w:sz w:val="22"/>
          <w:szCs w:val="22"/>
          <w:lang w:val="en-CA"/>
        </w:rPr>
        <w:t xml:space="preserve"> type instruction?</w:t>
      </w:r>
    </w:p>
    <w:p w14:paraId="4797CB78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7D378B9F" w14:textId="595C31AE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Privilege/wiretap/other methods of investigation (e.g., Mr. Big)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19CC4E8E" w14:textId="7718756F" w:rsidR="00A3318F" w:rsidRPr="00DB07EA" w:rsidRDefault="00A3318F" w:rsidP="00A3318F">
      <w:pPr>
        <w:pStyle w:val="Paragraphedeliste"/>
        <w:numPr>
          <w:ilvl w:val="0"/>
          <w:numId w:val="12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Sealed/Redacted exhibits?</w:t>
      </w:r>
    </w:p>
    <w:p w14:paraId="005E2A6D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0585C0E4" w14:textId="381CA87A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Is the documentary evidence that the prosecution will file contested?</w:t>
      </w:r>
    </w:p>
    <w:p w14:paraId="3E782C68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500D42C9" w14:textId="678EDAD4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 xml:space="preserve"> Is the affidavit evidence that the prosecution will file contested?</w:t>
      </w:r>
    </w:p>
    <w:p w14:paraId="6E6DD74C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62BA3862" w14:textId="06DD02D0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Expert report</w:t>
      </w:r>
      <w:r w:rsidR="00FB725E">
        <w:rPr>
          <w:rFonts w:ascii="Arial" w:hAnsi="Arial" w:cs="Arial"/>
          <w:sz w:val="22"/>
          <w:szCs w:val="22"/>
          <w:lang w:val="en-CA"/>
        </w:rPr>
        <w:t xml:space="preserve">s? </w:t>
      </w:r>
      <w:r w:rsidRPr="00DB07EA">
        <w:rPr>
          <w:rFonts w:ascii="Arial" w:hAnsi="Arial" w:cs="Arial"/>
          <w:sz w:val="22"/>
          <w:szCs w:val="22"/>
          <w:lang w:val="en-CA"/>
        </w:rPr>
        <w:t xml:space="preserve">Reports and qualifications </w:t>
      </w:r>
      <w:proofErr w:type="gramStart"/>
      <w:r w:rsidRPr="00DB07EA">
        <w:rPr>
          <w:rFonts w:ascii="Arial" w:hAnsi="Arial" w:cs="Arial"/>
          <w:sz w:val="22"/>
          <w:szCs w:val="22"/>
          <w:lang w:val="en-CA"/>
        </w:rPr>
        <w:t>admitted?</w:t>
      </w:r>
      <w:proofErr w:type="gramEnd"/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Pr="00DB07EA">
        <w:rPr>
          <w:rFonts w:ascii="Arial" w:hAnsi="Arial" w:cs="Arial"/>
          <w:i/>
          <w:iCs/>
          <w:sz w:val="22"/>
          <w:szCs w:val="22"/>
          <w:lang w:val="en-CA"/>
        </w:rPr>
        <w:t>Mohan</w:t>
      </w:r>
      <w:r w:rsidRPr="00DB07EA">
        <w:rPr>
          <w:rFonts w:ascii="Arial" w:hAnsi="Arial" w:cs="Arial"/>
          <w:sz w:val="22"/>
          <w:szCs w:val="22"/>
          <w:lang w:val="en-CA"/>
        </w:rPr>
        <w:t>? Redaction of expert reports? Other anticipated problems related to expert testimony or the admissibility of opinion evidence?</w:t>
      </w:r>
    </w:p>
    <w:p w14:paraId="4A39D840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5AA37CAC" w14:textId="67C188B4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Have the photos that will be filed as evidence-in-chief been verified by the defence?</w:t>
      </w:r>
    </w:p>
    <w:p w14:paraId="4CF2B829" w14:textId="586EE97E" w:rsidR="00A3318F" w:rsidRDefault="00A3318F" w:rsidP="00A3318F">
      <w:pPr>
        <w:rPr>
          <w:rFonts w:ascii="Arial" w:hAnsi="Arial" w:cs="Arial"/>
          <w:sz w:val="22"/>
          <w:szCs w:val="22"/>
          <w:lang w:val="en-CA"/>
        </w:rPr>
      </w:pPr>
    </w:p>
    <w:p w14:paraId="32005AD8" w14:textId="52A9E2AA" w:rsidR="00307BC7" w:rsidRDefault="00307BC7" w:rsidP="00A3318F">
      <w:pPr>
        <w:rPr>
          <w:rFonts w:ascii="Arial" w:hAnsi="Arial" w:cs="Arial"/>
          <w:sz w:val="22"/>
          <w:szCs w:val="22"/>
          <w:lang w:val="en-CA"/>
        </w:rPr>
      </w:pPr>
    </w:p>
    <w:p w14:paraId="5A697790" w14:textId="1B1CA70E" w:rsidR="00307BC7" w:rsidRDefault="00307BC7" w:rsidP="00A3318F">
      <w:pPr>
        <w:rPr>
          <w:rFonts w:ascii="Arial" w:hAnsi="Arial" w:cs="Arial"/>
          <w:sz w:val="22"/>
          <w:szCs w:val="22"/>
          <w:lang w:val="en-CA"/>
        </w:rPr>
      </w:pPr>
    </w:p>
    <w:p w14:paraId="35419276" w14:textId="77777777" w:rsidR="00307BC7" w:rsidRPr="00DB07EA" w:rsidRDefault="00307BC7" w:rsidP="00A3318F">
      <w:pPr>
        <w:rPr>
          <w:rFonts w:ascii="Arial" w:hAnsi="Arial" w:cs="Arial"/>
          <w:sz w:val="22"/>
          <w:szCs w:val="22"/>
          <w:lang w:val="en-CA"/>
        </w:rPr>
      </w:pPr>
    </w:p>
    <w:p w14:paraId="168FE965" w14:textId="77777777" w:rsidR="00A3318F" w:rsidRPr="00DB07EA" w:rsidRDefault="00A3318F" w:rsidP="00A3318F">
      <w:pPr>
        <w:rPr>
          <w:rFonts w:ascii="Arial" w:hAnsi="Arial" w:cs="Arial"/>
          <w:b/>
          <w:bCs/>
          <w:sz w:val="22"/>
          <w:szCs w:val="22"/>
          <w:lang w:val="en-CA"/>
        </w:rPr>
      </w:pPr>
      <w:r w:rsidRPr="00DB07EA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Trial management:</w:t>
      </w:r>
    </w:p>
    <w:p w14:paraId="29F97BC5" w14:textId="77777777" w:rsidR="00A3318F" w:rsidRPr="00DB07EA" w:rsidRDefault="00A3318F" w:rsidP="00A3318F">
      <w:pPr>
        <w:rPr>
          <w:rFonts w:ascii="Arial" w:hAnsi="Arial" w:cs="Arial"/>
          <w:sz w:val="22"/>
          <w:szCs w:val="22"/>
          <w:lang w:val="en-CA"/>
        </w:rPr>
      </w:pPr>
    </w:p>
    <w:p w14:paraId="63EEF748" w14:textId="7964DB5B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DB07EA">
        <w:rPr>
          <w:rFonts w:ascii="Arial" w:hAnsi="Arial" w:cs="Arial"/>
          <w:i/>
          <w:iCs/>
          <w:sz w:val="22"/>
          <w:szCs w:val="22"/>
          <w:lang w:val="en-CA"/>
        </w:rPr>
        <w:t>Dagenais</w:t>
      </w:r>
      <w:proofErr w:type="spellEnd"/>
      <w:r w:rsidRPr="00DB07EA">
        <w:rPr>
          <w:rFonts w:ascii="Arial" w:hAnsi="Arial" w:cs="Arial"/>
          <w:sz w:val="22"/>
          <w:szCs w:val="22"/>
          <w:lang w:val="en-CA"/>
        </w:rPr>
        <w:t>/</w:t>
      </w:r>
      <w:proofErr w:type="spellStart"/>
      <w:r w:rsidRPr="00DB07EA">
        <w:rPr>
          <w:rFonts w:ascii="Arial" w:hAnsi="Arial" w:cs="Arial"/>
          <w:i/>
          <w:iCs/>
          <w:sz w:val="22"/>
          <w:szCs w:val="22"/>
          <w:lang w:val="en-CA"/>
        </w:rPr>
        <w:t>Mentuck</w:t>
      </w:r>
      <w:proofErr w:type="spellEnd"/>
      <w:r w:rsidRPr="00DB07EA">
        <w:rPr>
          <w:rFonts w:ascii="Arial" w:hAnsi="Arial" w:cs="Arial"/>
          <w:sz w:val="22"/>
          <w:szCs w:val="22"/>
          <w:lang w:val="en-CA"/>
        </w:rPr>
        <w:t xml:space="preserve"> publication ban and/or </w:t>
      </w:r>
      <w:r w:rsidR="00C31DD6" w:rsidRPr="00DB07EA">
        <w:rPr>
          <w:rFonts w:ascii="Arial" w:hAnsi="Arial" w:cs="Arial"/>
          <w:sz w:val="22"/>
          <w:szCs w:val="22"/>
          <w:lang w:val="en-CA"/>
        </w:rPr>
        <w:t xml:space="preserve">publication ban under subsection </w:t>
      </w:r>
      <w:r w:rsidRPr="00DB07EA">
        <w:rPr>
          <w:rFonts w:ascii="Arial" w:hAnsi="Arial" w:cs="Arial"/>
          <w:sz w:val="22"/>
          <w:szCs w:val="22"/>
          <w:lang w:val="en-CA"/>
        </w:rPr>
        <w:t>648</w:t>
      </w:r>
      <w:r w:rsidR="00C31DD6" w:rsidRPr="00DB07EA">
        <w:rPr>
          <w:rFonts w:ascii="Arial" w:hAnsi="Arial" w:cs="Arial"/>
          <w:sz w:val="22"/>
          <w:szCs w:val="22"/>
          <w:lang w:val="en-CA"/>
        </w:rPr>
        <w:t xml:space="preserve">(1) of the </w:t>
      </w:r>
      <w:r w:rsidR="00BA3F57">
        <w:rPr>
          <w:rFonts w:ascii="Arial" w:hAnsi="Arial" w:cs="Arial"/>
          <w:sz w:val="22"/>
          <w:szCs w:val="22"/>
          <w:lang w:val="en-CA"/>
        </w:rPr>
        <w:t>C</w:t>
      </w:r>
      <w:r w:rsidR="00BA3F57" w:rsidRPr="00FB725E">
        <w:rPr>
          <w:rFonts w:ascii="Arial" w:hAnsi="Arial" w:cs="Arial"/>
          <w:sz w:val="22"/>
          <w:szCs w:val="22"/>
          <w:lang w:val="en-CA"/>
        </w:rPr>
        <w:t>r.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C.</w:t>
      </w:r>
      <w:r w:rsidR="00FB725E">
        <w:rPr>
          <w:rFonts w:ascii="Arial" w:hAnsi="Arial" w:cs="Arial"/>
          <w:sz w:val="22"/>
          <w:szCs w:val="22"/>
          <w:lang w:val="en-CA"/>
        </w:rPr>
        <w:t>?</w:t>
      </w:r>
    </w:p>
    <w:p w14:paraId="478C159C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4983218C" w14:textId="5A557C40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If there was a preliminary inquiry, is the transcript available?</w:t>
      </w:r>
    </w:p>
    <w:p w14:paraId="07A27100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6F211EA7" w14:textId="4908F6F2" w:rsidR="00B43BA5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Technological equipment required</w:t>
      </w:r>
      <w:r w:rsidR="00087304">
        <w:rPr>
          <w:rFonts w:ascii="Arial" w:hAnsi="Arial" w:cs="Arial"/>
          <w:sz w:val="22"/>
          <w:szCs w:val="22"/>
          <w:lang w:val="en-CA"/>
        </w:rPr>
        <w:t>:</w:t>
      </w:r>
    </w:p>
    <w:p w14:paraId="1357F406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19941B33" w14:textId="08B3CD9B" w:rsidR="00FB725E" w:rsidRDefault="00A3318F" w:rsidP="00FB725E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Interpreter or two interpreters/consecutive or simultaneous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61E441E7" w14:textId="77777777" w:rsidR="00FB725E" w:rsidRPr="00FB725E" w:rsidRDefault="00FB725E" w:rsidP="00FB725E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018ED641" w14:textId="544B84AD" w:rsidR="00FB725E" w:rsidRDefault="00A3318F" w:rsidP="00FB725E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FB725E">
        <w:rPr>
          <w:rFonts w:ascii="Arial" w:hAnsi="Arial" w:cs="Arial"/>
          <w:sz w:val="22"/>
          <w:szCs w:val="22"/>
          <w:lang w:val="en-CA"/>
        </w:rPr>
        <w:t>If applicable, renunciation by the accused of language rights or of consecutive interpretation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5FBE3F92" w14:textId="77777777" w:rsidR="00FB725E" w:rsidRPr="00FB725E" w:rsidRDefault="00FB725E" w:rsidP="00FB725E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5C845FA6" w14:textId="657C0B44" w:rsidR="00B43BA5" w:rsidRPr="00FB725E" w:rsidRDefault="00A3318F" w:rsidP="00FB725E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FB725E">
        <w:rPr>
          <w:rFonts w:ascii="Arial" w:hAnsi="Arial" w:cs="Arial"/>
          <w:sz w:val="22"/>
          <w:szCs w:val="22"/>
          <w:lang w:val="en-CA"/>
        </w:rPr>
        <w:t>Testimony by Teams</w:t>
      </w:r>
      <w:r w:rsidR="00C31DD6" w:rsidRPr="00FB725E">
        <w:rPr>
          <w:rFonts w:ascii="Arial" w:hAnsi="Arial" w:cs="Arial"/>
          <w:sz w:val="22"/>
          <w:szCs w:val="22"/>
          <w:lang w:val="en-CA"/>
        </w:rPr>
        <w:t xml:space="preserve"> (</w:t>
      </w:r>
      <w:r w:rsidRPr="00FB725E">
        <w:rPr>
          <w:rFonts w:ascii="Arial" w:hAnsi="Arial" w:cs="Arial"/>
          <w:sz w:val="22"/>
          <w:szCs w:val="22"/>
          <w:lang w:val="en-CA"/>
        </w:rPr>
        <w:t>714.1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</w:t>
      </w:r>
      <w:r w:rsidR="00C31DD6" w:rsidRPr="00FB725E">
        <w:rPr>
          <w:rFonts w:ascii="Arial" w:hAnsi="Arial" w:cs="Arial"/>
          <w:sz w:val="22"/>
          <w:szCs w:val="22"/>
          <w:lang w:val="en-CA"/>
        </w:rPr>
        <w:t>r.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C.</w:t>
      </w:r>
      <w:r w:rsidR="00C31DD6" w:rsidRPr="00FB725E">
        <w:rPr>
          <w:rFonts w:ascii="Arial" w:hAnsi="Arial" w:cs="Arial"/>
          <w:sz w:val="22"/>
          <w:szCs w:val="22"/>
          <w:lang w:val="en-CA"/>
        </w:rPr>
        <w:t>)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1AE27E34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0983DAAA" w14:textId="1052EB49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Number of jurors: alternate jurors (631(2.1)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</w:t>
      </w:r>
      <w:r w:rsidR="00BA3F57" w:rsidRPr="00FB725E">
        <w:rPr>
          <w:rFonts w:ascii="Arial" w:hAnsi="Arial" w:cs="Arial"/>
          <w:sz w:val="22"/>
          <w:szCs w:val="22"/>
          <w:lang w:val="en-CA"/>
        </w:rPr>
        <w:t>r.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C.</w:t>
      </w:r>
      <w:r w:rsidRPr="00DB07EA">
        <w:rPr>
          <w:rFonts w:ascii="Arial" w:hAnsi="Arial" w:cs="Arial"/>
          <w:sz w:val="22"/>
          <w:szCs w:val="22"/>
          <w:lang w:val="en-CA"/>
        </w:rPr>
        <w:t>) or additional jurors for the duration of the trial (631(2.2)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</w:t>
      </w:r>
      <w:r w:rsidR="00BA3F57" w:rsidRPr="00FB725E">
        <w:rPr>
          <w:rFonts w:ascii="Arial" w:hAnsi="Arial" w:cs="Arial"/>
          <w:sz w:val="22"/>
          <w:szCs w:val="22"/>
          <w:lang w:val="en-CA"/>
        </w:rPr>
        <w:t>r.</w:t>
      </w:r>
      <w:r w:rsidR="00BA3F57">
        <w:rPr>
          <w:rFonts w:ascii="Arial" w:hAnsi="Arial" w:cs="Arial"/>
          <w:sz w:val="22"/>
          <w:szCs w:val="22"/>
          <w:lang w:val="en-CA"/>
        </w:rPr>
        <w:t xml:space="preserve"> C.</w:t>
      </w:r>
      <w:r w:rsidRPr="00DB07EA">
        <w:rPr>
          <w:rFonts w:ascii="Arial" w:hAnsi="Arial" w:cs="Arial"/>
          <w:sz w:val="22"/>
          <w:szCs w:val="22"/>
          <w:lang w:val="en-CA"/>
        </w:rPr>
        <w:t>)</w:t>
      </w:r>
      <w:r w:rsidR="00F30BF4">
        <w:rPr>
          <w:rFonts w:ascii="Arial" w:hAnsi="Arial" w:cs="Arial"/>
          <w:sz w:val="22"/>
          <w:szCs w:val="22"/>
          <w:lang w:val="en-CA"/>
        </w:rPr>
        <w:t>?</w:t>
      </w:r>
    </w:p>
    <w:p w14:paraId="6EEDADD2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1EE8CB92" w14:textId="5ACA9E2E" w:rsidR="00A3318F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Challenges for cause</w:t>
      </w:r>
      <w:r w:rsidR="00970F3D">
        <w:rPr>
          <w:rFonts w:ascii="Arial" w:hAnsi="Arial" w:cs="Arial"/>
          <w:sz w:val="22"/>
          <w:szCs w:val="22"/>
          <w:lang w:val="en-CA"/>
        </w:rPr>
        <w:t xml:space="preserve"> (</w:t>
      </w:r>
      <w:r w:rsidRPr="00DB07EA">
        <w:rPr>
          <w:rFonts w:ascii="Arial" w:hAnsi="Arial" w:cs="Arial"/>
          <w:i/>
          <w:iCs/>
          <w:sz w:val="22"/>
          <w:szCs w:val="22"/>
          <w:lang w:val="en-CA"/>
        </w:rPr>
        <w:t>Chouhan</w:t>
      </w:r>
      <w:r w:rsidR="00970F3D">
        <w:rPr>
          <w:rFonts w:ascii="Arial" w:hAnsi="Arial" w:cs="Arial"/>
          <w:sz w:val="22"/>
          <w:szCs w:val="22"/>
          <w:lang w:val="en-CA"/>
        </w:rPr>
        <w:t>)?</w:t>
      </w:r>
      <w:r w:rsidRPr="00DB07EA">
        <w:rPr>
          <w:rFonts w:ascii="Arial" w:hAnsi="Arial" w:cs="Arial"/>
          <w:sz w:val="22"/>
          <w:szCs w:val="22"/>
          <w:lang w:val="en-CA"/>
        </w:rPr>
        <w:t xml:space="preserve"> </w:t>
      </w:r>
      <w:r w:rsidR="00970F3D">
        <w:rPr>
          <w:rFonts w:ascii="Arial" w:hAnsi="Arial" w:cs="Arial"/>
          <w:sz w:val="22"/>
          <w:szCs w:val="22"/>
          <w:lang w:val="en-CA"/>
        </w:rPr>
        <w:t>(e</w:t>
      </w:r>
      <w:r w:rsidRPr="00DB07EA">
        <w:rPr>
          <w:rFonts w:ascii="Arial" w:hAnsi="Arial" w:cs="Arial"/>
          <w:sz w:val="22"/>
          <w:szCs w:val="22"/>
          <w:lang w:val="en-CA"/>
        </w:rPr>
        <w:t>.g.</w:t>
      </w:r>
      <w:r w:rsidR="00970F3D">
        <w:rPr>
          <w:rFonts w:ascii="Arial" w:hAnsi="Arial" w:cs="Arial"/>
          <w:sz w:val="22"/>
          <w:szCs w:val="22"/>
          <w:lang w:val="en-CA"/>
        </w:rPr>
        <w:t>,</w:t>
      </w:r>
      <w:r w:rsidRPr="00DB07EA">
        <w:rPr>
          <w:rFonts w:ascii="Arial" w:hAnsi="Arial" w:cs="Arial"/>
          <w:sz w:val="22"/>
          <w:szCs w:val="22"/>
          <w:lang w:val="en-CA"/>
        </w:rPr>
        <w:t xml:space="preserve"> addiction, escort service, etc.</w:t>
      </w:r>
      <w:r w:rsidR="00970F3D">
        <w:rPr>
          <w:rFonts w:ascii="Arial" w:hAnsi="Arial" w:cs="Arial"/>
          <w:sz w:val="22"/>
          <w:szCs w:val="22"/>
          <w:lang w:val="en-CA"/>
        </w:rPr>
        <w:t>)</w:t>
      </w:r>
    </w:p>
    <w:p w14:paraId="357565E2" w14:textId="77777777" w:rsidR="00FB725E" w:rsidRPr="00FB725E" w:rsidRDefault="00FB725E" w:rsidP="00FB725E">
      <w:pPr>
        <w:pStyle w:val="Paragraphedeliste"/>
        <w:rPr>
          <w:rFonts w:ascii="Arial" w:hAnsi="Arial" w:cs="Arial"/>
          <w:sz w:val="22"/>
          <w:szCs w:val="22"/>
          <w:lang w:val="en-CA"/>
        </w:rPr>
      </w:pPr>
    </w:p>
    <w:p w14:paraId="1FCA784A" w14:textId="5DF728DD" w:rsidR="00FB725E" w:rsidRPr="00FB725E" w:rsidRDefault="00FB725E" w:rsidP="00FB725E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Has the order to call a panel of jurors for the jury selection date been rendered?</w:t>
      </w:r>
    </w:p>
    <w:p w14:paraId="7C148F1B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33ABA3F4" w14:textId="45C50436" w:rsidR="00A3318F" w:rsidRPr="00DB07EA" w:rsidRDefault="00A3318F" w:rsidP="00906933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List of admissions</w:t>
      </w:r>
    </w:p>
    <w:p w14:paraId="6F0A3EDB" w14:textId="77777777" w:rsidR="00B43BA5" w:rsidRPr="00DB07EA" w:rsidRDefault="00B43BA5" w:rsidP="00B43BA5">
      <w:pPr>
        <w:rPr>
          <w:rFonts w:ascii="Arial" w:hAnsi="Arial" w:cs="Arial"/>
          <w:sz w:val="22"/>
          <w:szCs w:val="22"/>
          <w:lang w:val="en-CA"/>
        </w:rPr>
      </w:pPr>
    </w:p>
    <w:p w14:paraId="451EB350" w14:textId="01E2BC40" w:rsidR="00B43BA5" w:rsidRPr="00FB725E" w:rsidRDefault="00A3318F" w:rsidP="00B43BA5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DB07EA">
        <w:rPr>
          <w:rFonts w:ascii="Arial" w:hAnsi="Arial" w:cs="Arial"/>
          <w:sz w:val="22"/>
          <w:szCs w:val="22"/>
          <w:lang w:val="en-CA"/>
        </w:rPr>
        <w:t>List of prosecution’s witnesses</w:t>
      </w:r>
    </w:p>
    <w:p w14:paraId="7C57679D" w14:textId="7078AFEC" w:rsidR="00A3318F" w:rsidRPr="00FB725E" w:rsidRDefault="00A3318F" w:rsidP="00FB725E">
      <w:pPr>
        <w:rPr>
          <w:rFonts w:ascii="Arial" w:hAnsi="Arial" w:cs="Arial"/>
          <w:sz w:val="22"/>
          <w:szCs w:val="22"/>
          <w:lang w:val="en-CA"/>
        </w:rPr>
      </w:pPr>
    </w:p>
    <w:sectPr w:rsidR="00A3318F" w:rsidRPr="00FB725E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9AAC" w14:textId="77777777" w:rsidR="0093393A" w:rsidRDefault="0093393A" w:rsidP="0041586D">
      <w:r>
        <w:separator/>
      </w:r>
    </w:p>
  </w:endnote>
  <w:endnote w:type="continuationSeparator" w:id="0">
    <w:p w14:paraId="25389BA9" w14:textId="77777777" w:rsidR="0093393A" w:rsidRDefault="0093393A" w:rsidP="0041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527819"/>
      <w:docPartObj>
        <w:docPartGallery w:val="Page Numbers (Bottom of Page)"/>
        <w:docPartUnique/>
      </w:docPartObj>
    </w:sdtPr>
    <w:sdtEndPr/>
    <w:sdtContent>
      <w:p w14:paraId="6A932991" w14:textId="193EA95D" w:rsidR="00F30BF4" w:rsidRDefault="00F30B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49631" w14:textId="77777777" w:rsidR="00FB0E27" w:rsidRDefault="00FB0E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34F0" w14:textId="77777777" w:rsidR="0093393A" w:rsidRDefault="0093393A" w:rsidP="0041586D">
      <w:r>
        <w:separator/>
      </w:r>
    </w:p>
  </w:footnote>
  <w:footnote w:type="continuationSeparator" w:id="0">
    <w:p w14:paraId="71B05DCE" w14:textId="77777777" w:rsidR="0093393A" w:rsidRDefault="0093393A" w:rsidP="0041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177"/>
    <w:multiLevelType w:val="hybridMultilevel"/>
    <w:tmpl w:val="199254B0"/>
    <w:lvl w:ilvl="0" w:tplc="E56C0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1532A"/>
    <w:multiLevelType w:val="hybridMultilevel"/>
    <w:tmpl w:val="5A9467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51C4"/>
    <w:multiLevelType w:val="hybridMultilevel"/>
    <w:tmpl w:val="A058F84C"/>
    <w:lvl w:ilvl="0" w:tplc="7B8C0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93172"/>
    <w:multiLevelType w:val="hybridMultilevel"/>
    <w:tmpl w:val="1A2C77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2612D"/>
    <w:multiLevelType w:val="hybridMultilevel"/>
    <w:tmpl w:val="81449CBC"/>
    <w:lvl w:ilvl="0" w:tplc="36F488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2C6F03"/>
    <w:multiLevelType w:val="hybridMultilevel"/>
    <w:tmpl w:val="57C8F3B8"/>
    <w:lvl w:ilvl="0" w:tplc="5234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D0B68"/>
    <w:multiLevelType w:val="hybridMultilevel"/>
    <w:tmpl w:val="2984F1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04EE"/>
    <w:multiLevelType w:val="hybridMultilevel"/>
    <w:tmpl w:val="A0C65B5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42F5"/>
    <w:multiLevelType w:val="hybridMultilevel"/>
    <w:tmpl w:val="2C7E2D62"/>
    <w:lvl w:ilvl="0" w:tplc="B754A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550BC"/>
    <w:multiLevelType w:val="hybridMultilevel"/>
    <w:tmpl w:val="F9909AE4"/>
    <w:lvl w:ilvl="0" w:tplc="A91409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60635F"/>
    <w:multiLevelType w:val="hybridMultilevel"/>
    <w:tmpl w:val="CE38C900"/>
    <w:lvl w:ilvl="0" w:tplc="CC36C2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A6C88"/>
    <w:multiLevelType w:val="hybridMultilevel"/>
    <w:tmpl w:val="B5A61804"/>
    <w:lvl w:ilvl="0" w:tplc="68FC0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F23FAF"/>
    <w:multiLevelType w:val="hybridMultilevel"/>
    <w:tmpl w:val="8FA4F578"/>
    <w:lvl w:ilvl="0" w:tplc="9BDE323C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1125E"/>
    <w:multiLevelType w:val="hybridMultilevel"/>
    <w:tmpl w:val="5A644552"/>
    <w:lvl w:ilvl="0" w:tplc="D8A275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54E3C"/>
    <w:multiLevelType w:val="hybridMultilevel"/>
    <w:tmpl w:val="39DE4BF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928C9"/>
    <w:multiLevelType w:val="hybridMultilevel"/>
    <w:tmpl w:val="B98A703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7B64"/>
    <w:multiLevelType w:val="hybridMultilevel"/>
    <w:tmpl w:val="392EF1FE"/>
    <w:lvl w:ilvl="0" w:tplc="C3AAFB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B86270"/>
    <w:multiLevelType w:val="hybridMultilevel"/>
    <w:tmpl w:val="620CED70"/>
    <w:lvl w:ilvl="0" w:tplc="FBA0BD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093B13"/>
    <w:multiLevelType w:val="hybridMultilevel"/>
    <w:tmpl w:val="0E40135A"/>
    <w:lvl w:ilvl="0" w:tplc="C7AC9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A7DB8"/>
    <w:multiLevelType w:val="multilevel"/>
    <w:tmpl w:val="2138D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11E77A8"/>
    <w:multiLevelType w:val="hybridMultilevel"/>
    <w:tmpl w:val="5F0A565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5383"/>
    <w:multiLevelType w:val="hybridMultilevel"/>
    <w:tmpl w:val="89C0083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4D78"/>
    <w:multiLevelType w:val="hybridMultilevel"/>
    <w:tmpl w:val="F808CF5E"/>
    <w:lvl w:ilvl="0" w:tplc="CA34C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314CF"/>
    <w:multiLevelType w:val="hybridMultilevel"/>
    <w:tmpl w:val="978411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3792">
    <w:abstractNumId w:val="7"/>
  </w:num>
  <w:num w:numId="2" w16cid:durableId="1592472404">
    <w:abstractNumId w:val="23"/>
  </w:num>
  <w:num w:numId="3" w16cid:durableId="849444164">
    <w:abstractNumId w:val="16"/>
  </w:num>
  <w:num w:numId="4" w16cid:durableId="1001472452">
    <w:abstractNumId w:val="11"/>
  </w:num>
  <w:num w:numId="5" w16cid:durableId="3217374">
    <w:abstractNumId w:val="20"/>
  </w:num>
  <w:num w:numId="6" w16cid:durableId="109708380">
    <w:abstractNumId w:val="8"/>
  </w:num>
  <w:num w:numId="7" w16cid:durableId="1336809278">
    <w:abstractNumId w:val="19"/>
  </w:num>
  <w:num w:numId="8" w16cid:durableId="1324775162">
    <w:abstractNumId w:val="12"/>
  </w:num>
  <w:num w:numId="9" w16cid:durableId="1641232360">
    <w:abstractNumId w:val="3"/>
  </w:num>
  <w:num w:numId="10" w16cid:durableId="878979172">
    <w:abstractNumId w:val="21"/>
  </w:num>
  <w:num w:numId="11" w16cid:durableId="859900242">
    <w:abstractNumId w:val="1"/>
  </w:num>
  <w:num w:numId="12" w16cid:durableId="1030759293">
    <w:abstractNumId w:val="5"/>
  </w:num>
  <w:num w:numId="13" w16cid:durableId="595670986">
    <w:abstractNumId w:val="13"/>
  </w:num>
  <w:num w:numId="14" w16cid:durableId="269431032">
    <w:abstractNumId w:val="9"/>
  </w:num>
  <w:num w:numId="15" w16cid:durableId="801726405">
    <w:abstractNumId w:val="10"/>
  </w:num>
  <w:num w:numId="16" w16cid:durableId="1073234334">
    <w:abstractNumId w:val="4"/>
  </w:num>
  <w:num w:numId="17" w16cid:durableId="1037774103">
    <w:abstractNumId w:val="17"/>
  </w:num>
  <w:num w:numId="18" w16cid:durableId="1609656234">
    <w:abstractNumId w:val="2"/>
  </w:num>
  <w:num w:numId="19" w16cid:durableId="769470457">
    <w:abstractNumId w:val="14"/>
  </w:num>
  <w:num w:numId="20" w16cid:durableId="1192113879">
    <w:abstractNumId w:val="6"/>
  </w:num>
  <w:num w:numId="21" w16cid:durableId="1280605194">
    <w:abstractNumId w:val="22"/>
  </w:num>
  <w:num w:numId="22" w16cid:durableId="1263680484">
    <w:abstractNumId w:val="18"/>
  </w:num>
  <w:num w:numId="23" w16cid:durableId="336930697">
    <w:abstractNumId w:val="15"/>
  </w:num>
  <w:num w:numId="24" w16cid:durableId="4229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6D"/>
    <w:rsid w:val="00086FAF"/>
    <w:rsid w:val="00087304"/>
    <w:rsid w:val="000B15A6"/>
    <w:rsid w:val="000C0BF5"/>
    <w:rsid w:val="00134C66"/>
    <w:rsid w:val="00165D34"/>
    <w:rsid w:val="00234533"/>
    <w:rsid w:val="00307BC7"/>
    <w:rsid w:val="003A6334"/>
    <w:rsid w:val="003B39BB"/>
    <w:rsid w:val="003D06F5"/>
    <w:rsid w:val="003F1958"/>
    <w:rsid w:val="003F6C74"/>
    <w:rsid w:val="0041586D"/>
    <w:rsid w:val="004367CE"/>
    <w:rsid w:val="0044418D"/>
    <w:rsid w:val="00544575"/>
    <w:rsid w:val="00575EFB"/>
    <w:rsid w:val="005B29F5"/>
    <w:rsid w:val="005F7459"/>
    <w:rsid w:val="0063215C"/>
    <w:rsid w:val="00650F95"/>
    <w:rsid w:val="006D583C"/>
    <w:rsid w:val="006F7301"/>
    <w:rsid w:val="00812A4B"/>
    <w:rsid w:val="00892744"/>
    <w:rsid w:val="008F330A"/>
    <w:rsid w:val="00906933"/>
    <w:rsid w:val="0093393A"/>
    <w:rsid w:val="00970F3D"/>
    <w:rsid w:val="009F0B7E"/>
    <w:rsid w:val="00A00C82"/>
    <w:rsid w:val="00A3318F"/>
    <w:rsid w:val="00A8019B"/>
    <w:rsid w:val="00A83D1F"/>
    <w:rsid w:val="00AE3650"/>
    <w:rsid w:val="00AF6C61"/>
    <w:rsid w:val="00B31A95"/>
    <w:rsid w:val="00B371D1"/>
    <w:rsid w:val="00B43BA5"/>
    <w:rsid w:val="00B84351"/>
    <w:rsid w:val="00BA3F57"/>
    <w:rsid w:val="00BE6E88"/>
    <w:rsid w:val="00C2137D"/>
    <w:rsid w:val="00C31DD6"/>
    <w:rsid w:val="00C6153D"/>
    <w:rsid w:val="00C85FB9"/>
    <w:rsid w:val="00CC22E8"/>
    <w:rsid w:val="00CF24E3"/>
    <w:rsid w:val="00D11D9C"/>
    <w:rsid w:val="00DB07EA"/>
    <w:rsid w:val="00E97AA4"/>
    <w:rsid w:val="00F3088C"/>
    <w:rsid w:val="00F30BF4"/>
    <w:rsid w:val="00F45817"/>
    <w:rsid w:val="00FA7B5F"/>
    <w:rsid w:val="00FB0E27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E404EB2"/>
  <w15:chartTrackingRefBased/>
  <w15:docId w15:val="{5A678F7A-13AB-45A3-B0FB-6B581ED9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36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36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0E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B0E2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B0E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0E2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1D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1DD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31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ursuperieureduquebec.ca/fileadmin/cour-superieure/document/2019-02_formulaire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4769-6A13-45F6-8910-2F56ACA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578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Pouliot-Masse</dc:creator>
  <cp:keywords/>
  <dc:description/>
  <cp:lastModifiedBy>Bintou Diallo</cp:lastModifiedBy>
  <cp:revision>2</cp:revision>
  <cp:lastPrinted>2023-07-18T14:08:00Z</cp:lastPrinted>
  <dcterms:created xsi:type="dcterms:W3CDTF">2024-11-20T19:23:00Z</dcterms:created>
  <dcterms:modified xsi:type="dcterms:W3CDTF">2024-11-20T19:23:00Z</dcterms:modified>
</cp:coreProperties>
</file>