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7FD1F0" w14:textId="1AEC2125" w:rsidR="004257E2" w:rsidRPr="00855084" w:rsidRDefault="004257E2" w:rsidP="007054C9">
      <w:pPr>
        <w:pStyle w:val="PardfautA"/>
        <w:widowControl/>
        <w:ind w:left="0" w:firstLine="130"/>
        <w:jc w:val="center"/>
        <w:outlineLvl w:val="9"/>
        <w:rPr>
          <w:rFonts w:ascii="Arial" w:hAnsi="Arial" w:cs="Arial"/>
          <w:b/>
          <w:color w:val="FF0000"/>
          <w:lang w:val="fr-CA"/>
        </w:rPr>
      </w:pPr>
      <w:bookmarkStart w:id="0" w:name="_Toc6477477"/>
      <w:bookmarkStart w:id="1" w:name="_Toc23156060"/>
      <w:bookmarkStart w:id="2" w:name="_Toc"/>
    </w:p>
    <w:p w14:paraId="70F7658E" w14:textId="1FB59773" w:rsidR="004E1254" w:rsidRPr="00855084" w:rsidRDefault="004E1254" w:rsidP="007054C9">
      <w:pPr>
        <w:pStyle w:val="PardfautA"/>
        <w:widowControl/>
        <w:ind w:left="0" w:firstLine="130"/>
        <w:jc w:val="center"/>
        <w:outlineLvl w:val="9"/>
        <w:rPr>
          <w:rFonts w:ascii="Arial" w:hAnsi="Arial" w:cs="Arial"/>
          <w:b/>
          <w:color w:val="FF0000"/>
          <w:lang w:val="fr-CA"/>
        </w:rPr>
      </w:pPr>
      <w:r w:rsidRPr="00855084">
        <w:rPr>
          <w:rFonts w:ascii="Arial" w:hAnsi="Arial" w:cs="Arial"/>
          <w:noProof/>
          <w:lang w:val="fr-CA"/>
        </w:rPr>
        <w:drawing>
          <wp:inline distT="0" distB="0" distL="0" distR="0" wp14:anchorId="045A4FA9" wp14:editId="17AEB2D4">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0"/>
      <w:bookmarkEnd w:id="1"/>
    </w:p>
    <w:p w14:paraId="5DFFE754" w14:textId="77777777" w:rsidR="00F35609" w:rsidRPr="00855084" w:rsidRDefault="00240B42" w:rsidP="007054C9">
      <w:pPr>
        <w:pStyle w:val="PardfautA"/>
        <w:widowControl/>
        <w:ind w:left="0" w:firstLine="130"/>
        <w:jc w:val="center"/>
        <w:outlineLvl w:val="9"/>
        <w:rPr>
          <w:rFonts w:ascii="Arial" w:hAnsi="Arial" w:cs="Arial"/>
          <w:b/>
          <w:lang w:val="fr-CA"/>
        </w:rPr>
      </w:pPr>
      <w:r w:rsidRPr="00855084">
        <w:rPr>
          <w:rFonts w:ascii="Arial" w:hAnsi="Arial" w:cs="Arial"/>
          <w:b/>
          <w:color w:val="FF0000"/>
          <w:lang w:val="fr-CA"/>
        </w:rPr>
        <w:t>COUR SUPÉRIEURE DU QUÉBEC</w:t>
      </w:r>
      <w:bookmarkEnd w:id="2"/>
    </w:p>
    <w:p w14:paraId="0F5EA426" w14:textId="47E70A38" w:rsidR="002F61EA" w:rsidRPr="00855084" w:rsidRDefault="00240B42" w:rsidP="007054C9">
      <w:pPr>
        <w:pStyle w:val="PardfautA"/>
        <w:widowControl/>
        <w:jc w:val="center"/>
        <w:outlineLvl w:val="9"/>
        <w:rPr>
          <w:rFonts w:ascii="Arial" w:hAnsi="Arial" w:cs="Arial"/>
          <w:b/>
          <w:bCs/>
          <w:smallCaps/>
          <w:lang w:val="fr-CA"/>
        </w:rPr>
      </w:pPr>
      <w:bookmarkStart w:id="3" w:name="_Toc1"/>
      <w:r w:rsidRPr="00855084">
        <w:rPr>
          <w:rFonts w:ascii="Arial" w:hAnsi="Arial" w:cs="Arial"/>
          <w:b/>
          <w:bCs/>
          <w:smallCaps/>
          <w:lang w:val="fr-CA"/>
        </w:rPr>
        <w:t xml:space="preserve">Directives </w:t>
      </w:r>
      <w:r w:rsidR="002F61EA" w:rsidRPr="00855084">
        <w:rPr>
          <w:rFonts w:ascii="Arial" w:hAnsi="Arial" w:cs="Arial"/>
          <w:b/>
          <w:bCs/>
          <w:smallCaps/>
          <w:lang w:val="fr-CA"/>
        </w:rPr>
        <w:t>d</w:t>
      </w:r>
      <w:r w:rsidRPr="00855084">
        <w:rPr>
          <w:rFonts w:ascii="Arial" w:hAnsi="Arial" w:cs="Arial"/>
          <w:b/>
          <w:bCs/>
          <w:smallCaps/>
          <w:lang w:val="fr-CA"/>
        </w:rPr>
        <w:t>e la Cour sup</w:t>
      </w:r>
      <w:r w:rsidR="0006358A" w:rsidRPr="00855084">
        <w:rPr>
          <w:rFonts w:ascii="Arial" w:hAnsi="Arial" w:cs="Arial"/>
          <w:b/>
          <w:bCs/>
          <w:smallCaps/>
          <w:lang w:val="fr-CA"/>
        </w:rPr>
        <w:t>é</w:t>
      </w:r>
      <w:r w:rsidRPr="00855084">
        <w:rPr>
          <w:rFonts w:ascii="Arial" w:hAnsi="Arial" w:cs="Arial"/>
          <w:b/>
          <w:bCs/>
          <w:smallCaps/>
          <w:lang w:val="fr-CA"/>
        </w:rPr>
        <w:t>rieure</w:t>
      </w:r>
      <w:r w:rsidRPr="00855084">
        <w:rPr>
          <w:rFonts w:ascii="Arial" w:hAnsi="Arial" w:cs="Arial"/>
          <w:b/>
          <w:bCs/>
          <w:smallCaps/>
          <w:lang w:val="fr-CA"/>
        </w:rPr>
        <w:br/>
        <w:t>pour le</w:t>
      </w:r>
      <w:r w:rsidR="002F61EA" w:rsidRPr="00855084">
        <w:rPr>
          <w:rFonts w:ascii="Arial" w:hAnsi="Arial" w:cs="Arial"/>
          <w:b/>
          <w:bCs/>
          <w:smallCaps/>
          <w:lang w:val="fr-CA"/>
        </w:rPr>
        <w:t>s</w:t>
      </w:r>
      <w:r w:rsidRPr="00855084">
        <w:rPr>
          <w:rFonts w:ascii="Arial" w:hAnsi="Arial" w:cs="Arial"/>
          <w:b/>
          <w:bCs/>
          <w:smallCaps/>
          <w:lang w:val="fr-CA"/>
        </w:rPr>
        <w:t xml:space="preserve"> district</w:t>
      </w:r>
      <w:r w:rsidR="002F61EA" w:rsidRPr="00855084">
        <w:rPr>
          <w:rFonts w:ascii="Arial" w:hAnsi="Arial" w:cs="Arial"/>
          <w:b/>
          <w:bCs/>
          <w:smallCaps/>
          <w:lang w:val="fr-CA"/>
        </w:rPr>
        <w:t>s</w:t>
      </w:r>
      <w:r w:rsidRPr="00855084">
        <w:rPr>
          <w:rFonts w:ascii="Arial" w:hAnsi="Arial" w:cs="Arial"/>
          <w:b/>
          <w:bCs/>
          <w:smallCaps/>
          <w:lang w:val="fr-CA"/>
        </w:rPr>
        <w:t xml:space="preserve"> de </w:t>
      </w:r>
      <w:bookmarkEnd w:id="3"/>
      <w:r w:rsidR="002F61EA" w:rsidRPr="00855084">
        <w:rPr>
          <w:rFonts w:ascii="Arial" w:hAnsi="Arial" w:cs="Arial"/>
          <w:b/>
          <w:bCs/>
          <w:smallCaps/>
          <w:lang w:val="fr-CA"/>
        </w:rPr>
        <w:t>St-François, Bedford</w:t>
      </w:r>
      <w:r w:rsidR="00E6385D" w:rsidRPr="00855084">
        <w:rPr>
          <w:rFonts w:ascii="Arial" w:hAnsi="Arial" w:cs="Arial"/>
          <w:b/>
          <w:bCs/>
          <w:smallCaps/>
          <w:lang w:val="fr-CA"/>
        </w:rPr>
        <w:t xml:space="preserve"> et</w:t>
      </w:r>
      <w:r w:rsidR="00280E81" w:rsidRPr="00855084">
        <w:rPr>
          <w:rFonts w:ascii="Arial" w:hAnsi="Arial" w:cs="Arial"/>
          <w:b/>
          <w:bCs/>
          <w:smallCaps/>
          <w:lang w:val="fr-CA"/>
        </w:rPr>
        <w:t xml:space="preserve"> </w:t>
      </w:r>
      <w:r w:rsidR="002F61EA" w:rsidRPr="00855084">
        <w:rPr>
          <w:rFonts w:ascii="Arial" w:hAnsi="Arial" w:cs="Arial"/>
          <w:b/>
          <w:bCs/>
          <w:smallCaps/>
          <w:lang w:val="fr-CA"/>
        </w:rPr>
        <w:t>Mégantic</w:t>
      </w:r>
    </w:p>
    <w:p w14:paraId="3D5A6D57" w14:textId="4669AAEB" w:rsidR="008D38AA" w:rsidRPr="00855084" w:rsidRDefault="002F61EA" w:rsidP="00ED696E">
      <w:pPr>
        <w:pStyle w:val="PardfautA"/>
        <w:widowControl/>
        <w:spacing w:after="480"/>
        <w:ind w:left="15"/>
        <w:jc w:val="center"/>
        <w:outlineLvl w:val="9"/>
        <w:rPr>
          <w:rFonts w:ascii="Arial" w:hAnsi="Arial" w:cs="Arial"/>
          <w:b/>
          <w:bCs/>
          <w:smallCaps/>
          <w:lang w:val="fr-CA"/>
        </w:rPr>
      </w:pPr>
      <w:r w:rsidRPr="00855084">
        <w:rPr>
          <w:rFonts w:ascii="Arial" w:hAnsi="Arial" w:cs="Arial"/>
          <w:b/>
          <w:bCs/>
          <w:smallCaps/>
          <w:lang w:val="fr-CA"/>
        </w:rPr>
        <w:t xml:space="preserve">En vigueur </w:t>
      </w:r>
      <w:r w:rsidR="003C1B71" w:rsidRPr="00855084">
        <w:rPr>
          <w:rFonts w:ascii="Arial" w:hAnsi="Arial" w:cs="Arial"/>
          <w:b/>
          <w:bCs/>
          <w:smallCaps/>
          <w:lang w:val="fr-CA"/>
        </w:rPr>
        <w:t>au</w:t>
      </w:r>
      <w:r w:rsidR="00371332" w:rsidRPr="00855084">
        <w:rPr>
          <w:rFonts w:ascii="Arial" w:hAnsi="Arial" w:cs="Arial"/>
          <w:b/>
          <w:bCs/>
          <w:smallCaps/>
          <w:lang w:val="fr-CA"/>
        </w:rPr>
        <w:t xml:space="preserve"> </w:t>
      </w:r>
      <w:r w:rsidR="00D93029" w:rsidRPr="00855084">
        <w:rPr>
          <w:rFonts w:ascii="Arial" w:hAnsi="Arial" w:cs="Arial"/>
          <w:b/>
          <w:bCs/>
          <w:smallCaps/>
          <w:lang w:val="fr-CA"/>
        </w:rPr>
        <w:t>1</w:t>
      </w:r>
      <w:r w:rsidR="00D93029" w:rsidRPr="00855084">
        <w:rPr>
          <w:rFonts w:ascii="Arial" w:hAnsi="Arial" w:cs="Arial"/>
          <w:b/>
          <w:bCs/>
          <w:smallCaps/>
          <w:vertAlign w:val="superscript"/>
          <w:lang w:val="fr-CA"/>
        </w:rPr>
        <w:t>er</w:t>
      </w:r>
      <w:r w:rsidR="00D93029" w:rsidRPr="00855084">
        <w:rPr>
          <w:rFonts w:ascii="Arial" w:hAnsi="Arial" w:cs="Arial"/>
          <w:b/>
          <w:bCs/>
          <w:smallCaps/>
          <w:lang w:val="fr-CA"/>
        </w:rPr>
        <w:t xml:space="preserve"> </w:t>
      </w:r>
      <w:r w:rsidR="009831C0" w:rsidRPr="00855084">
        <w:rPr>
          <w:rFonts w:ascii="Arial" w:hAnsi="Arial" w:cs="Arial"/>
          <w:b/>
          <w:bCs/>
          <w:smallCaps/>
          <w:lang w:val="fr-CA"/>
        </w:rPr>
        <w:t>juillet</w:t>
      </w:r>
      <w:r w:rsidR="00D93029" w:rsidRPr="00855084">
        <w:rPr>
          <w:rFonts w:ascii="Arial" w:hAnsi="Arial" w:cs="Arial"/>
          <w:b/>
          <w:bCs/>
          <w:smallCaps/>
          <w:lang w:val="fr-CA"/>
        </w:rPr>
        <w:t xml:space="preserve"> 2023</w:t>
      </w:r>
    </w:p>
    <w:bookmarkStart w:id="4" w:name="_Toc67922568" w:displacedByCustomXml="next"/>
    <w:bookmarkStart w:id="5" w:name="_Toc4" w:displacedByCustomXml="next"/>
    <w:sdt>
      <w:sdtPr>
        <w:rPr>
          <w:rFonts w:ascii="Times New Roman" w:hAnsi="Times New Roman"/>
          <w:b w:val="0"/>
          <w:bCs w:val="0"/>
          <w:sz w:val="24"/>
          <w:szCs w:val="24"/>
          <w:lang w:val="fr-FR"/>
        </w:rPr>
        <w:id w:val="-204788662"/>
        <w:docPartObj>
          <w:docPartGallery w:val="Table of Contents"/>
          <w:docPartUnique/>
        </w:docPartObj>
      </w:sdtPr>
      <w:sdtEndPr/>
      <w:sdtContent>
        <w:p w14:paraId="2FD0685E" w14:textId="3057B067" w:rsidR="00085948" w:rsidRDefault="0099263A">
          <w:pPr>
            <w:pStyle w:val="TM1"/>
            <w:tabs>
              <w:tab w:val="right" w:leader="dot" w:pos="9083"/>
            </w:tabs>
            <w:rPr>
              <w:rFonts w:asciiTheme="minorHAnsi" w:eastAsiaTheme="minorEastAsia" w:hAnsiTheme="minorHAnsi" w:cstheme="minorBidi"/>
              <w:b w:val="0"/>
              <w:bCs w:val="0"/>
              <w:noProof/>
              <w:szCs w:val="22"/>
              <w:bdr w:val="none" w:sz="0" w:space="0" w:color="auto"/>
              <w:lang w:val="fr-CA" w:eastAsia="fr-CA"/>
            </w:rPr>
          </w:pPr>
          <w:r>
            <w:rPr>
              <w:rFonts w:eastAsia="Arial" w:cs="Arial"/>
              <w:b w:val="0"/>
              <w:bCs w:val="0"/>
              <w:color w:val="000000"/>
              <w:u w:color="000000"/>
              <w:lang w:val="fr-CA" w:eastAsia="fr-CA"/>
            </w:rPr>
            <w:fldChar w:fldCharType="begin"/>
          </w:r>
          <w:r>
            <w:instrText xml:space="preserve"> TOC \o "1-3" \h \z \u </w:instrText>
          </w:r>
          <w:r>
            <w:rPr>
              <w:rFonts w:eastAsia="Arial" w:cs="Arial"/>
              <w:b w:val="0"/>
              <w:bCs w:val="0"/>
              <w:color w:val="000000"/>
              <w:u w:color="000000"/>
              <w:lang w:val="fr-CA" w:eastAsia="fr-CA"/>
            </w:rPr>
            <w:fldChar w:fldCharType="separate"/>
          </w:r>
          <w:hyperlink w:anchor="_Toc138839813" w:history="1">
            <w:r w:rsidR="00085948" w:rsidRPr="007B4026">
              <w:rPr>
                <w:rStyle w:val="Lienhypertexte"/>
                <w:noProof/>
                <w:lang w:val="fr-CA"/>
              </w:rPr>
              <w:t>DIRECTIVES GÉNÉRALES</w:t>
            </w:r>
            <w:r w:rsidR="00085948">
              <w:rPr>
                <w:noProof/>
                <w:webHidden/>
              </w:rPr>
              <w:tab/>
            </w:r>
            <w:r w:rsidR="00085948">
              <w:rPr>
                <w:noProof/>
                <w:webHidden/>
              </w:rPr>
              <w:fldChar w:fldCharType="begin"/>
            </w:r>
            <w:r w:rsidR="00085948">
              <w:rPr>
                <w:noProof/>
                <w:webHidden/>
              </w:rPr>
              <w:instrText xml:space="preserve"> PAGEREF _Toc138839813 \h </w:instrText>
            </w:r>
            <w:r w:rsidR="00085948">
              <w:rPr>
                <w:noProof/>
                <w:webHidden/>
              </w:rPr>
            </w:r>
            <w:r w:rsidR="00085948">
              <w:rPr>
                <w:noProof/>
                <w:webHidden/>
              </w:rPr>
              <w:fldChar w:fldCharType="separate"/>
            </w:r>
            <w:r w:rsidR="00085948">
              <w:rPr>
                <w:noProof/>
                <w:webHidden/>
              </w:rPr>
              <w:t>3</w:t>
            </w:r>
            <w:r w:rsidR="00085948">
              <w:rPr>
                <w:noProof/>
                <w:webHidden/>
              </w:rPr>
              <w:fldChar w:fldCharType="end"/>
            </w:r>
          </w:hyperlink>
        </w:p>
        <w:p w14:paraId="69409957" w14:textId="4DA1117C"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14" w:history="1">
            <w:r w:rsidR="00085948" w:rsidRPr="007B4026">
              <w:rPr>
                <w:rStyle w:val="Lienhypertexte"/>
              </w:rPr>
              <w:t>Objet et champ d’application</w:t>
            </w:r>
            <w:r w:rsidR="00085948">
              <w:rPr>
                <w:webHidden/>
              </w:rPr>
              <w:tab/>
            </w:r>
            <w:r w:rsidR="00085948">
              <w:rPr>
                <w:webHidden/>
              </w:rPr>
              <w:fldChar w:fldCharType="begin"/>
            </w:r>
            <w:r w:rsidR="00085948">
              <w:rPr>
                <w:webHidden/>
              </w:rPr>
              <w:instrText xml:space="preserve"> PAGEREF _Toc138839814 \h </w:instrText>
            </w:r>
            <w:r w:rsidR="00085948">
              <w:rPr>
                <w:webHidden/>
              </w:rPr>
            </w:r>
            <w:r w:rsidR="00085948">
              <w:rPr>
                <w:webHidden/>
              </w:rPr>
              <w:fldChar w:fldCharType="separate"/>
            </w:r>
            <w:r w:rsidR="00085948">
              <w:rPr>
                <w:webHidden/>
              </w:rPr>
              <w:t>3</w:t>
            </w:r>
            <w:r w:rsidR="00085948">
              <w:rPr>
                <w:webHidden/>
              </w:rPr>
              <w:fldChar w:fldCharType="end"/>
            </w:r>
          </w:hyperlink>
        </w:p>
        <w:p w14:paraId="6E478B79" w14:textId="4D874182"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15" w:history="1">
            <w:r w:rsidR="00085948" w:rsidRPr="007B4026">
              <w:rPr>
                <w:rStyle w:val="Lienhypertexte"/>
              </w:rPr>
              <w:t>Juge en son cabinet</w:t>
            </w:r>
            <w:r w:rsidR="00085948">
              <w:rPr>
                <w:webHidden/>
              </w:rPr>
              <w:tab/>
            </w:r>
            <w:r w:rsidR="00085948">
              <w:rPr>
                <w:webHidden/>
              </w:rPr>
              <w:fldChar w:fldCharType="begin"/>
            </w:r>
            <w:r w:rsidR="00085948">
              <w:rPr>
                <w:webHidden/>
              </w:rPr>
              <w:instrText xml:space="preserve"> PAGEREF _Toc138839815 \h </w:instrText>
            </w:r>
            <w:r w:rsidR="00085948">
              <w:rPr>
                <w:webHidden/>
              </w:rPr>
            </w:r>
            <w:r w:rsidR="00085948">
              <w:rPr>
                <w:webHidden/>
              </w:rPr>
              <w:fldChar w:fldCharType="separate"/>
            </w:r>
            <w:r w:rsidR="00085948">
              <w:rPr>
                <w:webHidden/>
              </w:rPr>
              <w:t>3</w:t>
            </w:r>
            <w:r w:rsidR="00085948">
              <w:rPr>
                <w:webHidden/>
              </w:rPr>
              <w:fldChar w:fldCharType="end"/>
            </w:r>
          </w:hyperlink>
        </w:p>
        <w:p w14:paraId="49BE9E3D" w14:textId="1A447966"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16" w:history="1">
            <w:r w:rsidR="00085948" w:rsidRPr="007B4026">
              <w:rPr>
                <w:rStyle w:val="Lienhypertexte"/>
              </w:rPr>
              <w:t>Protocole de l’instance (précision quant aux dates d’interrogatoires)</w:t>
            </w:r>
            <w:r w:rsidR="00085948">
              <w:rPr>
                <w:webHidden/>
              </w:rPr>
              <w:tab/>
            </w:r>
            <w:r w:rsidR="00085948">
              <w:rPr>
                <w:webHidden/>
              </w:rPr>
              <w:fldChar w:fldCharType="begin"/>
            </w:r>
            <w:r w:rsidR="00085948">
              <w:rPr>
                <w:webHidden/>
              </w:rPr>
              <w:instrText xml:space="preserve"> PAGEREF _Toc138839816 \h </w:instrText>
            </w:r>
            <w:r w:rsidR="00085948">
              <w:rPr>
                <w:webHidden/>
              </w:rPr>
            </w:r>
            <w:r w:rsidR="00085948">
              <w:rPr>
                <w:webHidden/>
              </w:rPr>
              <w:fldChar w:fldCharType="separate"/>
            </w:r>
            <w:r w:rsidR="00085948">
              <w:rPr>
                <w:webHidden/>
              </w:rPr>
              <w:t>3</w:t>
            </w:r>
            <w:r w:rsidR="00085948">
              <w:rPr>
                <w:webHidden/>
              </w:rPr>
              <w:fldChar w:fldCharType="end"/>
            </w:r>
          </w:hyperlink>
        </w:p>
        <w:p w14:paraId="30C9589D" w14:textId="5AE73F72"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17" w:history="1">
            <w:r w:rsidR="00085948" w:rsidRPr="007B4026">
              <w:rPr>
                <w:rStyle w:val="Lienhypertexte"/>
              </w:rPr>
              <w:t>Horaires de la chambre de pratique</w:t>
            </w:r>
            <w:r w:rsidR="00085948">
              <w:rPr>
                <w:webHidden/>
              </w:rPr>
              <w:tab/>
            </w:r>
            <w:r w:rsidR="00085948">
              <w:rPr>
                <w:webHidden/>
              </w:rPr>
              <w:fldChar w:fldCharType="begin"/>
            </w:r>
            <w:r w:rsidR="00085948">
              <w:rPr>
                <w:webHidden/>
              </w:rPr>
              <w:instrText xml:space="preserve"> PAGEREF _Toc138839817 \h </w:instrText>
            </w:r>
            <w:r w:rsidR="00085948">
              <w:rPr>
                <w:webHidden/>
              </w:rPr>
            </w:r>
            <w:r w:rsidR="00085948">
              <w:rPr>
                <w:webHidden/>
              </w:rPr>
              <w:fldChar w:fldCharType="separate"/>
            </w:r>
            <w:r w:rsidR="00085948">
              <w:rPr>
                <w:webHidden/>
              </w:rPr>
              <w:t>3</w:t>
            </w:r>
            <w:r w:rsidR="00085948">
              <w:rPr>
                <w:webHidden/>
              </w:rPr>
              <w:fldChar w:fldCharType="end"/>
            </w:r>
          </w:hyperlink>
        </w:p>
        <w:p w14:paraId="37593955" w14:textId="54279FDE" w:rsidR="00085948" w:rsidRDefault="0058105C">
          <w:pPr>
            <w:pStyle w:val="TM3"/>
            <w:rPr>
              <w:rFonts w:asciiTheme="minorHAnsi" w:eastAsiaTheme="minorEastAsia" w:hAnsiTheme="minorHAnsi" w:cstheme="minorBidi"/>
              <w:color w:val="auto"/>
              <w:szCs w:val="22"/>
              <w:bdr w:val="none" w:sz="0" w:space="0" w:color="auto"/>
            </w:rPr>
          </w:pPr>
          <w:hyperlink w:anchor="_Toc138839818" w:history="1">
            <w:r w:rsidR="00085948" w:rsidRPr="007B4026">
              <w:rPr>
                <w:rStyle w:val="Lienhypertexte"/>
                <w:lang w:bidi="fr-FR"/>
              </w:rPr>
              <w:t>i)</w:t>
            </w:r>
            <w:r w:rsidR="00085948">
              <w:rPr>
                <w:rFonts w:asciiTheme="minorHAnsi" w:eastAsiaTheme="minorEastAsia" w:hAnsiTheme="minorHAnsi" w:cstheme="minorBidi"/>
                <w:color w:val="auto"/>
                <w:szCs w:val="22"/>
                <w:bdr w:val="none" w:sz="0" w:space="0" w:color="auto"/>
              </w:rPr>
              <w:tab/>
            </w:r>
            <w:r w:rsidR="00085948" w:rsidRPr="007B4026">
              <w:rPr>
                <w:rStyle w:val="Lienhypertexte"/>
                <w:lang w:bidi="fr-FR"/>
              </w:rPr>
              <w:t>Pour le district de St-François</w:t>
            </w:r>
            <w:r w:rsidR="00085948">
              <w:rPr>
                <w:webHidden/>
              </w:rPr>
              <w:tab/>
            </w:r>
            <w:r w:rsidR="00085948">
              <w:rPr>
                <w:webHidden/>
              </w:rPr>
              <w:fldChar w:fldCharType="begin"/>
            </w:r>
            <w:r w:rsidR="00085948">
              <w:rPr>
                <w:webHidden/>
              </w:rPr>
              <w:instrText xml:space="preserve"> PAGEREF _Toc138839818 \h </w:instrText>
            </w:r>
            <w:r w:rsidR="00085948">
              <w:rPr>
                <w:webHidden/>
              </w:rPr>
            </w:r>
            <w:r w:rsidR="00085948">
              <w:rPr>
                <w:webHidden/>
              </w:rPr>
              <w:fldChar w:fldCharType="separate"/>
            </w:r>
            <w:r w:rsidR="00085948">
              <w:rPr>
                <w:webHidden/>
              </w:rPr>
              <w:t>3</w:t>
            </w:r>
            <w:r w:rsidR="00085948">
              <w:rPr>
                <w:webHidden/>
              </w:rPr>
              <w:fldChar w:fldCharType="end"/>
            </w:r>
          </w:hyperlink>
        </w:p>
        <w:p w14:paraId="74F9317D" w14:textId="763C70AC" w:rsidR="00085948" w:rsidRDefault="0058105C">
          <w:pPr>
            <w:pStyle w:val="TM3"/>
            <w:rPr>
              <w:rFonts w:asciiTheme="minorHAnsi" w:eastAsiaTheme="minorEastAsia" w:hAnsiTheme="minorHAnsi" w:cstheme="minorBidi"/>
              <w:color w:val="auto"/>
              <w:szCs w:val="22"/>
              <w:bdr w:val="none" w:sz="0" w:space="0" w:color="auto"/>
            </w:rPr>
          </w:pPr>
          <w:hyperlink w:anchor="_Toc138839819" w:history="1">
            <w:r w:rsidR="00085948" w:rsidRPr="007B4026">
              <w:rPr>
                <w:rStyle w:val="Lienhypertexte"/>
                <w:lang w:bidi="fr-FR"/>
              </w:rPr>
              <w:t>ii)</w:t>
            </w:r>
            <w:r w:rsidR="00085948">
              <w:rPr>
                <w:rFonts w:asciiTheme="minorHAnsi" w:eastAsiaTheme="minorEastAsia" w:hAnsiTheme="minorHAnsi" w:cstheme="minorBidi"/>
                <w:color w:val="auto"/>
                <w:szCs w:val="22"/>
                <w:bdr w:val="none" w:sz="0" w:space="0" w:color="auto"/>
              </w:rPr>
              <w:tab/>
            </w:r>
            <w:r w:rsidR="00085948" w:rsidRPr="007B4026">
              <w:rPr>
                <w:rStyle w:val="Lienhypertexte"/>
                <w:lang w:bidi="fr-FR"/>
              </w:rPr>
              <w:t>Pour le district de Bedford</w:t>
            </w:r>
            <w:r w:rsidR="00085948">
              <w:rPr>
                <w:webHidden/>
              </w:rPr>
              <w:tab/>
            </w:r>
            <w:r w:rsidR="00085948">
              <w:rPr>
                <w:webHidden/>
              </w:rPr>
              <w:fldChar w:fldCharType="begin"/>
            </w:r>
            <w:r w:rsidR="00085948">
              <w:rPr>
                <w:webHidden/>
              </w:rPr>
              <w:instrText xml:space="preserve"> PAGEREF _Toc138839819 \h </w:instrText>
            </w:r>
            <w:r w:rsidR="00085948">
              <w:rPr>
                <w:webHidden/>
              </w:rPr>
            </w:r>
            <w:r w:rsidR="00085948">
              <w:rPr>
                <w:webHidden/>
              </w:rPr>
              <w:fldChar w:fldCharType="separate"/>
            </w:r>
            <w:r w:rsidR="00085948">
              <w:rPr>
                <w:webHidden/>
              </w:rPr>
              <w:t>4</w:t>
            </w:r>
            <w:r w:rsidR="00085948">
              <w:rPr>
                <w:webHidden/>
              </w:rPr>
              <w:fldChar w:fldCharType="end"/>
            </w:r>
          </w:hyperlink>
        </w:p>
        <w:p w14:paraId="16EC90C8" w14:textId="16795389" w:rsidR="00085948" w:rsidRDefault="0058105C">
          <w:pPr>
            <w:pStyle w:val="TM3"/>
            <w:rPr>
              <w:rFonts w:asciiTheme="minorHAnsi" w:eastAsiaTheme="minorEastAsia" w:hAnsiTheme="minorHAnsi" w:cstheme="minorBidi"/>
              <w:color w:val="auto"/>
              <w:szCs w:val="22"/>
              <w:bdr w:val="none" w:sz="0" w:space="0" w:color="auto"/>
            </w:rPr>
          </w:pPr>
          <w:hyperlink w:anchor="_Toc138839820" w:history="1">
            <w:r w:rsidR="00085948" w:rsidRPr="007B4026">
              <w:rPr>
                <w:rStyle w:val="Lienhypertexte"/>
                <w:lang w:bidi="fr-FR"/>
              </w:rPr>
              <w:t>iii)</w:t>
            </w:r>
            <w:r w:rsidR="00085948">
              <w:rPr>
                <w:rFonts w:asciiTheme="minorHAnsi" w:eastAsiaTheme="minorEastAsia" w:hAnsiTheme="minorHAnsi" w:cstheme="minorBidi"/>
                <w:color w:val="auto"/>
                <w:szCs w:val="22"/>
                <w:bdr w:val="none" w:sz="0" w:space="0" w:color="auto"/>
              </w:rPr>
              <w:tab/>
            </w:r>
            <w:r w:rsidR="00085948" w:rsidRPr="007B4026">
              <w:rPr>
                <w:rStyle w:val="Lienhypertexte"/>
                <w:lang w:bidi="fr-FR"/>
              </w:rPr>
              <w:t>Pour le district de Mégantic.</w:t>
            </w:r>
            <w:r w:rsidR="00085948">
              <w:rPr>
                <w:webHidden/>
              </w:rPr>
              <w:tab/>
            </w:r>
            <w:r w:rsidR="00085948">
              <w:rPr>
                <w:webHidden/>
              </w:rPr>
              <w:fldChar w:fldCharType="begin"/>
            </w:r>
            <w:r w:rsidR="00085948">
              <w:rPr>
                <w:webHidden/>
              </w:rPr>
              <w:instrText xml:space="preserve"> PAGEREF _Toc138839820 \h </w:instrText>
            </w:r>
            <w:r w:rsidR="00085948">
              <w:rPr>
                <w:webHidden/>
              </w:rPr>
            </w:r>
            <w:r w:rsidR="00085948">
              <w:rPr>
                <w:webHidden/>
              </w:rPr>
              <w:fldChar w:fldCharType="separate"/>
            </w:r>
            <w:r w:rsidR="00085948">
              <w:rPr>
                <w:webHidden/>
              </w:rPr>
              <w:t>6</w:t>
            </w:r>
            <w:r w:rsidR="00085948">
              <w:rPr>
                <w:webHidden/>
              </w:rPr>
              <w:fldChar w:fldCharType="end"/>
            </w:r>
          </w:hyperlink>
        </w:p>
        <w:p w14:paraId="0C7B129D" w14:textId="49F33C16"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21" w:history="1">
            <w:r w:rsidR="00085948" w:rsidRPr="007B4026">
              <w:rPr>
                <w:rStyle w:val="Lienhypertexte"/>
              </w:rPr>
              <w:t>Demandes en cours d’instance</w:t>
            </w:r>
            <w:r w:rsidR="00085948">
              <w:rPr>
                <w:webHidden/>
              </w:rPr>
              <w:tab/>
            </w:r>
            <w:r w:rsidR="00085948">
              <w:rPr>
                <w:webHidden/>
              </w:rPr>
              <w:fldChar w:fldCharType="begin"/>
            </w:r>
            <w:r w:rsidR="00085948">
              <w:rPr>
                <w:webHidden/>
              </w:rPr>
              <w:instrText xml:space="preserve"> PAGEREF _Toc138839821 \h </w:instrText>
            </w:r>
            <w:r w:rsidR="00085948">
              <w:rPr>
                <w:webHidden/>
              </w:rPr>
            </w:r>
            <w:r w:rsidR="00085948">
              <w:rPr>
                <w:webHidden/>
              </w:rPr>
              <w:fldChar w:fldCharType="separate"/>
            </w:r>
            <w:r w:rsidR="00085948">
              <w:rPr>
                <w:webHidden/>
              </w:rPr>
              <w:t>7</w:t>
            </w:r>
            <w:r w:rsidR="00085948">
              <w:rPr>
                <w:webHidden/>
              </w:rPr>
              <w:fldChar w:fldCharType="end"/>
            </w:r>
          </w:hyperlink>
        </w:p>
        <w:p w14:paraId="6885CF39" w14:textId="5601D30B"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22" w:history="1">
            <w:r w:rsidR="00085948" w:rsidRPr="007B4026">
              <w:rPr>
                <w:rStyle w:val="Lienhypertexte"/>
              </w:rPr>
              <w:t>Modalités de mise à jour d’un dossier dont la date d’instruction est déjà fixée</w:t>
            </w:r>
            <w:r w:rsidR="00085948">
              <w:rPr>
                <w:webHidden/>
              </w:rPr>
              <w:tab/>
            </w:r>
            <w:r w:rsidR="00085948">
              <w:rPr>
                <w:webHidden/>
              </w:rPr>
              <w:fldChar w:fldCharType="begin"/>
            </w:r>
            <w:r w:rsidR="00085948">
              <w:rPr>
                <w:webHidden/>
              </w:rPr>
              <w:instrText xml:space="preserve"> PAGEREF _Toc138839822 \h </w:instrText>
            </w:r>
            <w:r w:rsidR="00085948">
              <w:rPr>
                <w:webHidden/>
              </w:rPr>
            </w:r>
            <w:r w:rsidR="00085948">
              <w:rPr>
                <w:webHidden/>
              </w:rPr>
              <w:fldChar w:fldCharType="separate"/>
            </w:r>
            <w:r w:rsidR="00085948">
              <w:rPr>
                <w:webHidden/>
              </w:rPr>
              <w:t>8</w:t>
            </w:r>
            <w:r w:rsidR="00085948">
              <w:rPr>
                <w:webHidden/>
              </w:rPr>
              <w:fldChar w:fldCharType="end"/>
            </w:r>
          </w:hyperlink>
        </w:p>
        <w:p w14:paraId="706BB4C4" w14:textId="71922E59"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23" w:history="1">
            <w:r w:rsidR="00085948" w:rsidRPr="007B4026">
              <w:rPr>
                <w:rStyle w:val="Lienhypertexte"/>
              </w:rPr>
              <w:t>Rôle provisoire</w:t>
            </w:r>
            <w:r w:rsidR="00085948">
              <w:rPr>
                <w:webHidden/>
              </w:rPr>
              <w:tab/>
            </w:r>
            <w:r w:rsidR="00085948">
              <w:rPr>
                <w:webHidden/>
              </w:rPr>
              <w:fldChar w:fldCharType="begin"/>
            </w:r>
            <w:r w:rsidR="00085948">
              <w:rPr>
                <w:webHidden/>
              </w:rPr>
              <w:instrText xml:space="preserve"> PAGEREF _Toc138839823 \h </w:instrText>
            </w:r>
            <w:r w:rsidR="00085948">
              <w:rPr>
                <w:webHidden/>
              </w:rPr>
            </w:r>
            <w:r w:rsidR="00085948">
              <w:rPr>
                <w:webHidden/>
              </w:rPr>
              <w:fldChar w:fldCharType="separate"/>
            </w:r>
            <w:r w:rsidR="00085948">
              <w:rPr>
                <w:webHidden/>
              </w:rPr>
              <w:t>8</w:t>
            </w:r>
            <w:r w:rsidR="00085948">
              <w:rPr>
                <w:webHidden/>
              </w:rPr>
              <w:fldChar w:fldCharType="end"/>
            </w:r>
          </w:hyperlink>
        </w:p>
        <w:p w14:paraId="6F02B517" w14:textId="7C898F3E"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24" w:history="1">
            <w:r w:rsidR="00085948" w:rsidRPr="007B4026">
              <w:rPr>
                <w:rStyle w:val="Lienhypertexte"/>
              </w:rPr>
              <w:t>Conférence préparatoire</w:t>
            </w:r>
            <w:r w:rsidR="00085948">
              <w:rPr>
                <w:webHidden/>
              </w:rPr>
              <w:tab/>
            </w:r>
            <w:r w:rsidR="00085948">
              <w:rPr>
                <w:webHidden/>
              </w:rPr>
              <w:fldChar w:fldCharType="begin"/>
            </w:r>
            <w:r w:rsidR="00085948">
              <w:rPr>
                <w:webHidden/>
              </w:rPr>
              <w:instrText xml:space="preserve"> PAGEREF _Toc138839824 \h </w:instrText>
            </w:r>
            <w:r w:rsidR="00085948">
              <w:rPr>
                <w:webHidden/>
              </w:rPr>
            </w:r>
            <w:r w:rsidR="00085948">
              <w:rPr>
                <w:webHidden/>
              </w:rPr>
              <w:fldChar w:fldCharType="separate"/>
            </w:r>
            <w:r w:rsidR="00085948">
              <w:rPr>
                <w:webHidden/>
              </w:rPr>
              <w:t>9</w:t>
            </w:r>
            <w:r w:rsidR="00085948">
              <w:rPr>
                <w:webHidden/>
              </w:rPr>
              <w:fldChar w:fldCharType="end"/>
            </w:r>
          </w:hyperlink>
        </w:p>
        <w:p w14:paraId="55EA3727" w14:textId="3BDCD584"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25" w:history="1">
            <w:r w:rsidR="00085948" w:rsidRPr="007B4026">
              <w:rPr>
                <w:rStyle w:val="Lienhypertexte"/>
              </w:rPr>
              <w:t>Conférence de règlement à l’amiable</w:t>
            </w:r>
            <w:r w:rsidR="00085948">
              <w:rPr>
                <w:webHidden/>
              </w:rPr>
              <w:tab/>
            </w:r>
            <w:r w:rsidR="00085948">
              <w:rPr>
                <w:webHidden/>
              </w:rPr>
              <w:fldChar w:fldCharType="begin"/>
            </w:r>
            <w:r w:rsidR="00085948">
              <w:rPr>
                <w:webHidden/>
              </w:rPr>
              <w:instrText xml:space="preserve"> PAGEREF _Toc138839825 \h </w:instrText>
            </w:r>
            <w:r w:rsidR="00085948">
              <w:rPr>
                <w:webHidden/>
              </w:rPr>
            </w:r>
            <w:r w:rsidR="00085948">
              <w:rPr>
                <w:webHidden/>
              </w:rPr>
              <w:fldChar w:fldCharType="separate"/>
            </w:r>
            <w:r w:rsidR="00085948">
              <w:rPr>
                <w:webHidden/>
              </w:rPr>
              <w:t>9</w:t>
            </w:r>
            <w:r w:rsidR="00085948">
              <w:rPr>
                <w:webHidden/>
              </w:rPr>
              <w:fldChar w:fldCharType="end"/>
            </w:r>
          </w:hyperlink>
        </w:p>
        <w:p w14:paraId="1552C07E" w14:textId="4D9BA960" w:rsidR="00085948" w:rsidRDefault="0058105C">
          <w:pPr>
            <w:pStyle w:val="TM1"/>
            <w:tabs>
              <w:tab w:val="right" w:leader="dot" w:pos="9083"/>
            </w:tabs>
            <w:rPr>
              <w:rFonts w:asciiTheme="minorHAnsi" w:eastAsiaTheme="minorEastAsia" w:hAnsiTheme="minorHAnsi" w:cstheme="minorBidi"/>
              <w:b w:val="0"/>
              <w:bCs w:val="0"/>
              <w:noProof/>
              <w:szCs w:val="22"/>
              <w:bdr w:val="none" w:sz="0" w:space="0" w:color="auto"/>
              <w:lang w:val="fr-CA" w:eastAsia="fr-CA"/>
            </w:rPr>
          </w:pPr>
          <w:hyperlink w:anchor="_Toc138839826" w:history="1">
            <w:r w:rsidR="00085948" w:rsidRPr="007B4026">
              <w:rPr>
                <w:rStyle w:val="Lienhypertexte"/>
                <w:noProof/>
                <w:lang w:val="fr-CA"/>
              </w:rPr>
              <w:t>DIRECTIVES PROPRES AUX DEMANDES D’AUTORISATION DE SOINS</w:t>
            </w:r>
            <w:r w:rsidR="00085948">
              <w:rPr>
                <w:noProof/>
                <w:webHidden/>
              </w:rPr>
              <w:tab/>
            </w:r>
            <w:r w:rsidR="00085948">
              <w:rPr>
                <w:noProof/>
                <w:webHidden/>
              </w:rPr>
              <w:fldChar w:fldCharType="begin"/>
            </w:r>
            <w:r w:rsidR="00085948">
              <w:rPr>
                <w:noProof/>
                <w:webHidden/>
              </w:rPr>
              <w:instrText xml:space="preserve"> PAGEREF _Toc138839826 \h </w:instrText>
            </w:r>
            <w:r w:rsidR="00085948">
              <w:rPr>
                <w:noProof/>
                <w:webHidden/>
              </w:rPr>
            </w:r>
            <w:r w:rsidR="00085948">
              <w:rPr>
                <w:noProof/>
                <w:webHidden/>
              </w:rPr>
              <w:fldChar w:fldCharType="separate"/>
            </w:r>
            <w:r w:rsidR="00085948">
              <w:rPr>
                <w:noProof/>
                <w:webHidden/>
              </w:rPr>
              <w:t>9</w:t>
            </w:r>
            <w:r w:rsidR="00085948">
              <w:rPr>
                <w:noProof/>
                <w:webHidden/>
              </w:rPr>
              <w:fldChar w:fldCharType="end"/>
            </w:r>
          </w:hyperlink>
        </w:p>
        <w:p w14:paraId="22AF55C7" w14:textId="52D6B589" w:rsidR="00085948" w:rsidRDefault="0058105C">
          <w:pPr>
            <w:pStyle w:val="TM1"/>
            <w:tabs>
              <w:tab w:val="right" w:leader="dot" w:pos="9083"/>
            </w:tabs>
            <w:rPr>
              <w:rFonts w:asciiTheme="minorHAnsi" w:eastAsiaTheme="minorEastAsia" w:hAnsiTheme="minorHAnsi" w:cstheme="minorBidi"/>
              <w:b w:val="0"/>
              <w:bCs w:val="0"/>
              <w:noProof/>
              <w:szCs w:val="22"/>
              <w:bdr w:val="none" w:sz="0" w:space="0" w:color="auto"/>
              <w:lang w:val="fr-CA" w:eastAsia="fr-CA"/>
            </w:rPr>
          </w:pPr>
          <w:hyperlink w:anchor="_Toc138839827" w:history="1">
            <w:r w:rsidR="00085948" w:rsidRPr="007B4026">
              <w:rPr>
                <w:rStyle w:val="Lienhypertexte"/>
                <w:noProof/>
                <w:lang w:val="fr-CA"/>
              </w:rPr>
              <w:t>DIRECTIVES PROPRES AUX MATIÈRES FAMILIALES</w:t>
            </w:r>
            <w:r w:rsidR="00085948">
              <w:rPr>
                <w:noProof/>
                <w:webHidden/>
              </w:rPr>
              <w:tab/>
            </w:r>
            <w:r w:rsidR="00085948">
              <w:rPr>
                <w:noProof/>
                <w:webHidden/>
              </w:rPr>
              <w:fldChar w:fldCharType="begin"/>
            </w:r>
            <w:r w:rsidR="00085948">
              <w:rPr>
                <w:noProof/>
                <w:webHidden/>
              </w:rPr>
              <w:instrText xml:space="preserve"> PAGEREF _Toc138839827 \h </w:instrText>
            </w:r>
            <w:r w:rsidR="00085948">
              <w:rPr>
                <w:noProof/>
                <w:webHidden/>
              </w:rPr>
            </w:r>
            <w:r w:rsidR="00085948">
              <w:rPr>
                <w:noProof/>
                <w:webHidden/>
              </w:rPr>
              <w:fldChar w:fldCharType="separate"/>
            </w:r>
            <w:r w:rsidR="00085948">
              <w:rPr>
                <w:noProof/>
                <w:webHidden/>
              </w:rPr>
              <w:t>10</w:t>
            </w:r>
            <w:r w:rsidR="00085948">
              <w:rPr>
                <w:noProof/>
                <w:webHidden/>
              </w:rPr>
              <w:fldChar w:fldCharType="end"/>
            </w:r>
          </w:hyperlink>
        </w:p>
        <w:p w14:paraId="3B7A6904" w14:textId="0494E4B6"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28" w:history="1">
            <w:r w:rsidR="00085948" w:rsidRPr="007B4026">
              <w:rPr>
                <w:rStyle w:val="Lienhypertexte"/>
              </w:rPr>
              <w:t>Procédure de dépôt sous enveloppe</w:t>
            </w:r>
            <w:r w:rsidR="00085948">
              <w:rPr>
                <w:webHidden/>
              </w:rPr>
              <w:tab/>
            </w:r>
            <w:r w:rsidR="00085948">
              <w:rPr>
                <w:webHidden/>
              </w:rPr>
              <w:fldChar w:fldCharType="begin"/>
            </w:r>
            <w:r w:rsidR="00085948">
              <w:rPr>
                <w:webHidden/>
              </w:rPr>
              <w:instrText xml:space="preserve"> PAGEREF _Toc138839828 \h </w:instrText>
            </w:r>
            <w:r w:rsidR="00085948">
              <w:rPr>
                <w:webHidden/>
              </w:rPr>
            </w:r>
            <w:r w:rsidR="00085948">
              <w:rPr>
                <w:webHidden/>
              </w:rPr>
              <w:fldChar w:fldCharType="separate"/>
            </w:r>
            <w:r w:rsidR="00085948">
              <w:rPr>
                <w:webHidden/>
              </w:rPr>
              <w:t>10</w:t>
            </w:r>
            <w:r w:rsidR="00085948">
              <w:rPr>
                <w:webHidden/>
              </w:rPr>
              <w:fldChar w:fldCharType="end"/>
            </w:r>
          </w:hyperlink>
        </w:p>
        <w:p w14:paraId="621BA15B" w14:textId="26C7060C"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29" w:history="1">
            <w:r w:rsidR="00085948" w:rsidRPr="007B4026">
              <w:rPr>
                <w:rStyle w:val="Lienhypertexte"/>
              </w:rPr>
              <w:t>Séances de pratique</w:t>
            </w:r>
            <w:r w:rsidR="00085948">
              <w:rPr>
                <w:webHidden/>
              </w:rPr>
              <w:tab/>
            </w:r>
            <w:r w:rsidR="00085948">
              <w:rPr>
                <w:webHidden/>
              </w:rPr>
              <w:fldChar w:fldCharType="begin"/>
            </w:r>
            <w:r w:rsidR="00085948">
              <w:rPr>
                <w:webHidden/>
              </w:rPr>
              <w:instrText xml:space="preserve"> PAGEREF _Toc138839829 \h </w:instrText>
            </w:r>
            <w:r w:rsidR="00085948">
              <w:rPr>
                <w:webHidden/>
              </w:rPr>
            </w:r>
            <w:r w:rsidR="00085948">
              <w:rPr>
                <w:webHidden/>
              </w:rPr>
              <w:fldChar w:fldCharType="separate"/>
            </w:r>
            <w:r w:rsidR="00085948">
              <w:rPr>
                <w:webHidden/>
              </w:rPr>
              <w:t>11</w:t>
            </w:r>
            <w:r w:rsidR="00085948">
              <w:rPr>
                <w:webHidden/>
              </w:rPr>
              <w:fldChar w:fldCharType="end"/>
            </w:r>
          </w:hyperlink>
        </w:p>
        <w:p w14:paraId="590A1745" w14:textId="22F2506C"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30" w:history="1">
            <w:r w:rsidR="00085948" w:rsidRPr="007B4026">
              <w:rPr>
                <w:rStyle w:val="Lienhypertexte"/>
              </w:rPr>
              <w:t>Dossiers « Référés au juge »</w:t>
            </w:r>
            <w:r w:rsidR="00085948">
              <w:rPr>
                <w:webHidden/>
              </w:rPr>
              <w:tab/>
            </w:r>
            <w:r w:rsidR="00085948">
              <w:rPr>
                <w:webHidden/>
              </w:rPr>
              <w:fldChar w:fldCharType="begin"/>
            </w:r>
            <w:r w:rsidR="00085948">
              <w:rPr>
                <w:webHidden/>
              </w:rPr>
              <w:instrText xml:space="preserve"> PAGEREF _Toc138839830 \h </w:instrText>
            </w:r>
            <w:r w:rsidR="00085948">
              <w:rPr>
                <w:webHidden/>
              </w:rPr>
            </w:r>
            <w:r w:rsidR="00085948">
              <w:rPr>
                <w:webHidden/>
              </w:rPr>
              <w:fldChar w:fldCharType="separate"/>
            </w:r>
            <w:r w:rsidR="00085948">
              <w:rPr>
                <w:webHidden/>
              </w:rPr>
              <w:t>11</w:t>
            </w:r>
            <w:r w:rsidR="00085948">
              <w:rPr>
                <w:webHidden/>
              </w:rPr>
              <w:fldChar w:fldCharType="end"/>
            </w:r>
          </w:hyperlink>
        </w:p>
        <w:p w14:paraId="732B8B87" w14:textId="106F7334"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31" w:history="1">
            <w:r w:rsidR="00085948" w:rsidRPr="007B4026">
              <w:rPr>
                <w:rStyle w:val="Lienhypertexte"/>
              </w:rPr>
              <w:t>Demandes intérimaires (ordonnance de sauvegarde)</w:t>
            </w:r>
            <w:r w:rsidR="00085948">
              <w:rPr>
                <w:webHidden/>
              </w:rPr>
              <w:tab/>
            </w:r>
            <w:r w:rsidR="00085948">
              <w:rPr>
                <w:webHidden/>
              </w:rPr>
              <w:fldChar w:fldCharType="begin"/>
            </w:r>
            <w:r w:rsidR="00085948">
              <w:rPr>
                <w:webHidden/>
              </w:rPr>
              <w:instrText xml:space="preserve"> PAGEREF _Toc138839831 \h </w:instrText>
            </w:r>
            <w:r w:rsidR="00085948">
              <w:rPr>
                <w:webHidden/>
              </w:rPr>
            </w:r>
            <w:r w:rsidR="00085948">
              <w:rPr>
                <w:webHidden/>
              </w:rPr>
              <w:fldChar w:fldCharType="separate"/>
            </w:r>
            <w:r w:rsidR="00085948">
              <w:rPr>
                <w:webHidden/>
              </w:rPr>
              <w:t>11</w:t>
            </w:r>
            <w:r w:rsidR="00085948">
              <w:rPr>
                <w:webHidden/>
              </w:rPr>
              <w:fldChar w:fldCharType="end"/>
            </w:r>
          </w:hyperlink>
        </w:p>
        <w:p w14:paraId="6894B599" w14:textId="4E1AF8D3"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32" w:history="1">
            <w:r w:rsidR="00085948" w:rsidRPr="007B4026">
              <w:rPr>
                <w:rStyle w:val="Lienhypertexte"/>
              </w:rPr>
              <w:t>Audience de plus de deux heures</w:t>
            </w:r>
            <w:r w:rsidR="00085948">
              <w:rPr>
                <w:webHidden/>
              </w:rPr>
              <w:tab/>
            </w:r>
            <w:r w:rsidR="00085948">
              <w:rPr>
                <w:webHidden/>
              </w:rPr>
              <w:fldChar w:fldCharType="begin"/>
            </w:r>
            <w:r w:rsidR="00085948">
              <w:rPr>
                <w:webHidden/>
              </w:rPr>
              <w:instrText xml:space="preserve"> PAGEREF _Toc138839832 \h </w:instrText>
            </w:r>
            <w:r w:rsidR="00085948">
              <w:rPr>
                <w:webHidden/>
              </w:rPr>
            </w:r>
            <w:r w:rsidR="00085948">
              <w:rPr>
                <w:webHidden/>
              </w:rPr>
              <w:fldChar w:fldCharType="separate"/>
            </w:r>
            <w:r w:rsidR="00085948">
              <w:rPr>
                <w:webHidden/>
              </w:rPr>
              <w:t>12</w:t>
            </w:r>
            <w:r w:rsidR="00085948">
              <w:rPr>
                <w:webHidden/>
              </w:rPr>
              <w:fldChar w:fldCharType="end"/>
            </w:r>
          </w:hyperlink>
        </w:p>
        <w:p w14:paraId="2C079CA7" w14:textId="31BD4158"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33" w:history="1">
            <w:r w:rsidR="00085948" w:rsidRPr="007B4026">
              <w:rPr>
                <w:rStyle w:val="Lienhypertexte"/>
              </w:rPr>
              <w:t>Demande d’expertise psychosociale</w:t>
            </w:r>
            <w:r w:rsidR="00085948">
              <w:rPr>
                <w:webHidden/>
              </w:rPr>
              <w:tab/>
            </w:r>
            <w:r w:rsidR="00085948">
              <w:rPr>
                <w:webHidden/>
              </w:rPr>
              <w:fldChar w:fldCharType="begin"/>
            </w:r>
            <w:r w:rsidR="00085948">
              <w:rPr>
                <w:webHidden/>
              </w:rPr>
              <w:instrText xml:space="preserve"> PAGEREF _Toc138839833 \h </w:instrText>
            </w:r>
            <w:r w:rsidR="00085948">
              <w:rPr>
                <w:webHidden/>
              </w:rPr>
            </w:r>
            <w:r w:rsidR="00085948">
              <w:rPr>
                <w:webHidden/>
              </w:rPr>
              <w:fldChar w:fldCharType="separate"/>
            </w:r>
            <w:r w:rsidR="00085948">
              <w:rPr>
                <w:webHidden/>
              </w:rPr>
              <w:t>12</w:t>
            </w:r>
            <w:r w:rsidR="00085948">
              <w:rPr>
                <w:webHidden/>
              </w:rPr>
              <w:fldChar w:fldCharType="end"/>
            </w:r>
          </w:hyperlink>
        </w:p>
        <w:p w14:paraId="3B1185FD" w14:textId="07D91738"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34" w:history="1">
            <w:r w:rsidR="00085948" w:rsidRPr="007B4026">
              <w:rPr>
                <w:rStyle w:val="Lienhypertexte"/>
              </w:rPr>
              <w:t>Demande en divorce, en séparation de corps ou en dissolution de l’union civile et demande entre conjoints de fait</w:t>
            </w:r>
            <w:r w:rsidR="00085948">
              <w:rPr>
                <w:webHidden/>
              </w:rPr>
              <w:tab/>
            </w:r>
            <w:r w:rsidR="00085948">
              <w:rPr>
                <w:webHidden/>
              </w:rPr>
              <w:fldChar w:fldCharType="begin"/>
            </w:r>
            <w:r w:rsidR="00085948">
              <w:rPr>
                <w:webHidden/>
              </w:rPr>
              <w:instrText xml:space="preserve"> PAGEREF _Toc138839834 \h </w:instrText>
            </w:r>
            <w:r w:rsidR="00085948">
              <w:rPr>
                <w:webHidden/>
              </w:rPr>
            </w:r>
            <w:r w:rsidR="00085948">
              <w:rPr>
                <w:webHidden/>
              </w:rPr>
              <w:fldChar w:fldCharType="separate"/>
            </w:r>
            <w:r w:rsidR="00085948">
              <w:rPr>
                <w:webHidden/>
              </w:rPr>
              <w:t>12</w:t>
            </w:r>
            <w:r w:rsidR="00085948">
              <w:rPr>
                <w:webHidden/>
              </w:rPr>
              <w:fldChar w:fldCharType="end"/>
            </w:r>
          </w:hyperlink>
        </w:p>
        <w:p w14:paraId="2A4E1427" w14:textId="202220F3" w:rsidR="00085948" w:rsidRDefault="0058105C">
          <w:pPr>
            <w:pStyle w:val="TM1"/>
            <w:tabs>
              <w:tab w:val="right" w:leader="dot" w:pos="9083"/>
            </w:tabs>
            <w:rPr>
              <w:rFonts w:asciiTheme="minorHAnsi" w:eastAsiaTheme="minorEastAsia" w:hAnsiTheme="minorHAnsi" w:cstheme="minorBidi"/>
              <w:b w:val="0"/>
              <w:bCs w:val="0"/>
              <w:noProof/>
              <w:szCs w:val="22"/>
              <w:bdr w:val="none" w:sz="0" w:space="0" w:color="auto"/>
              <w:lang w:val="fr-CA" w:eastAsia="fr-CA"/>
            </w:rPr>
          </w:pPr>
          <w:hyperlink w:anchor="_Toc138839835" w:history="1">
            <w:r w:rsidR="00085948" w:rsidRPr="007B4026">
              <w:rPr>
                <w:rStyle w:val="Lienhypertexte"/>
                <w:noProof/>
              </w:rPr>
              <w:t>DIRECTIVES PROPRES AUX INSTANCES COMMERCIALES</w:t>
            </w:r>
            <w:r w:rsidR="00085948">
              <w:rPr>
                <w:noProof/>
                <w:webHidden/>
              </w:rPr>
              <w:tab/>
            </w:r>
            <w:r w:rsidR="00085948">
              <w:rPr>
                <w:noProof/>
                <w:webHidden/>
              </w:rPr>
              <w:fldChar w:fldCharType="begin"/>
            </w:r>
            <w:r w:rsidR="00085948">
              <w:rPr>
                <w:noProof/>
                <w:webHidden/>
              </w:rPr>
              <w:instrText xml:space="preserve"> PAGEREF _Toc138839835 \h </w:instrText>
            </w:r>
            <w:r w:rsidR="00085948">
              <w:rPr>
                <w:noProof/>
                <w:webHidden/>
              </w:rPr>
            </w:r>
            <w:r w:rsidR="00085948">
              <w:rPr>
                <w:noProof/>
                <w:webHidden/>
              </w:rPr>
              <w:fldChar w:fldCharType="separate"/>
            </w:r>
            <w:r w:rsidR="00085948">
              <w:rPr>
                <w:noProof/>
                <w:webHidden/>
              </w:rPr>
              <w:t>14</w:t>
            </w:r>
            <w:r w:rsidR="00085948">
              <w:rPr>
                <w:noProof/>
                <w:webHidden/>
              </w:rPr>
              <w:fldChar w:fldCharType="end"/>
            </w:r>
          </w:hyperlink>
        </w:p>
        <w:p w14:paraId="1067DC76" w14:textId="4A2E93BB"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36" w:history="1">
            <w:r w:rsidR="00085948" w:rsidRPr="007B4026">
              <w:rPr>
                <w:rStyle w:val="Lienhypertexte"/>
              </w:rPr>
              <w:t>Dispositions générales</w:t>
            </w:r>
            <w:r w:rsidR="00085948">
              <w:rPr>
                <w:webHidden/>
              </w:rPr>
              <w:tab/>
            </w:r>
            <w:r w:rsidR="00085948">
              <w:rPr>
                <w:webHidden/>
              </w:rPr>
              <w:fldChar w:fldCharType="begin"/>
            </w:r>
            <w:r w:rsidR="00085948">
              <w:rPr>
                <w:webHidden/>
              </w:rPr>
              <w:instrText xml:space="preserve"> PAGEREF _Toc138839836 \h </w:instrText>
            </w:r>
            <w:r w:rsidR="00085948">
              <w:rPr>
                <w:webHidden/>
              </w:rPr>
            </w:r>
            <w:r w:rsidR="00085948">
              <w:rPr>
                <w:webHidden/>
              </w:rPr>
              <w:fldChar w:fldCharType="separate"/>
            </w:r>
            <w:r w:rsidR="00085948">
              <w:rPr>
                <w:webHidden/>
              </w:rPr>
              <w:t>15</w:t>
            </w:r>
            <w:r w:rsidR="00085948">
              <w:rPr>
                <w:webHidden/>
              </w:rPr>
              <w:fldChar w:fldCharType="end"/>
            </w:r>
          </w:hyperlink>
        </w:p>
        <w:p w14:paraId="7B81487F" w14:textId="3D09A0D6"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37" w:history="1">
            <w:r w:rsidR="00085948" w:rsidRPr="007B4026">
              <w:rPr>
                <w:rStyle w:val="Lienhypertexte"/>
              </w:rPr>
              <w:t>Actes de procédure et pièces</w:t>
            </w:r>
            <w:r w:rsidR="00085948">
              <w:rPr>
                <w:webHidden/>
              </w:rPr>
              <w:tab/>
            </w:r>
            <w:r w:rsidR="00085948">
              <w:rPr>
                <w:webHidden/>
              </w:rPr>
              <w:fldChar w:fldCharType="begin"/>
            </w:r>
            <w:r w:rsidR="00085948">
              <w:rPr>
                <w:webHidden/>
              </w:rPr>
              <w:instrText xml:space="preserve"> PAGEREF _Toc138839837 \h </w:instrText>
            </w:r>
            <w:r w:rsidR="00085948">
              <w:rPr>
                <w:webHidden/>
              </w:rPr>
            </w:r>
            <w:r w:rsidR="00085948">
              <w:rPr>
                <w:webHidden/>
              </w:rPr>
              <w:fldChar w:fldCharType="separate"/>
            </w:r>
            <w:r w:rsidR="00085948">
              <w:rPr>
                <w:webHidden/>
              </w:rPr>
              <w:t>15</w:t>
            </w:r>
            <w:r w:rsidR="00085948">
              <w:rPr>
                <w:webHidden/>
              </w:rPr>
              <w:fldChar w:fldCharType="end"/>
            </w:r>
          </w:hyperlink>
        </w:p>
        <w:p w14:paraId="29C721BB" w14:textId="3C0B3BF5"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38" w:history="1">
            <w:r w:rsidR="00085948" w:rsidRPr="007B4026">
              <w:rPr>
                <w:rStyle w:val="Lienhypertexte"/>
              </w:rPr>
              <w:t>Demande en justice</w:t>
            </w:r>
            <w:r w:rsidR="00085948">
              <w:rPr>
                <w:webHidden/>
              </w:rPr>
              <w:tab/>
            </w:r>
            <w:r w:rsidR="00085948">
              <w:rPr>
                <w:webHidden/>
              </w:rPr>
              <w:fldChar w:fldCharType="begin"/>
            </w:r>
            <w:r w:rsidR="00085948">
              <w:rPr>
                <w:webHidden/>
              </w:rPr>
              <w:instrText xml:space="preserve"> PAGEREF _Toc138839838 \h </w:instrText>
            </w:r>
            <w:r w:rsidR="00085948">
              <w:rPr>
                <w:webHidden/>
              </w:rPr>
            </w:r>
            <w:r w:rsidR="00085948">
              <w:rPr>
                <w:webHidden/>
              </w:rPr>
              <w:fldChar w:fldCharType="separate"/>
            </w:r>
            <w:r w:rsidR="00085948">
              <w:rPr>
                <w:webHidden/>
              </w:rPr>
              <w:t>16</w:t>
            </w:r>
            <w:r w:rsidR="00085948">
              <w:rPr>
                <w:webHidden/>
              </w:rPr>
              <w:fldChar w:fldCharType="end"/>
            </w:r>
          </w:hyperlink>
        </w:p>
        <w:p w14:paraId="5765C47F" w14:textId="0C4C35F5"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39" w:history="1">
            <w:r w:rsidR="00085948" w:rsidRPr="007B4026">
              <w:rPr>
                <w:rStyle w:val="Lienhypertexte"/>
              </w:rPr>
              <w:t>Demande urgente</w:t>
            </w:r>
            <w:r w:rsidR="00085948">
              <w:rPr>
                <w:webHidden/>
              </w:rPr>
              <w:tab/>
            </w:r>
            <w:r w:rsidR="00085948">
              <w:rPr>
                <w:webHidden/>
              </w:rPr>
              <w:fldChar w:fldCharType="begin"/>
            </w:r>
            <w:r w:rsidR="00085948">
              <w:rPr>
                <w:webHidden/>
              </w:rPr>
              <w:instrText xml:space="preserve"> PAGEREF _Toc138839839 \h </w:instrText>
            </w:r>
            <w:r w:rsidR="00085948">
              <w:rPr>
                <w:webHidden/>
              </w:rPr>
            </w:r>
            <w:r w:rsidR="00085948">
              <w:rPr>
                <w:webHidden/>
              </w:rPr>
              <w:fldChar w:fldCharType="separate"/>
            </w:r>
            <w:r w:rsidR="00085948">
              <w:rPr>
                <w:webHidden/>
              </w:rPr>
              <w:t>17</w:t>
            </w:r>
            <w:r w:rsidR="00085948">
              <w:rPr>
                <w:webHidden/>
              </w:rPr>
              <w:fldChar w:fldCharType="end"/>
            </w:r>
          </w:hyperlink>
        </w:p>
        <w:p w14:paraId="76301380" w14:textId="5DB518E1"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40" w:history="1">
            <w:r w:rsidR="00085948" w:rsidRPr="007B4026">
              <w:rPr>
                <w:rStyle w:val="Lienhypertexte"/>
              </w:rPr>
              <w:t>Demande incidente</w:t>
            </w:r>
            <w:r w:rsidR="00085948">
              <w:rPr>
                <w:webHidden/>
              </w:rPr>
              <w:tab/>
            </w:r>
            <w:r w:rsidR="00085948">
              <w:rPr>
                <w:webHidden/>
              </w:rPr>
              <w:fldChar w:fldCharType="begin"/>
            </w:r>
            <w:r w:rsidR="00085948">
              <w:rPr>
                <w:webHidden/>
              </w:rPr>
              <w:instrText xml:space="preserve"> PAGEREF _Toc138839840 \h </w:instrText>
            </w:r>
            <w:r w:rsidR="00085948">
              <w:rPr>
                <w:webHidden/>
              </w:rPr>
            </w:r>
            <w:r w:rsidR="00085948">
              <w:rPr>
                <w:webHidden/>
              </w:rPr>
              <w:fldChar w:fldCharType="separate"/>
            </w:r>
            <w:r w:rsidR="00085948">
              <w:rPr>
                <w:webHidden/>
              </w:rPr>
              <w:t>17</w:t>
            </w:r>
            <w:r w:rsidR="00085948">
              <w:rPr>
                <w:webHidden/>
              </w:rPr>
              <w:fldChar w:fldCharType="end"/>
            </w:r>
          </w:hyperlink>
        </w:p>
        <w:p w14:paraId="2D690DC3" w14:textId="00594FB9"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41" w:history="1">
            <w:r w:rsidR="00085948" w:rsidRPr="007B4026">
              <w:rPr>
                <w:rStyle w:val="Lienhypertexte"/>
              </w:rPr>
              <w:t>Fixation d’une date d’audience</w:t>
            </w:r>
            <w:r w:rsidR="00085948">
              <w:rPr>
                <w:webHidden/>
              </w:rPr>
              <w:tab/>
            </w:r>
            <w:r w:rsidR="00085948">
              <w:rPr>
                <w:webHidden/>
              </w:rPr>
              <w:fldChar w:fldCharType="begin"/>
            </w:r>
            <w:r w:rsidR="00085948">
              <w:rPr>
                <w:webHidden/>
              </w:rPr>
              <w:instrText xml:space="preserve"> PAGEREF _Toc138839841 \h </w:instrText>
            </w:r>
            <w:r w:rsidR="00085948">
              <w:rPr>
                <w:webHidden/>
              </w:rPr>
            </w:r>
            <w:r w:rsidR="00085948">
              <w:rPr>
                <w:webHidden/>
              </w:rPr>
              <w:fldChar w:fldCharType="separate"/>
            </w:r>
            <w:r w:rsidR="00085948">
              <w:rPr>
                <w:webHidden/>
              </w:rPr>
              <w:t>17</w:t>
            </w:r>
            <w:r w:rsidR="00085948">
              <w:rPr>
                <w:webHidden/>
              </w:rPr>
              <w:fldChar w:fldCharType="end"/>
            </w:r>
          </w:hyperlink>
        </w:p>
        <w:p w14:paraId="3241B9D9" w14:textId="628E3983"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42" w:history="1">
            <w:r w:rsidR="00085948" w:rsidRPr="007B4026">
              <w:rPr>
                <w:rStyle w:val="Lienhypertexte"/>
              </w:rPr>
              <w:t>Ordonnance type</w:t>
            </w:r>
            <w:r w:rsidR="00085948">
              <w:rPr>
                <w:webHidden/>
              </w:rPr>
              <w:tab/>
            </w:r>
            <w:r w:rsidR="00085948">
              <w:rPr>
                <w:webHidden/>
              </w:rPr>
              <w:fldChar w:fldCharType="begin"/>
            </w:r>
            <w:r w:rsidR="00085948">
              <w:rPr>
                <w:webHidden/>
              </w:rPr>
              <w:instrText xml:space="preserve"> PAGEREF _Toc138839842 \h </w:instrText>
            </w:r>
            <w:r w:rsidR="00085948">
              <w:rPr>
                <w:webHidden/>
              </w:rPr>
            </w:r>
            <w:r w:rsidR="00085948">
              <w:rPr>
                <w:webHidden/>
              </w:rPr>
              <w:fldChar w:fldCharType="separate"/>
            </w:r>
            <w:r w:rsidR="00085948">
              <w:rPr>
                <w:webHidden/>
              </w:rPr>
              <w:t>17</w:t>
            </w:r>
            <w:r w:rsidR="00085948">
              <w:rPr>
                <w:webHidden/>
              </w:rPr>
              <w:fldChar w:fldCharType="end"/>
            </w:r>
          </w:hyperlink>
        </w:p>
        <w:p w14:paraId="1E8382AA" w14:textId="61B21BBC"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43" w:history="1">
            <w:r w:rsidR="00085948" w:rsidRPr="007B4026">
              <w:rPr>
                <w:rStyle w:val="Lienhypertexte"/>
              </w:rPr>
              <w:t>Avis de gestion</w:t>
            </w:r>
            <w:r w:rsidR="00085948">
              <w:rPr>
                <w:webHidden/>
              </w:rPr>
              <w:tab/>
            </w:r>
            <w:r w:rsidR="00085948">
              <w:rPr>
                <w:webHidden/>
              </w:rPr>
              <w:fldChar w:fldCharType="begin"/>
            </w:r>
            <w:r w:rsidR="00085948">
              <w:rPr>
                <w:webHidden/>
              </w:rPr>
              <w:instrText xml:space="preserve"> PAGEREF _Toc138839843 \h </w:instrText>
            </w:r>
            <w:r w:rsidR="00085948">
              <w:rPr>
                <w:webHidden/>
              </w:rPr>
            </w:r>
            <w:r w:rsidR="00085948">
              <w:rPr>
                <w:webHidden/>
              </w:rPr>
              <w:fldChar w:fldCharType="separate"/>
            </w:r>
            <w:r w:rsidR="00085948">
              <w:rPr>
                <w:webHidden/>
              </w:rPr>
              <w:t>18</w:t>
            </w:r>
            <w:r w:rsidR="00085948">
              <w:rPr>
                <w:webHidden/>
              </w:rPr>
              <w:fldChar w:fldCharType="end"/>
            </w:r>
          </w:hyperlink>
        </w:p>
        <w:p w14:paraId="36387C84" w14:textId="05A492E2"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44" w:history="1">
            <w:r w:rsidR="00085948" w:rsidRPr="007B4026">
              <w:rPr>
                <w:rStyle w:val="Lienhypertexte"/>
              </w:rPr>
              <w:t>Demande de gestion particulière de l’instance</w:t>
            </w:r>
            <w:r w:rsidR="00085948">
              <w:rPr>
                <w:webHidden/>
              </w:rPr>
              <w:tab/>
            </w:r>
            <w:r w:rsidR="00085948">
              <w:rPr>
                <w:webHidden/>
              </w:rPr>
              <w:fldChar w:fldCharType="begin"/>
            </w:r>
            <w:r w:rsidR="00085948">
              <w:rPr>
                <w:webHidden/>
              </w:rPr>
              <w:instrText xml:space="preserve"> PAGEREF _Toc138839844 \h </w:instrText>
            </w:r>
            <w:r w:rsidR="00085948">
              <w:rPr>
                <w:webHidden/>
              </w:rPr>
            </w:r>
            <w:r w:rsidR="00085948">
              <w:rPr>
                <w:webHidden/>
              </w:rPr>
              <w:fldChar w:fldCharType="separate"/>
            </w:r>
            <w:r w:rsidR="00085948">
              <w:rPr>
                <w:webHidden/>
              </w:rPr>
              <w:t>18</w:t>
            </w:r>
            <w:r w:rsidR="00085948">
              <w:rPr>
                <w:webHidden/>
              </w:rPr>
              <w:fldChar w:fldCharType="end"/>
            </w:r>
          </w:hyperlink>
        </w:p>
        <w:p w14:paraId="300D95BE" w14:textId="1E6B7D10" w:rsidR="00085948" w:rsidRDefault="0058105C">
          <w:pPr>
            <w:pStyle w:val="TM1"/>
            <w:tabs>
              <w:tab w:val="right" w:leader="dot" w:pos="9083"/>
            </w:tabs>
            <w:rPr>
              <w:rFonts w:asciiTheme="minorHAnsi" w:eastAsiaTheme="minorEastAsia" w:hAnsiTheme="minorHAnsi" w:cstheme="minorBidi"/>
              <w:b w:val="0"/>
              <w:bCs w:val="0"/>
              <w:noProof/>
              <w:szCs w:val="22"/>
              <w:bdr w:val="none" w:sz="0" w:space="0" w:color="auto"/>
              <w:lang w:val="fr-CA" w:eastAsia="fr-CA"/>
            </w:rPr>
          </w:pPr>
          <w:hyperlink w:anchor="_Toc138839845" w:history="1">
            <w:r w:rsidR="00085948" w:rsidRPr="007B4026">
              <w:rPr>
                <w:rStyle w:val="Lienhypertexte"/>
                <w:noProof/>
                <w:lang w:val="fr-CA"/>
              </w:rPr>
              <w:t>DIRECTIVES PARTICULIÈRES EN MATIÈRE DE FAILLITE</w:t>
            </w:r>
            <w:r w:rsidR="00085948">
              <w:rPr>
                <w:noProof/>
                <w:webHidden/>
              </w:rPr>
              <w:tab/>
            </w:r>
            <w:r w:rsidR="00085948">
              <w:rPr>
                <w:noProof/>
                <w:webHidden/>
              </w:rPr>
              <w:fldChar w:fldCharType="begin"/>
            </w:r>
            <w:r w:rsidR="00085948">
              <w:rPr>
                <w:noProof/>
                <w:webHidden/>
              </w:rPr>
              <w:instrText xml:space="preserve"> PAGEREF _Toc138839845 \h </w:instrText>
            </w:r>
            <w:r w:rsidR="00085948">
              <w:rPr>
                <w:noProof/>
                <w:webHidden/>
              </w:rPr>
            </w:r>
            <w:r w:rsidR="00085948">
              <w:rPr>
                <w:noProof/>
                <w:webHidden/>
              </w:rPr>
              <w:fldChar w:fldCharType="separate"/>
            </w:r>
            <w:r w:rsidR="00085948">
              <w:rPr>
                <w:noProof/>
                <w:webHidden/>
              </w:rPr>
              <w:t>19</w:t>
            </w:r>
            <w:r w:rsidR="00085948">
              <w:rPr>
                <w:noProof/>
                <w:webHidden/>
              </w:rPr>
              <w:fldChar w:fldCharType="end"/>
            </w:r>
          </w:hyperlink>
        </w:p>
        <w:p w14:paraId="14365FEF" w14:textId="5CDFD5CF"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46" w:history="1">
            <w:r w:rsidR="00085948" w:rsidRPr="007B4026">
              <w:rPr>
                <w:rStyle w:val="Lienhypertexte"/>
              </w:rPr>
              <w:t>Requêtes</w:t>
            </w:r>
            <w:r w:rsidR="00085948">
              <w:rPr>
                <w:webHidden/>
              </w:rPr>
              <w:tab/>
            </w:r>
            <w:r w:rsidR="00085948">
              <w:rPr>
                <w:webHidden/>
              </w:rPr>
              <w:fldChar w:fldCharType="begin"/>
            </w:r>
            <w:r w:rsidR="00085948">
              <w:rPr>
                <w:webHidden/>
              </w:rPr>
              <w:instrText xml:space="preserve"> PAGEREF _Toc138839846 \h </w:instrText>
            </w:r>
            <w:r w:rsidR="00085948">
              <w:rPr>
                <w:webHidden/>
              </w:rPr>
            </w:r>
            <w:r w:rsidR="00085948">
              <w:rPr>
                <w:webHidden/>
              </w:rPr>
              <w:fldChar w:fldCharType="separate"/>
            </w:r>
            <w:r w:rsidR="00085948">
              <w:rPr>
                <w:webHidden/>
              </w:rPr>
              <w:t>19</w:t>
            </w:r>
            <w:r w:rsidR="00085948">
              <w:rPr>
                <w:webHidden/>
              </w:rPr>
              <w:fldChar w:fldCharType="end"/>
            </w:r>
          </w:hyperlink>
        </w:p>
        <w:p w14:paraId="050B195D" w14:textId="22808182" w:rsidR="00085948" w:rsidRDefault="0058105C">
          <w:pPr>
            <w:pStyle w:val="TM2"/>
            <w:rPr>
              <w:rFonts w:asciiTheme="minorHAnsi" w:eastAsiaTheme="minorEastAsia" w:hAnsiTheme="minorHAnsi" w:cstheme="minorBidi"/>
              <w:iCs w:val="0"/>
              <w:szCs w:val="22"/>
              <w:bdr w:val="none" w:sz="0" w:space="0" w:color="auto"/>
              <w:lang w:eastAsia="fr-CA"/>
            </w:rPr>
          </w:pPr>
          <w:hyperlink w:anchor="_Toc138839847" w:history="1">
            <w:r w:rsidR="00085948" w:rsidRPr="007B4026">
              <w:rPr>
                <w:rStyle w:val="Lienhypertexte"/>
              </w:rPr>
              <w:t>Appel des ordonnances ou décisions du registraire</w:t>
            </w:r>
            <w:r w:rsidR="00085948">
              <w:rPr>
                <w:webHidden/>
              </w:rPr>
              <w:tab/>
            </w:r>
            <w:r w:rsidR="00085948">
              <w:rPr>
                <w:webHidden/>
              </w:rPr>
              <w:fldChar w:fldCharType="begin"/>
            </w:r>
            <w:r w:rsidR="00085948">
              <w:rPr>
                <w:webHidden/>
              </w:rPr>
              <w:instrText xml:space="preserve"> PAGEREF _Toc138839847 \h </w:instrText>
            </w:r>
            <w:r w:rsidR="00085948">
              <w:rPr>
                <w:webHidden/>
              </w:rPr>
            </w:r>
            <w:r w:rsidR="00085948">
              <w:rPr>
                <w:webHidden/>
              </w:rPr>
              <w:fldChar w:fldCharType="separate"/>
            </w:r>
            <w:r w:rsidR="00085948">
              <w:rPr>
                <w:webHidden/>
              </w:rPr>
              <w:t>19</w:t>
            </w:r>
            <w:r w:rsidR="00085948">
              <w:rPr>
                <w:webHidden/>
              </w:rPr>
              <w:fldChar w:fldCharType="end"/>
            </w:r>
          </w:hyperlink>
        </w:p>
        <w:p w14:paraId="15D8A77B" w14:textId="2CA9AB9A" w:rsidR="00085948" w:rsidRDefault="0058105C">
          <w:pPr>
            <w:pStyle w:val="TM1"/>
            <w:tabs>
              <w:tab w:val="right" w:leader="dot" w:pos="9083"/>
            </w:tabs>
            <w:rPr>
              <w:rFonts w:asciiTheme="minorHAnsi" w:eastAsiaTheme="minorEastAsia" w:hAnsiTheme="minorHAnsi" w:cstheme="minorBidi"/>
              <w:b w:val="0"/>
              <w:bCs w:val="0"/>
              <w:noProof/>
              <w:szCs w:val="22"/>
              <w:bdr w:val="none" w:sz="0" w:space="0" w:color="auto"/>
              <w:lang w:val="fr-CA" w:eastAsia="fr-CA"/>
            </w:rPr>
          </w:pPr>
          <w:hyperlink w:anchor="_Toc138839848" w:history="1">
            <w:r w:rsidR="00085948" w:rsidRPr="007B4026">
              <w:rPr>
                <w:rStyle w:val="Lienhypertexte"/>
                <w:noProof/>
              </w:rPr>
              <w:t>COORDONNÉES UTILES</w:t>
            </w:r>
            <w:r w:rsidR="00085948">
              <w:rPr>
                <w:noProof/>
                <w:webHidden/>
              </w:rPr>
              <w:tab/>
            </w:r>
            <w:r w:rsidR="00085948">
              <w:rPr>
                <w:noProof/>
                <w:webHidden/>
              </w:rPr>
              <w:fldChar w:fldCharType="begin"/>
            </w:r>
            <w:r w:rsidR="00085948">
              <w:rPr>
                <w:noProof/>
                <w:webHidden/>
              </w:rPr>
              <w:instrText xml:space="preserve"> PAGEREF _Toc138839848 \h </w:instrText>
            </w:r>
            <w:r w:rsidR="00085948">
              <w:rPr>
                <w:noProof/>
                <w:webHidden/>
              </w:rPr>
            </w:r>
            <w:r w:rsidR="00085948">
              <w:rPr>
                <w:noProof/>
                <w:webHidden/>
              </w:rPr>
              <w:fldChar w:fldCharType="separate"/>
            </w:r>
            <w:r w:rsidR="00085948">
              <w:rPr>
                <w:noProof/>
                <w:webHidden/>
              </w:rPr>
              <w:t>20</w:t>
            </w:r>
            <w:r w:rsidR="00085948">
              <w:rPr>
                <w:noProof/>
                <w:webHidden/>
              </w:rPr>
              <w:fldChar w:fldCharType="end"/>
            </w:r>
          </w:hyperlink>
        </w:p>
        <w:p w14:paraId="339DD0FB" w14:textId="2A01226C" w:rsidR="00085948" w:rsidRDefault="0058105C">
          <w:pPr>
            <w:pStyle w:val="TM1"/>
            <w:tabs>
              <w:tab w:val="right" w:leader="dot" w:pos="9083"/>
            </w:tabs>
            <w:rPr>
              <w:rFonts w:asciiTheme="minorHAnsi" w:eastAsiaTheme="minorEastAsia" w:hAnsiTheme="minorHAnsi" w:cstheme="minorBidi"/>
              <w:b w:val="0"/>
              <w:bCs w:val="0"/>
              <w:noProof/>
              <w:szCs w:val="22"/>
              <w:bdr w:val="none" w:sz="0" w:space="0" w:color="auto"/>
              <w:lang w:val="fr-CA" w:eastAsia="fr-CA"/>
            </w:rPr>
          </w:pPr>
          <w:hyperlink w:anchor="_Toc138839849" w:history="1">
            <w:r w:rsidR="00085948" w:rsidRPr="007B4026">
              <w:rPr>
                <w:rStyle w:val="Lienhypertexte"/>
                <w:noProof/>
                <w:lang w:val="fr-CA"/>
              </w:rPr>
              <w:t>LISTE DES ANNEXES</w:t>
            </w:r>
            <w:r w:rsidR="00085948">
              <w:rPr>
                <w:noProof/>
                <w:webHidden/>
              </w:rPr>
              <w:tab/>
            </w:r>
            <w:r w:rsidR="00085948">
              <w:rPr>
                <w:noProof/>
                <w:webHidden/>
              </w:rPr>
              <w:fldChar w:fldCharType="begin"/>
            </w:r>
            <w:r w:rsidR="00085948">
              <w:rPr>
                <w:noProof/>
                <w:webHidden/>
              </w:rPr>
              <w:instrText xml:space="preserve"> PAGEREF _Toc138839849 \h </w:instrText>
            </w:r>
            <w:r w:rsidR="00085948">
              <w:rPr>
                <w:noProof/>
                <w:webHidden/>
              </w:rPr>
            </w:r>
            <w:r w:rsidR="00085948">
              <w:rPr>
                <w:noProof/>
                <w:webHidden/>
              </w:rPr>
              <w:fldChar w:fldCharType="separate"/>
            </w:r>
            <w:r w:rsidR="00085948">
              <w:rPr>
                <w:noProof/>
                <w:webHidden/>
              </w:rPr>
              <w:t>23</w:t>
            </w:r>
            <w:r w:rsidR="00085948">
              <w:rPr>
                <w:noProof/>
                <w:webHidden/>
              </w:rPr>
              <w:fldChar w:fldCharType="end"/>
            </w:r>
          </w:hyperlink>
        </w:p>
        <w:p w14:paraId="3B2410D1" w14:textId="486708F8" w:rsidR="0099263A" w:rsidRDefault="0099263A">
          <w:r>
            <w:rPr>
              <w:b/>
              <w:bCs/>
              <w:lang w:val="fr-FR"/>
            </w:rPr>
            <w:fldChar w:fldCharType="end"/>
          </w:r>
        </w:p>
      </w:sdtContent>
    </w:sdt>
    <w:p w14:paraId="4BE87DA3" w14:textId="000C0B63" w:rsidR="009C5879" w:rsidRPr="00855084" w:rsidRDefault="009C5879">
      <w:pPr>
        <w:rPr>
          <w:rFonts w:ascii="Arial" w:eastAsia="Calibri" w:hAnsi="Arial" w:cs="Arial"/>
          <w:b/>
          <w:color w:val="000000"/>
          <w:u w:color="000000"/>
          <w:lang w:val="fr-CA" w:eastAsia="fr-CA"/>
        </w:rPr>
      </w:pPr>
    </w:p>
    <w:p w14:paraId="691D781B" w14:textId="77777777" w:rsidR="004F36D0" w:rsidRPr="00855084" w:rsidRDefault="004F36D0">
      <w:pPr>
        <w:rPr>
          <w:rFonts w:ascii="Arial" w:eastAsia="Calibri" w:hAnsi="Arial" w:cs="Arial"/>
          <w:b/>
          <w:color w:val="000000"/>
          <w:u w:color="000000"/>
          <w:lang w:val="fr-CA" w:eastAsia="fr-CA"/>
        </w:rPr>
      </w:pPr>
    </w:p>
    <w:p w14:paraId="4B7AC232" w14:textId="7A1327BD" w:rsidR="00E0688D" w:rsidRPr="00855084" w:rsidRDefault="00E0688D">
      <w:pPr>
        <w:rPr>
          <w:rFonts w:ascii="Arial" w:eastAsia="Calibri" w:hAnsi="Arial" w:cs="Arial"/>
          <w:b/>
          <w:color w:val="000000"/>
          <w:u w:color="000000"/>
          <w:lang w:val="fr-CA" w:eastAsia="fr-CA"/>
        </w:rPr>
      </w:pPr>
      <w:r w:rsidRPr="00855084">
        <w:rPr>
          <w:rFonts w:ascii="Arial" w:eastAsia="Calibri" w:hAnsi="Arial" w:cs="Arial"/>
          <w:b/>
          <w:color w:val="000000"/>
          <w:u w:color="000000"/>
          <w:lang w:val="fr-CA" w:eastAsia="fr-CA"/>
        </w:rPr>
        <w:br w:type="page"/>
      </w:r>
    </w:p>
    <w:p w14:paraId="05ADE0F8" w14:textId="6F8CCDBB" w:rsidR="00A950FB" w:rsidRPr="00A004DD" w:rsidRDefault="001A6A78" w:rsidP="00466AF3">
      <w:pPr>
        <w:pStyle w:val="Titre1"/>
        <w:rPr>
          <w:szCs w:val="24"/>
          <w:lang w:val="fr-CA"/>
        </w:rPr>
      </w:pPr>
      <w:bookmarkStart w:id="6" w:name="_Toc138839813"/>
      <w:r w:rsidRPr="00A004DD">
        <w:rPr>
          <w:szCs w:val="24"/>
          <w:lang w:val="fr-CA"/>
        </w:rPr>
        <w:lastRenderedPageBreak/>
        <w:t>DIRECTIVES GÉNÉRALES</w:t>
      </w:r>
      <w:bookmarkEnd w:id="6"/>
      <w:bookmarkEnd w:id="4"/>
    </w:p>
    <w:p w14:paraId="1BC7A362" w14:textId="5473AB68" w:rsidR="003F586F" w:rsidRPr="009373E4" w:rsidRDefault="005F77DB" w:rsidP="00ED696E">
      <w:pPr>
        <w:pStyle w:val="Titre2"/>
      </w:pPr>
      <w:bookmarkStart w:id="7" w:name="_Toc138839814"/>
      <w:bookmarkStart w:id="8" w:name="_Toc67922594"/>
      <w:r w:rsidRPr="009373E4">
        <w:t>Objet et champ d</w:t>
      </w:r>
      <w:r w:rsidR="000F6611" w:rsidRPr="009373E4">
        <w:t>’</w:t>
      </w:r>
      <w:r w:rsidRPr="009373E4">
        <w:t>application</w:t>
      </w:r>
      <w:bookmarkEnd w:id="7"/>
      <w:r w:rsidR="003F586F" w:rsidRPr="009373E4">
        <w:t xml:space="preserve"> </w:t>
      </w:r>
      <w:bookmarkEnd w:id="8"/>
    </w:p>
    <w:p w14:paraId="77656D1F" w14:textId="419E9FBB" w:rsidR="005F77DB" w:rsidRPr="00855084" w:rsidRDefault="005F77DB" w:rsidP="00466AF3">
      <w:pPr>
        <w:pStyle w:val="paragraphenumrot"/>
        <w:widowControl/>
        <w:pBdr>
          <w:top w:val="none" w:sz="0" w:space="0" w:color="auto"/>
          <w:left w:val="none" w:sz="0" w:space="0" w:color="auto"/>
          <w:bottom w:val="none" w:sz="0" w:space="0" w:color="auto"/>
          <w:right w:val="none" w:sz="0" w:space="0" w:color="auto"/>
          <w:between w:val="none" w:sz="0" w:space="0" w:color="auto"/>
          <w:bar w:val="none" w:sz="0" w:color="auto"/>
        </w:pBdr>
        <w:ind w:left="720" w:hanging="720"/>
        <w:contextualSpacing/>
        <w:rPr>
          <w:rFonts w:eastAsia="Times New Roman"/>
        </w:rPr>
      </w:pPr>
      <w:r w:rsidRPr="00855084">
        <w:rPr>
          <w:rFonts w:eastAsia="Times New Roman"/>
        </w:rPr>
        <w:t xml:space="preserve">Ces directives complètent celles de la division de Montréal, mais ont préséance sur celles-ci. </w:t>
      </w:r>
    </w:p>
    <w:p w14:paraId="525D207C" w14:textId="77777777" w:rsidR="005F77DB" w:rsidRPr="0046227B" w:rsidRDefault="005F77DB" w:rsidP="00ED696E">
      <w:pPr>
        <w:pStyle w:val="Titre2"/>
      </w:pPr>
      <w:bookmarkStart w:id="9" w:name="_Toc138839815"/>
      <w:r w:rsidRPr="0046227B">
        <w:t>Juge en son cabinet</w:t>
      </w:r>
      <w:bookmarkEnd w:id="9"/>
      <w:r w:rsidRPr="0046227B">
        <w:t xml:space="preserve"> </w:t>
      </w:r>
    </w:p>
    <w:p w14:paraId="1C39E63E" w14:textId="0ADA146F" w:rsidR="00D4059D" w:rsidRPr="00855084" w:rsidRDefault="003F586F" w:rsidP="00466AF3">
      <w:pPr>
        <w:pStyle w:val="paragraphenumrot"/>
        <w:widowControl/>
        <w:ind w:left="720" w:hanging="720"/>
      </w:pPr>
      <w:r w:rsidRPr="00855084">
        <w:t>La partie qui entend soumettre une demande nécessitant une intervention imm</w:t>
      </w:r>
      <w:r w:rsidR="00E86009" w:rsidRPr="00855084">
        <w:t xml:space="preserve">édiate </w:t>
      </w:r>
      <w:r w:rsidR="00522300" w:rsidRPr="00855084">
        <w:t>ou q</w:t>
      </w:r>
      <w:r w:rsidR="00E86009" w:rsidRPr="00855084">
        <w:t>ui ne requiert pas d’</w:t>
      </w:r>
      <w:r w:rsidRPr="00855084">
        <w:t>enquête (art.69</w:t>
      </w:r>
      <w:r w:rsidR="006F59EA" w:rsidRPr="00855084">
        <w:t> </w:t>
      </w:r>
      <w:proofErr w:type="spellStart"/>
      <w:r w:rsidRPr="00855084">
        <w:rPr>
          <w:iCs/>
        </w:rPr>
        <w:t>C.p.c</w:t>
      </w:r>
      <w:proofErr w:type="spellEnd"/>
      <w:r w:rsidRPr="00855084">
        <w:rPr>
          <w:iCs/>
        </w:rPr>
        <w:t>.)</w:t>
      </w:r>
      <w:r w:rsidRPr="00855084">
        <w:t xml:space="preserve"> doit, au préalable, communiquer avec l</w:t>
      </w:r>
      <w:r w:rsidR="00170413" w:rsidRPr="00855084">
        <w:t>e juge en son cabinet pour l’informer qu’elle entend déposer une demande en chambre (la liste des horaires des juges est disponible au greffe). La partie qui fait la demande doit ensuite en informer l</w:t>
      </w:r>
      <w:r w:rsidRPr="00855084">
        <w:t>e bureau du juge coordonnateur.</w:t>
      </w:r>
    </w:p>
    <w:p w14:paraId="686EA178" w14:textId="42B56A4B" w:rsidR="002F61EA" w:rsidRPr="00855084" w:rsidRDefault="002F61EA" w:rsidP="00466AF3">
      <w:pPr>
        <w:pStyle w:val="paragraphenumrot"/>
        <w:widowControl/>
        <w:ind w:left="720" w:hanging="720"/>
      </w:pPr>
      <w:r w:rsidRPr="00855084">
        <w:t>Les parties doivent ensuite prendre arrangement avec le juge en son cabinet afin de fixer la date, l</w:t>
      </w:r>
      <w:r w:rsidR="00E86009" w:rsidRPr="00855084">
        <w:t>’</w:t>
      </w:r>
      <w:r w:rsidRPr="00855084">
        <w:t>heure et les modalités de la présentation de la</w:t>
      </w:r>
      <w:r w:rsidR="003D040F" w:rsidRPr="00855084">
        <w:t> </w:t>
      </w:r>
      <w:r w:rsidRPr="00855084">
        <w:t>demande.</w:t>
      </w:r>
    </w:p>
    <w:p w14:paraId="6BB79191" w14:textId="6BD04F7A" w:rsidR="00745542" w:rsidRPr="00855084" w:rsidRDefault="00D4059D" w:rsidP="00466AF3">
      <w:pPr>
        <w:pStyle w:val="paragraphenumrot"/>
        <w:widowControl/>
        <w:ind w:left="720" w:hanging="720"/>
      </w:pPr>
      <w:r w:rsidRPr="00855084">
        <w:t>L</w:t>
      </w:r>
      <w:r w:rsidR="00E86009" w:rsidRPr="00855084">
        <w:t>’</w:t>
      </w:r>
      <w:r w:rsidRPr="00855084">
        <w:t>envoi d</w:t>
      </w:r>
      <w:r w:rsidR="00E86009" w:rsidRPr="00855084">
        <w:t>’</w:t>
      </w:r>
      <w:r w:rsidRPr="00855084">
        <w:t>un acte de procédure ou d</w:t>
      </w:r>
      <w:r w:rsidR="00E86009" w:rsidRPr="00855084">
        <w:t>’</w:t>
      </w:r>
      <w:r w:rsidRPr="00855084">
        <w:t>une pièce au bureau du juge coordonnateur, par courriel ou autrement, ne dispense pas la partie de d</w:t>
      </w:r>
      <w:r w:rsidR="002F61EA" w:rsidRPr="00855084">
        <w:t>époser les documents au greffe</w:t>
      </w:r>
      <w:r w:rsidR="00745542" w:rsidRPr="00855084">
        <w:t>.</w:t>
      </w:r>
    </w:p>
    <w:p w14:paraId="7C586195" w14:textId="0BFB338C" w:rsidR="00745542" w:rsidRPr="00855084" w:rsidRDefault="00745542" w:rsidP="000C126C">
      <w:pPr>
        <w:pStyle w:val="Titre2"/>
      </w:pPr>
      <w:bookmarkStart w:id="10" w:name="_Toc138839816"/>
      <w:r w:rsidRPr="00855084">
        <w:t>Protocole d</w:t>
      </w:r>
      <w:r w:rsidR="008B3572" w:rsidRPr="00855084">
        <w:t>e l</w:t>
      </w:r>
      <w:r w:rsidRPr="00855084">
        <w:t>’instance (précision quant aux dates d’interrogatoires)</w:t>
      </w:r>
      <w:bookmarkEnd w:id="10"/>
      <w:r w:rsidRPr="00855084">
        <w:t xml:space="preserve"> </w:t>
      </w:r>
    </w:p>
    <w:p w14:paraId="5027F1D2" w14:textId="1892214C" w:rsidR="00A02581" w:rsidRPr="00855084" w:rsidRDefault="00745542" w:rsidP="00466AF3">
      <w:pPr>
        <w:pStyle w:val="paragraphenumrot"/>
        <w:widowControl/>
        <w:ind w:left="720" w:hanging="720"/>
      </w:pPr>
      <w:r w:rsidRPr="00855084">
        <w:t>L</w:t>
      </w:r>
      <w:r w:rsidR="000F6611" w:rsidRPr="00855084">
        <w:rPr>
          <w:bCs/>
          <w:smallCaps/>
        </w:rPr>
        <w:t>’</w:t>
      </w:r>
      <w:r w:rsidRPr="00855084">
        <w:t>interrogatoire préalable ne peut être fait que s</w:t>
      </w:r>
      <w:r w:rsidR="000F6611" w:rsidRPr="00855084">
        <w:rPr>
          <w:bCs/>
          <w:smallCaps/>
        </w:rPr>
        <w:t>’</w:t>
      </w:r>
      <w:r w:rsidRPr="00855084">
        <w:t>il a été prévu au protocole de l</w:t>
      </w:r>
      <w:r w:rsidR="000F6611" w:rsidRPr="00855084">
        <w:rPr>
          <w:bCs/>
          <w:smallCaps/>
        </w:rPr>
        <w:t>’</w:t>
      </w:r>
      <w:r w:rsidRPr="00855084">
        <w:t>instance (art.</w:t>
      </w:r>
      <w:r w:rsidR="000F6611" w:rsidRPr="00855084">
        <w:t> </w:t>
      </w:r>
      <w:r w:rsidRPr="00855084">
        <w:t xml:space="preserve">221 </w:t>
      </w:r>
      <w:proofErr w:type="spellStart"/>
      <w:r w:rsidRPr="00855084">
        <w:t>C.p.c</w:t>
      </w:r>
      <w:proofErr w:type="spellEnd"/>
      <w:r w:rsidRPr="00855084">
        <w:t>.</w:t>
      </w:r>
      <w:r w:rsidR="00553B0B" w:rsidRPr="00855084">
        <w:t xml:space="preserve"> – les formulaires sont joints en annexes</w:t>
      </w:r>
      <w:r w:rsidR="002D5B8D" w:rsidRPr="00855084">
        <w:t xml:space="preserve"> </w:t>
      </w:r>
      <w:hyperlink r:id="rId9" w:history="1">
        <w:r w:rsidR="002D5B8D" w:rsidRPr="00855084">
          <w:rPr>
            <w:rStyle w:val="Lienhypertexte"/>
          </w:rPr>
          <w:t>St-François</w:t>
        </w:r>
        <w:r w:rsidR="00553B0B" w:rsidRPr="00855084">
          <w:rPr>
            <w:rStyle w:val="Lienhypertexte"/>
          </w:rPr>
          <w:t xml:space="preserve"> 1</w:t>
        </w:r>
      </w:hyperlink>
      <w:r w:rsidR="00553B0B" w:rsidRPr="00855084">
        <w:t xml:space="preserve"> (matières civiles) et </w:t>
      </w:r>
      <w:hyperlink r:id="rId10" w:history="1">
        <w:r w:rsidR="002D5B8D" w:rsidRPr="00855084">
          <w:rPr>
            <w:rStyle w:val="Lienhypertexte"/>
          </w:rPr>
          <w:t xml:space="preserve">St-François </w:t>
        </w:r>
        <w:r w:rsidR="00553B0B" w:rsidRPr="00855084">
          <w:rPr>
            <w:rStyle w:val="Lienhypertexte"/>
          </w:rPr>
          <w:t>2</w:t>
        </w:r>
      </w:hyperlink>
      <w:r w:rsidR="00553B0B" w:rsidRPr="00855084">
        <w:t xml:space="preserve"> (matières familiales))</w:t>
      </w:r>
      <w:r w:rsidRPr="00855084">
        <w:t>. Les parties ont l</w:t>
      </w:r>
      <w:r w:rsidR="000F6611" w:rsidRPr="00855084">
        <w:rPr>
          <w:bCs/>
          <w:smallCaps/>
        </w:rPr>
        <w:t>’</w:t>
      </w:r>
      <w:r w:rsidRPr="00855084">
        <w:t>obligation de préciser la date, l</w:t>
      </w:r>
      <w:r w:rsidR="000F6611" w:rsidRPr="00855084">
        <w:rPr>
          <w:bCs/>
          <w:smallCaps/>
        </w:rPr>
        <w:t>’</w:t>
      </w:r>
      <w:r w:rsidRPr="00855084">
        <w:t xml:space="preserve">heure et le lieu précis de chaque interrogatoire préalable. Les parties ne peuvent se limiter à indiquer une date butoir pour sa tenue </w:t>
      </w:r>
      <w:r w:rsidRPr="00855084">
        <w:rPr>
          <w:b/>
          <w:bCs/>
        </w:rPr>
        <w:t>à moins qu</w:t>
      </w:r>
      <w:r w:rsidR="000F6611" w:rsidRPr="00855084">
        <w:rPr>
          <w:bCs/>
          <w:smallCaps/>
        </w:rPr>
        <w:t>’</w:t>
      </w:r>
      <w:r w:rsidRPr="00855084">
        <w:rPr>
          <w:b/>
          <w:bCs/>
        </w:rPr>
        <w:t>il soit impossible pour les parties d</w:t>
      </w:r>
      <w:r w:rsidR="000F6611" w:rsidRPr="00855084">
        <w:rPr>
          <w:bCs/>
          <w:smallCaps/>
        </w:rPr>
        <w:t>’</w:t>
      </w:r>
      <w:r w:rsidRPr="00855084">
        <w:rPr>
          <w:b/>
          <w:bCs/>
        </w:rPr>
        <w:t>en préciser la date au moment de la signature du protocole de l</w:t>
      </w:r>
      <w:r w:rsidR="000F6611" w:rsidRPr="00855084">
        <w:rPr>
          <w:bCs/>
          <w:smallCaps/>
        </w:rPr>
        <w:t>’</w:t>
      </w:r>
      <w:r w:rsidRPr="00855084">
        <w:rPr>
          <w:b/>
          <w:bCs/>
        </w:rPr>
        <w:t>instance</w:t>
      </w:r>
      <w:r w:rsidR="002F61EA" w:rsidRPr="00855084">
        <w:t>.</w:t>
      </w:r>
    </w:p>
    <w:p w14:paraId="2EF1E44C" w14:textId="18EF2D6A" w:rsidR="002F61EA" w:rsidRPr="00855084" w:rsidRDefault="00054E1E" w:rsidP="00A004DD">
      <w:pPr>
        <w:pStyle w:val="Titre2"/>
      </w:pPr>
      <w:bookmarkStart w:id="11" w:name="_Toc138839817"/>
      <w:r w:rsidRPr="00855084">
        <w:t>Horaires de la chambre de pratique</w:t>
      </w:r>
      <w:bookmarkEnd w:id="11"/>
    </w:p>
    <w:p w14:paraId="2AADECF6" w14:textId="271B6CB2" w:rsidR="00830949" w:rsidRPr="008B4A53" w:rsidRDefault="00830949" w:rsidP="00466AF3">
      <w:pPr>
        <w:pStyle w:val="Titre3"/>
      </w:pPr>
      <w:bookmarkStart w:id="12" w:name="_Toc138839818"/>
      <w:r w:rsidRPr="008B4A53">
        <w:t>Pour le district de St-François</w:t>
      </w:r>
      <w:bookmarkEnd w:id="12"/>
    </w:p>
    <w:p w14:paraId="564C64C7" w14:textId="0E987DAE" w:rsidR="00D60120" w:rsidRPr="00855084" w:rsidRDefault="00D20179" w:rsidP="00466AF3">
      <w:pPr>
        <w:pStyle w:val="paragraphenumrot"/>
        <w:widowControl/>
        <w:numPr>
          <w:ilvl w:val="0"/>
          <w:numId w:val="32"/>
        </w:numPr>
        <w:tabs>
          <w:tab w:val="left" w:pos="1800"/>
        </w:tabs>
        <w:ind w:left="1800" w:hanging="540"/>
      </w:pPr>
      <w:r w:rsidRPr="00855084">
        <w:t>Horaire de septembre à juin, p</w:t>
      </w:r>
      <w:r w:rsidR="00D60120" w:rsidRPr="00855084">
        <w:t>our les matières autres que criminelle et</w:t>
      </w:r>
      <w:r w:rsidR="00466AF3">
        <w:t xml:space="preserve"> </w:t>
      </w:r>
      <w:r w:rsidR="00D60120" w:rsidRPr="00855084">
        <w:t>pénale</w:t>
      </w:r>
      <w:r w:rsidR="00466AF3">
        <w:t>.</w:t>
      </w:r>
    </w:p>
    <w:p w14:paraId="16A1523C" w14:textId="374FE1DC" w:rsidR="00582716" w:rsidRPr="00855084" w:rsidRDefault="00645CCE" w:rsidP="00466AF3">
      <w:pPr>
        <w:pStyle w:val="paragraphenumrot"/>
        <w:widowControl/>
        <w:ind w:left="720" w:hanging="720"/>
      </w:pPr>
      <w:r w:rsidRPr="00855084">
        <w:t>Pendant l</w:t>
      </w:r>
      <w:r w:rsidR="00E86009" w:rsidRPr="00855084">
        <w:t>’</w:t>
      </w:r>
      <w:r w:rsidRPr="00855084">
        <w:t xml:space="preserve">année judiciaire </w:t>
      </w:r>
      <w:r w:rsidR="005B64D9" w:rsidRPr="00855084">
        <w:t>courante</w:t>
      </w:r>
      <w:r w:rsidRPr="00855084">
        <w:t xml:space="preserve"> (septembre à juin), les séances de pratique se tiennent aux jours suivants au palais de justice de </w:t>
      </w:r>
      <w:r w:rsidRPr="00855084">
        <w:rPr>
          <w:b/>
        </w:rPr>
        <w:t>Sherbrooke</w:t>
      </w:r>
      <w:r w:rsidRPr="00855084">
        <w:t xml:space="preserve"> et t</w:t>
      </w:r>
      <w:r w:rsidR="00582716" w:rsidRPr="00855084">
        <w:t>outes les demandes en cours d</w:t>
      </w:r>
      <w:r w:rsidR="00E86009" w:rsidRPr="00855084">
        <w:t>’</w:t>
      </w:r>
      <w:r w:rsidR="00582716" w:rsidRPr="00855084">
        <w:t>instance sont présentées devant le greff</w:t>
      </w:r>
      <w:r w:rsidR="0084094A" w:rsidRPr="00855084">
        <w:t>ier</w:t>
      </w:r>
      <w:r w:rsidR="005045CC" w:rsidRPr="00855084">
        <w:t xml:space="preserve"> spécial</w:t>
      </w:r>
      <w:r w:rsidR="00A02581" w:rsidRPr="00855084">
        <w:t xml:space="preserve"> (</w:t>
      </w:r>
      <w:r w:rsidR="004C4342" w:rsidRPr="00855084">
        <w:t>lequel réfère ensuite les dossiers au juge lorsqu</w:t>
      </w:r>
      <w:r w:rsidR="00E86009" w:rsidRPr="00855084">
        <w:t>’</w:t>
      </w:r>
      <w:r w:rsidR="004C4342" w:rsidRPr="00855084">
        <w:t>il n</w:t>
      </w:r>
      <w:r w:rsidR="00E86009" w:rsidRPr="00855084">
        <w:t>’</w:t>
      </w:r>
      <w:r w:rsidR="004C4342" w:rsidRPr="00855084">
        <w:t>a pas</w:t>
      </w:r>
      <w:r w:rsidR="003D040F" w:rsidRPr="00855084">
        <w:t> </w:t>
      </w:r>
      <w:r w:rsidR="004C4342" w:rsidRPr="00855084">
        <w:t>compétence</w:t>
      </w:r>
      <w:r w:rsidR="00A02581" w:rsidRPr="00855084">
        <w:t>)</w:t>
      </w:r>
      <w:r w:rsidR="00466AF3">
        <w:t xml:space="preserve"> </w:t>
      </w:r>
      <w:r w:rsidR="00582716" w:rsidRPr="00855084">
        <w:t>:</w:t>
      </w:r>
    </w:p>
    <w:p w14:paraId="45DC89BC" w14:textId="26110979" w:rsidR="00582716" w:rsidRPr="00855084" w:rsidRDefault="00582716" w:rsidP="00466AF3">
      <w:pPr>
        <w:pStyle w:val="Corpsdutexte20"/>
        <w:widowControl/>
        <w:numPr>
          <w:ilvl w:val="0"/>
          <w:numId w:val="35"/>
        </w:numPr>
        <w:shd w:val="clear" w:color="auto" w:fill="auto"/>
        <w:spacing w:before="0" w:line="240" w:lineRule="auto"/>
        <w:ind w:left="1800" w:hanging="540"/>
        <w:rPr>
          <w:sz w:val="24"/>
          <w:szCs w:val="24"/>
        </w:rPr>
      </w:pPr>
      <w:proofErr w:type="gramStart"/>
      <w:r w:rsidRPr="00855084">
        <w:rPr>
          <w:sz w:val="24"/>
          <w:szCs w:val="24"/>
        </w:rPr>
        <w:t>à</w:t>
      </w:r>
      <w:proofErr w:type="gramEnd"/>
      <w:r w:rsidRPr="00855084">
        <w:rPr>
          <w:sz w:val="24"/>
          <w:szCs w:val="24"/>
        </w:rPr>
        <w:t xml:space="preserve"> compter de 9</w:t>
      </w:r>
      <w:r w:rsidR="003D040F" w:rsidRPr="00855084">
        <w:rPr>
          <w:sz w:val="24"/>
          <w:szCs w:val="24"/>
        </w:rPr>
        <w:t> h </w:t>
      </w:r>
      <w:r w:rsidRPr="00855084">
        <w:rPr>
          <w:sz w:val="24"/>
          <w:szCs w:val="24"/>
        </w:rPr>
        <w:t>00</w:t>
      </w:r>
      <w:r w:rsidR="00695006" w:rsidRPr="00855084">
        <w:rPr>
          <w:sz w:val="24"/>
          <w:szCs w:val="24"/>
        </w:rPr>
        <w:t>, tous l</w:t>
      </w:r>
      <w:r w:rsidRPr="00855084">
        <w:rPr>
          <w:sz w:val="24"/>
          <w:szCs w:val="24"/>
        </w:rPr>
        <w:t xml:space="preserve">es lundis (mardi quand le lundi est férié) </w:t>
      </w:r>
      <w:r w:rsidR="00695006" w:rsidRPr="00855084">
        <w:rPr>
          <w:sz w:val="24"/>
          <w:szCs w:val="24"/>
        </w:rPr>
        <w:t>pour les dossiers en matières civile, commerciale et faillite</w:t>
      </w:r>
      <w:r w:rsidRPr="00855084">
        <w:rPr>
          <w:sz w:val="24"/>
          <w:szCs w:val="24"/>
        </w:rPr>
        <w:t>;</w:t>
      </w:r>
    </w:p>
    <w:p w14:paraId="2EE8E6C6" w14:textId="242C5F3B" w:rsidR="00582716" w:rsidRPr="00855084" w:rsidRDefault="00582716" w:rsidP="00466AF3">
      <w:pPr>
        <w:pStyle w:val="Corpsdutexte20"/>
        <w:widowControl/>
        <w:numPr>
          <w:ilvl w:val="0"/>
          <w:numId w:val="35"/>
        </w:numPr>
        <w:shd w:val="clear" w:color="auto" w:fill="auto"/>
        <w:spacing w:before="0" w:line="240" w:lineRule="auto"/>
        <w:ind w:left="1800" w:hanging="540"/>
        <w:rPr>
          <w:sz w:val="24"/>
          <w:szCs w:val="24"/>
        </w:rPr>
      </w:pPr>
      <w:proofErr w:type="gramStart"/>
      <w:r w:rsidRPr="00855084">
        <w:rPr>
          <w:sz w:val="24"/>
          <w:szCs w:val="24"/>
        </w:rPr>
        <w:lastRenderedPageBreak/>
        <w:t>à</w:t>
      </w:r>
      <w:proofErr w:type="gramEnd"/>
      <w:r w:rsidRPr="00855084">
        <w:rPr>
          <w:sz w:val="24"/>
          <w:szCs w:val="24"/>
        </w:rPr>
        <w:t xml:space="preserve"> compter de 8</w:t>
      </w:r>
      <w:r w:rsidR="003D040F" w:rsidRPr="00855084">
        <w:rPr>
          <w:sz w:val="24"/>
          <w:szCs w:val="24"/>
        </w:rPr>
        <w:t> h </w:t>
      </w:r>
      <w:r w:rsidRPr="00855084">
        <w:rPr>
          <w:sz w:val="24"/>
          <w:szCs w:val="24"/>
        </w:rPr>
        <w:t>45</w:t>
      </w:r>
      <w:r w:rsidR="00695006" w:rsidRPr="00855084">
        <w:rPr>
          <w:sz w:val="24"/>
          <w:szCs w:val="24"/>
        </w:rPr>
        <w:t>, tous les jeudis et vendredi</w:t>
      </w:r>
      <w:r w:rsidR="00FB3577" w:rsidRPr="00855084">
        <w:rPr>
          <w:sz w:val="24"/>
          <w:szCs w:val="24"/>
        </w:rPr>
        <w:t>s</w:t>
      </w:r>
      <w:r w:rsidR="00695006" w:rsidRPr="00855084">
        <w:rPr>
          <w:sz w:val="24"/>
          <w:szCs w:val="24"/>
        </w:rPr>
        <w:t>, pour les dossiers en</w:t>
      </w:r>
      <w:r w:rsidRPr="00855084">
        <w:rPr>
          <w:sz w:val="24"/>
          <w:szCs w:val="24"/>
        </w:rPr>
        <w:t xml:space="preserve"> matière familiale;</w:t>
      </w:r>
    </w:p>
    <w:p w14:paraId="28CF9D3D" w14:textId="3B07667A" w:rsidR="00695006" w:rsidRPr="00855084" w:rsidRDefault="00695006" w:rsidP="00466AF3">
      <w:pPr>
        <w:pStyle w:val="Corpsdutexte20"/>
        <w:widowControl/>
        <w:numPr>
          <w:ilvl w:val="0"/>
          <w:numId w:val="35"/>
        </w:numPr>
        <w:shd w:val="clear" w:color="auto" w:fill="auto"/>
        <w:spacing w:before="0" w:line="240" w:lineRule="auto"/>
        <w:ind w:left="1800" w:hanging="540"/>
        <w:rPr>
          <w:sz w:val="24"/>
          <w:szCs w:val="24"/>
        </w:rPr>
      </w:pPr>
      <w:proofErr w:type="gramStart"/>
      <w:r w:rsidRPr="00855084">
        <w:rPr>
          <w:sz w:val="24"/>
          <w:szCs w:val="24"/>
        </w:rPr>
        <w:t>à</w:t>
      </w:r>
      <w:proofErr w:type="gramEnd"/>
      <w:r w:rsidRPr="00855084">
        <w:rPr>
          <w:sz w:val="24"/>
          <w:szCs w:val="24"/>
        </w:rPr>
        <w:t xml:space="preserve"> compter de 8 </w:t>
      </w:r>
      <w:r w:rsidR="003D040F" w:rsidRPr="00855084">
        <w:rPr>
          <w:sz w:val="24"/>
          <w:szCs w:val="24"/>
        </w:rPr>
        <w:t>h </w:t>
      </w:r>
      <w:r w:rsidRPr="00855084">
        <w:rPr>
          <w:sz w:val="24"/>
          <w:szCs w:val="24"/>
        </w:rPr>
        <w:t>45, tous les vendredis, pour les d</w:t>
      </w:r>
      <w:r w:rsidR="00CB3889" w:rsidRPr="00855084">
        <w:rPr>
          <w:sz w:val="24"/>
          <w:szCs w:val="24"/>
        </w:rPr>
        <w:t>emandes</w:t>
      </w:r>
      <w:r w:rsidRPr="00855084">
        <w:rPr>
          <w:sz w:val="24"/>
          <w:szCs w:val="24"/>
        </w:rPr>
        <w:t xml:space="preserve"> </w:t>
      </w:r>
      <w:r w:rsidR="00CB3889" w:rsidRPr="00855084">
        <w:rPr>
          <w:sz w:val="24"/>
          <w:szCs w:val="24"/>
        </w:rPr>
        <w:t>d</w:t>
      </w:r>
      <w:r w:rsidR="00E86009" w:rsidRPr="00855084">
        <w:rPr>
          <w:sz w:val="24"/>
          <w:szCs w:val="24"/>
        </w:rPr>
        <w:t>’</w:t>
      </w:r>
      <w:r w:rsidR="006A04A6" w:rsidRPr="00855084">
        <w:rPr>
          <w:sz w:val="24"/>
          <w:szCs w:val="24"/>
        </w:rPr>
        <w:t>autorisation de soins</w:t>
      </w:r>
      <w:r w:rsidR="0064428C" w:rsidRPr="00855084">
        <w:rPr>
          <w:sz w:val="24"/>
          <w:szCs w:val="24"/>
        </w:rPr>
        <w:t>.</w:t>
      </w:r>
    </w:p>
    <w:p w14:paraId="204BADE2" w14:textId="290C1556" w:rsidR="00A02581" w:rsidRPr="00855084" w:rsidRDefault="00A02581" w:rsidP="00466AF3">
      <w:pPr>
        <w:pStyle w:val="paragraphenumrot"/>
        <w:widowControl/>
        <w:ind w:left="720" w:hanging="720"/>
      </w:pPr>
      <w:r w:rsidRPr="00855084">
        <w:t xml:space="preserve">Chaque séance devant </w:t>
      </w:r>
      <w:r w:rsidR="00B3641E" w:rsidRPr="00855084">
        <w:t>un</w:t>
      </w:r>
      <w:r w:rsidRPr="00855084">
        <w:t xml:space="preserve"> juge </w:t>
      </w:r>
      <w:r w:rsidR="001326C0" w:rsidRPr="00855084">
        <w:t>commence habituellement</w:t>
      </w:r>
      <w:r w:rsidRPr="00855084">
        <w:t xml:space="preserve"> à 9</w:t>
      </w:r>
      <w:r w:rsidR="00466AF3">
        <w:t xml:space="preserve"> </w:t>
      </w:r>
      <w:r w:rsidR="0064428C" w:rsidRPr="00855084">
        <w:t>h</w:t>
      </w:r>
      <w:r w:rsidR="00466AF3">
        <w:t xml:space="preserve"> </w:t>
      </w:r>
      <w:r w:rsidRPr="00855084">
        <w:t>30.</w:t>
      </w:r>
    </w:p>
    <w:p w14:paraId="3303C97D" w14:textId="15BA45B6" w:rsidR="00FB3577" w:rsidRPr="00855084" w:rsidRDefault="00D20179" w:rsidP="00466AF3">
      <w:pPr>
        <w:pStyle w:val="paragraphenumrot"/>
        <w:widowControl/>
        <w:numPr>
          <w:ilvl w:val="0"/>
          <w:numId w:val="32"/>
        </w:numPr>
        <w:ind w:left="1800" w:hanging="540"/>
      </w:pPr>
      <w:r w:rsidRPr="00855084">
        <w:t>Horaire de septembre à juin, p</w:t>
      </w:r>
      <w:r w:rsidR="00FB3577" w:rsidRPr="00855084">
        <w:t>our les matières criminelle et pénale</w:t>
      </w:r>
      <w:r w:rsidR="00466AF3">
        <w:t>.</w:t>
      </w:r>
    </w:p>
    <w:p w14:paraId="4EF550BD" w14:textId="27AAE60C" w:rsidR="00FB3577" w:rsidRPr="00855084" w:rsidRDefault="00FB3577" w:rsidP="00466AF3">
      <w:pPr>
        <w:pStyle w:val="paragraphenumrot"/>
        <w:widowControl/>
        <w:ind w:left="720" w:hanging="720"/>
      </w:pPr>
      <w:r w:rsidRPr="00855084">
        <w:t>Pendant l</w:t>
      </w:r>
      <w:r w:rsidR="00E86009" w:rsidRPr="00855084">
        <w:t>’</w:t>
      </w:r>
      <w:r w:rsidRPr="00855084">
        <w:t xml:space="preserve">année judiciaire courante (septembre à juin), les séances de pratique pénale et criminelle se tiennent au palais de justice de </w:t>
      </w:r>
      <w:r w:rsidRPr="00855084">
        <w:rPr>
          <w:b/>
        </w:rPr>
        <w:t>Sherbrooke</w:t>
      </w:r>
      <w:r w:rsidRPr="00855084">
        <w:t xml:space="preserve"> à compter de 9 </w:t>
      </w:r>
      <w:r w:rsidR="0064428C" w:rsidRPr="00855084">
        <w:t>h </w:t>
      </w:r>
      <w:r w:rsidRPr="00855084">
        <w:t>30, habituellement le lundi (mardi quand le lundi est férié) de la première semaine du mois</w:t>
      </w:r>
      <w:r w:rsidR="00486166" w:rsidRPr="00855084">
        <w:t>.</w:t>
      </w:r>
    </w:p>
    <w:p w14:paraId="045EE1BD" w14:textId="3D760419" w:rsidR="00F27C59" w:rsidRPr="00855084" w:rsidRDefault="00FB3577" w:rsidP="00466AF3">
      <w:pPr>
        <w:pStyle w:val="paragraphenumrot"/>
        <w:widowControl/>
        <w:ind w:left="720" w:hanging="720"/>
      </w:pPr>
      <w:r w:rsidRPr="00855084">
        <w:t>Pour l</w:t>
      </w:r>
      <w:r w:rsidR="00E86009" w:rsidRPr="00855084">
        <w:t>’</w:t>
      </w:r>
      <w:r w:rsidRPr="00855084">
        <w:t xml:space="preserve">ouverture de terme des assises, la séance a lieu au palais de justice de </w:t>
      </w:r>
      <w:r w:rsidRPr="00855084">
        <w:rPr>
          <w:b/>
        </w:rPr>
        <w:t>Sherbrooke</w:t>
      </w:r>
      <w:r w:rsidRPr="00855084">
        <w:t xml:space="preserve"> à compter de 9 </w:t>
      </w:r>
      <w:r w:rsidR="0064428C" w:rsidRPr="00855084">
        <w:t>h </w:t>
      </w:r>
      <w:r w:rsidRPr="00855084">
        <w:t>30, aux deux mois, habituellement le lundi (mardi quand le lundi est férié) de la première semaine du mois, en même temps que la pratique criminelle et pénale</w:t>
      </w:r>
      <w:r w:rsidR="00F27C59" w:rsidRPr="00855084">
        <w:t>.</w:t>
      </w:r>
    </w:p>
    <w:p w14:paraId="3397B644" w14:textId="460B43E8" w:rsidR="00FB3577" w:rsidRPr="00855084" w:rsidRDefault="00FB3577" w:rsidP="00466AF3">
      <w:pPr>
        <w:pStyle w:val="paragraphenumrot"/>
        <w:widowControl/>
        <w:ind w:left="720" w:hanging="720"/>
      </w:pPr>
      <w:r w:rsidRPr="00855084">
        <w:t xml:space="preserve">Le calendrier des séances peut </w:t>
      </w:r>
      <w:r w:rsidR="00B57C02" w:rsidRPr="00855084">
        <w:t>être obtenu en com</w:t>
      </w:r>
      <w:r w:rsidR="00054E1E" w:rsidRPr="00855084">
        <w:t>muniquant avec le greffe</w:t>
      </w:r>
      <w:r w:rsidR="0064428C" w:rsidRPr="00855084">
        <w:t> </w:t>
      </w:r>
      <w:r w:rsidR="00054E1E" w:rsidRPr="00855084">
        <w:t>pénal</w:t>
      </w:r>
      <w:r w:rsidR="00486166" w:rsidRPr="00855084">
        <w:t>.</w:t>
      </w:r>
    </w:p>
    <w:p w14:paraId="67FD4E09" w14:textId="08C94BE9" w:rsidR="00A02581" w:rsidRPr="00855084" w:rsidRDefault="00A02581" w:rsidP="00466AF3">
      <w:pPr>
        <w:pStyle w:val="paragraphenumrot"/>
        <w:widowControl/>
        <w:numPr>
          <w:ilvl w:val="0"/>
          <w:numId w:val="32"/>
        </w:numPr>
        <w:ind w:left="1800" w:hanging="540"/>
      </w:pPr>
      <w:r w:rsidRPr="00855084">
        <w:t>Horaire d</w:t>
      </w:r>
      <w:r w:rsidR="00E86009" w:rsidRPr="00855084">
        <w:t>’</w:t>
      </w:r>
      <w:r w:rsidRPr="00855084">
        <w:t>été (juillet et août), pour toutes les matières</w:t>
      </w:r>
      <w:r w:rsidR="00466AF3">
        <w:t>.</w:t>
      </w:r>
    </w:p>
    <w:p w14:paraId="7BA79997" w14:textId="2011B5DD" w:rsidR="00A02581" w:rsidRPr="00855084" w:rsidRDefault="00A02581" w:rsidP="008466AC">
      <w:pPr>
        <w:pStyle w:val="paragraphenumrot"/>
        <w:widowControl/>
        <w:numPr>
          <w:ilvl w:val="0"/>
          <w:numId w:val="46"/>
        </w:numPr>
      </w:pPr>
      <w:r w:rsidRPr="00855084">
        <w:t>Pour l</w:t>
      </w:r>
      <w:r w:rsidR="00E86009" w:rsidRPr="00855084">
        <w:t>’</w:t>
      </w:r>
      <w:r w:rsidRPr="00855084">
        <w:t>horaire d</w:t>
      </w:r>
      <w:r w:rsidR="00E86009" w:rsidRPr="00855084">
        <w:t>’</w:t>
      </w:r>
      <w:r w:rsidRPr="00855084">
        <w:t>été, les séances de pratique se tiennent aux jours suivants au palais de justice de Sherbrooke et toutes les demandes en cours d</w:t>
      </w:r>
      <w:r w:rsidR="00E86009" w:rsidRPr="00855084">
        <w:t>’</w:t>
      </w:r>
      <w:r w:rsidRPr="00855084">
        <w:t>instance sont présentées devant le greffier spécial (lequel réfère ensuite les dossiers au juge lorsqu</w:t>
      </w:r>
      <w:r w:rsidR="00E86009" w:rsidRPr="00855084">
        <w:t>’</w:t>
      </w:r>
      <w:r w:rsidRPr="00855084">
        <w:t>il n</w:t>
      </w:r>
      <w:r w:rsidR="00E86009" w:rsidRPr="00855084">
        <w:t>’</w:t>
      </w:r>
      <w:r w:rsidRPr="00855084">
        <w:t>a pas compétence) :</w:t>
      </w:r>
    </w:p>
    <w:p w14:paraId="67BC2C64" w14:textId="2D71EF2E" w:rsidR="00A02581" w:rsidRPr="00855084" w:rsidRDefault="00A02581" w:rsidP="00466AF3">
      <w:pPr>
        <w:pStyle w:val="Corpsdutexte20"/>
        <w:widowControl/>
        <w:numPr>
          <w:ilvl w:val="0"/>
          <w:numId w:val="36"/>
        </w:numPr>
        <w:shd w:val="clear" w:color="auto" w:fill="auto"/>
        <w:spacing w:before="0" w:line="240" w:lineRule="auto"/>
        <w:ind w:left="1800" w:hanging="540"/>
        <w:rPr>
          <w:sz w:val="24"/>
          <w:szCs w:val="24"/>
        </w:rPr>
      </w:pPr>
      <w:proofErr w:type="gramStart"/>
      <w:r w:rsidRPr="00855084">
        <w:rPr>
          <w:sz w:val="24"/>
          <w:szCs w:val="24"/>
        </w:rPr>
        <w:t>à</w:t>
      </w:r>
      <w:proofErr w:type="gramEnd"/>
      <w:r w:rsidRPr="00855084">
        <w:rPr>
          <w:sz w:val="24"/>
          <w:szCs w:val="24"/>
        </w:rPr>
        <w:t xml:space="preserve"> compter de 9 </w:t>
      </w:r>
      <w:r w:rsidR="0064428C" w:rsidRPr="00855084">
        <w:rPr>
          <w:sz w:val="24"/>
          <w:szCs w:val="24"/>
        </w:rPr>
        <w:t>h </w:t>
      </w:r>
      <w:r w:rsidRPr="00855084">
        <w:rPr>
          <w:sz w:val="24"/>
          <w:szCs w:val="24"/>
        </w:rPr>
        <w:t>00, à tous les lundis (mardi quand le lundi est férié) pour les dossiers en matières civile, commerciale, faillite, pénale et</w:t>
      </w:r>
      <w:r w:rsidR="0064428C" w:rsidRPr="00855084">
        <w:rPr>
          <w:sz w:val="24"/>
          <w:szCs w:val="24"/>
        </w:rPr>
        <w:t> </w:t>
      </w:r>
      <w:r w:rsidRPr="00855084">
        <w:rPr>
          <w:sz w:val="24"/>
          <w:szCs w:val="24"/>
        </w:rPr>
        <w:t>criminelle;</w:t>
      </w:r>
    </w:p>
    <w:p w14:paraId="4B3F757F" w14:textId="589661DC" w:rsidR="00A02581" w:rsidRPr="00855084" w:rsidRDefault="00A02581" w:rsidP="00466AF3">
      <w:pPr>
        <w:pStyle w:val="Corpsdutexte20"/>
        <w:widowControl/>
        <w:numPr>
          <w:ilvl w:val="0"/>
          <w:numId w:val="36"/>
        </w:numPr>
        <w:shd w:val="clear" w:color="auto" w:fill="auto"/>
        <w:spacing w:before="0" w:line="240" w:lineRule="auto"/>
        <w:ind w:left="1800" w:hanging="540"/>
        <w:rPr>
          <w:sz w:val="24"/>
          <w:szCs w:val="24"/>
        </w:rPr>
      </w:pPr>
      <w:proofErr w:type="gramStart"/>
      <w:r w:rsidRPr="00855084">
        <w:rPr>
          <w:sz w:val="24"/>
          <w:szCs w:val="24"/>
        </w:rPr>
        <w:t>à</w:t>
      </w:r>
      <w:proofErr w:type="gramEnd"/>
      <w:r w:rsidRPr="00855084">
        <w:rPr>
          <w:sz w:val="24"/>
          <w:szCs w:val="24"/>
        </w:rPr>
        <w:t xml:space="preserve"> compter de 8 </w:t>
      </w:r>
      <w:r w:rsidR="0064428C" w:rsidRPr="00855084">
        <w:rPr>
          <w:sz w:val="24"/>
          <w:szCs w:val="24"/>
        </w:rPr>
        <w:t>h </w:t>
      </w:r>
      <w:r w:rsidRPr="00855084">
        <w:rPr>
          <w:sz w:val="24"/>
          <w:szCs w:val="24"/>
        </w:rPr>
        <w:t>45, à tous les jeudis pour les dossiers en matière familiale et pour les demandes d</w:t>
      </w:r>
      <w:r w:rsidR="00E86009" w:rsidRPr="00855084">
        <w:rPr>
          <w:sz w:val="24"/>
          <w:szCs w:val="24"/>
        </w:rPr>
        <w:t>’</w:t>
      </w:r>
      <w:r w:rsidRPr="00855084">
        <w:rPr>
          <w:sz w:val="24"/>
          <w:szCs w:val="24"/>
        </w:rPr>
        <w:t>autorisation de soins</w:t>
      </w:r>
      <w:r w:rsidR="00486166" w:rsidRPr="00855084">
        <w:rPr>
          <w:sz w:val="24"/>
          <w:szCs w:val="24"/>
        </w:rPr>
        <w:t>.</w:t>
      </w:r>
    </w:p>
    <w:p w14:paraId="50095BC0" w14:textId="6F1BF905" w:rsidR="00A02581" w:rsidRPr="00855084" w:rsidRDefault="00A02581" w:rsidP="00466AF3">
      <w:pPr>
        <w:pStyle w:val="paragraphenumrot"/>
        <w:widowControl/>
        <w:ind w:left="720" w:hanging="720"/>
      </w:pPr>
      <w:r w:rsidRPr="00855084">
        <w:t xml:space="preserve">Chaque séance devant </w:t>
      </w:r>
      <w:r w:rsidR="00B3641E" w:rsidRPr="00855084">
        <w:t>un</w:t>
      </w:r>
      <w:r w:rsidRPr="00855084">
        <w:t xml:space="preserve"> juge commence </w:t>
      </w:r>
      <w:r w:rsidR="001326C0" w:rsidRPr="00855084">
        <w:t xml:space="preserve">habituellement </w:t>
      </w:r>
      <w:r w:rsidRPr="00855084">
        <w:t>à 9</w:t>
      </w:r>
      <w:r w:rsidR="00B57C02" w:rsidRPr="00855084">
        <w:t> </w:t>
      </w:r>
      <w:r w:rsidR="0064428C" w:rsidRPr="00855084">
        <w:t>h </w:t>
      </w:r>
      <w:r w:rsidRPr="00855084">
        <w:t>30.</w:t>
      </w:r>
    </w:p>
    <w:p w14:paraId="3C62E9DC" w14:textId="69940085" w:rsidR="00622371" w:rsidRPr="00855084" w:rsidRDefault="00622371" w:rsidP="00466AF3">
      <w:pPr>
        <w:pStyle w:val="paragraphenumrot"/>
        <w:widowControl/>
        <w:ind w:left="720" w:hanging="720"/>
      </w:pPr>
      <w:r w:rsidRPr="00855084">
        <w:t>Il n</w:t>
      </w:r>
      <w:r w:rsidR="00E86009" w:rsidRPr="00855084">
        <w:t>’</w:t>
      </w:r>
      <w:r w:rsidRPr="00855084">
        <w:t>y a pas d</w:t>
      </w:r>
      <w:r w:rsidR="00E86009" w:rsidRPr="00855084">
        <w:t>’</w:t>
      </w:r>
      <w:r w:rsidRPr="00855084">
        <w:t>ouverture du terme des assises durant la période estivale</w:t>
      </w:r>
      <w:r w:rsidR="00486166" w:rsidRPr="00855084">
        <w:t>.</w:t>
      </w:r>
    </w:p>
    <w:p w14:paraId="508D99C5" w14:textId="77777777" w:rsidR="00D60120" w:rsidRPr="00855084" w:rsidRDefault="0084094A" w:rsidP="00466AF3">
      <w:pPr>
        <w:pStyle w:val="Titre3"/>
      </w:pPr>
      <w:bookmarkStart w:id="13" w:name="_Toc138839819"/>
      <w:r w:rsidRPr="00855084">
        <w:t>Pour le district de Bedford</w:t>
      </w:r>
      <w:bookmarkEnd w:id="13"/>
    </w:p>
    <w:p w14:paraId="11AB9DDF" w14:textId="79E5BCDC" w:rsidR="0084094A" w:rsidRPr="00855084" w:rsidRDefault="00A02581" w:rsidP="00466AF3">
      <w:pPr>
        <w:pStyle w:val="paragraphenumrot"/>
        <w:widowControl/>
        <w:numPr>
          <w:ilvl w:val="0"/>
          <w:numId w:val="33"/>
        </w:numPr>
        <w:ind w:left="1800" w:hanging="540"/>
      </w:pPr>
      <w:r w:rsidRPr="00855084">
        <w:t>Horaire de septembre à juin, p</w:t>
      </w:r>
      <w:r w:rsidR="00D60120" w:rsidRPr="00855084">
        <w:t>o</w:t>
      </w:r>
      <w:r w:rsidR="004C4342" w:rsidRPr="00855084">
        <w:t>ur les matières autres que criminelle et</w:t>
      </w:r>
      <w:r w:rsidR="0025489F" w:rsidRPr="00855084">
        <w:t> </w:t>
      </w:r>
      <w:r w:rsidR="004C4342" w:rsidRPr="00855084">
        <w:t>pénale</w:t>
      </w:r>
      <w:r w:rsidR="00466AF3">
        <w:t>.</w:t>
      </w:r>
    </w:p>
    <w:p w14:paraId="7143D9BB" w14:textId="34B285B3" w:rsidR="00582716" w:rsidRPr="00855084" w:rsidRDefault="00645CCE" w:rsidP="00466AF3">
      <w:pPr>
        <w:pStyle w:val="paragraphenumrot"/>
        <w:widowControl/>
        <w:ind w:left="720" w:hanging="720"/>
      </w:pPr>
      <w:r w:rsidRPr="00855084">
        <w:t>Pendant l</w:t>
      </w:r>
      <w:r w:rsidR="00E86009" w:rsidRPr="00855084">
        <w:t>’</w:t>
      </w:r>
      <w:r w:rsidRPr="00855084">
        <w:t xml:space="preserve">année judiciaire </w:t>
      </w:r>
      <w:r w:rsidR="004C4342" w:rsidRPr="00855084">
        <w:t>courante</w:t>
      </w:r>
      <w:r w:rsidRPr="00855084">
        <w:t xml:space="preserve"> (septembre à juin), les séances de pratique se tiennent aux jours suivants et t</w:t>
      </w:r>
      <w:r w:rsidR="0084094A" w:rsidRPr="00855084">
        <w:t>outes les demandes en cours d</w:t>
      </w:r>
      <w:r w:rsidR="00E86009" w:rsidRPr="00855084">
        <w:t>’</w:t>
      </w:r>
      <w:r w:rsidR="0084094A" w:rsidRPr="00855084">
        <w:t>instance sont présentées devant le greffier spécial</w:t>
      </w:r>
      <w:r w:rsidR="001326C0" w:rsidRPr="00855084">
        <w:t xml:space="preserve"> (</w:t>
      </w:r>
      <w:r w:rsidR="004C4342" w:rsidRPr="00855084">
        <w:t>lequel réfère ensuite les dossiers au juge lorsqu</w:t>
      </w:r>
      <w:r w:rsidR="00E86009" w:rsidRPr="00855084">
        <w:t>’</w:t>
      </w:r>
      <w:r w:rsidR="004C4342" w:rsidRPr="00855084">
        <w:t>il n</w:t>
      </w:r>
      <w:r w:rsidR="00E86009" w:rsidRPr="00855084">
        <w:t>’</w:t>
      </w:r>
      <w:r w:rsidR="004C4342" w:rsidRPr="00855084">
        <w:t>a pas compétence</w:t>
      </w:r>
      <w:r w:rsidR="001326C0" w:rsidRPr="00855084">
        <w:t>)</w:t>
      </w:r>
      <w:r w:rsidRPr="00855084">
        <w:t> </w:t>
      </w:r>
      <w:r w:rsidR="0084094A" w:rsidRPr="00855084">
        <w:t>:</w:t>
      </w:r>
    </w:p>
    <w:p w14:paraId="5304CB1A" w14:textId="2F6179C5" w:rsidR="00582716" w:rsidRPr="00855084" w:rsidRDefault="00582716" w:rsidP="00466AF3">
      <w:pPr>
        <w:pStyle w:val="Corpsdutexte20"/>
        <w:widowControl/>
        <w:numPr>
          <w:ilvl w:val="0"/>
          <w:numId w:val="37"/>
        </w:numPr>
        <w:shd w:val="clear" w:color="auto" w:fill="auto"/>
        <w:spacing w:before="0" w:line="240" w:lineRule="auto"/>
        <w:ind w:left="1800" w:hanging="540"/>
        <w:rPr>
          <w:sz w:val="24"/>
          <w:szCs w:val="24"/>
        </w:rPr>
      </w:pPr>
      <w:proofErr w:type="gramStart"/>
      <w:r w:rsidRPr="00855084">
        <w:rPr>
          <w:sz w:val="24"/>
          <w:szCs w:val="24"/>
        </w:rPr>
        <w:lastRenderedPageBreak/>
        <w:t>à</w:t>
      </w:r>
      <w:proofErr w:type="gramEnd"/>
      <w:r w:rsidRPr="00855084">
        <w:rPr>
          <w:sz w:val="24"/>
          <w:szCs w:val="24"/>
        </w:rPr>
        <w:t xml:space="preserve"> compter de 8</w:t>
      </w:r>
      <w:r w:rsidR="0020739C" w:rsidRPr="00855084">
        <w:rPr>
          <w:sz w:val="24"/>
          <w:szCs w:val="24"/>
        </w:rPr>
        <w:t> </w:t>
      </w:r>
      <w:r w:rsidR="0025489F" w:rsidRPr="00855084">
        <w:rPr>
          <w:sz w:val="24"/>
          <w:szCs w:val="24"/>
        </w:rPr>
        <w:t>h </w:t>
      </w:r>
      <w:r w:rsidRPr="00855084">
        <w:rPr>
          <w:sz w:val="24"/>
          <w:szCs w:val="24"/>
        </w:rPr>
        <w:t>45</w:t>
      </w:r>
      <w:r w:rsidR="00695006" w:rsidRPr="00855084">
        <w:rPr>
          <w:sz w:val="24"/>
          <w:szCs w:val="24"/>
        </w:rPr>
        <w:t>, à tous</w:t>
      </w:r>
      <w:r w:rsidRPr="00855084">
        <w:rPr>
          <w:sz w:val="24"/>
          <w:szCs w:val="24"/>
        </w:rPr>
        <w:t xml:space="preserve"> les mercredis au palais de justice de Granby</w:t>
      </w:r>
      <w:r w:rsidR="00695006" w:rsidRPr="00855084">
        <w:rPr>
          <w:sz w:val="24"/>
          <w:szCs w:val="24"/>
        </w:rPr>
        <w:t xml:space="preserve">, </w:t>
      </w:r>
      <w:r w:rsidR="003E28DA" w:rsidRPr="00855084">
        <w:rPr>
          <w:sz w:val="24"/>
          <w:szCs w:val="24"/>
        </w:rPr>
        <w:t>pour les dossiers en matière</w:t>
      </w:r>
      <w:r w:rsidR="005F77DB" w:rsidRPr="00855084">
        <w:rPr>
          <w:sz w:val="24"/>
          <w:szCs w:val="24"/>
        </w:rPr>
        <w:t xml:space="preserve"> familiale</w:t>
      </w:r>
      <w:r w:rsidR="004F7274" w:rsidRPr="00855084">
        <w:rPr>
          <w:sz w:val="24"/>
          <w:szCs w:val="24"/>
        </w:rPr>
        <w:t xml:space="preserve"> et les demandes d’autorisation de soins</w:t>
      </w:r>
      <w:r w:rsidRPr="00855084">
        <w:rPr>
          <w:sz w:val="24"/>
          <w:szCs w:val="24"/>
        </w:rPr>
        <w:t>;</w:t>
      </w:r>
    </w:p>
    <w:p w14:paraId="44FE86D8" w14:textId="0469428C" w:rsidR="00E6385D" w:rsidRPr="00855084" w:rsidRDefault="00E6385D" w:rsidP="00466AF3">
      <w:pPr>
        <w:pStyle w:val="Corpsdutexte20"/>
        <w:widowControl/>
        <w:numPr>
          <w:ilvl w:val="0"/>
          <w:numId w:val="37"/>
        </w:numPr>
        <w:shd w:val="clear" w:color="auto" w:fill="auto"/>
        <w:spacing w:before="0" w:line="240" w:lineRule="auto"/>
        <w:ind w:left="1800" w:hanging="540"/>
        <w:rPr>
          <w:sz w:val="24"/>
          <w:szCs w:val="24"/>
        </w:rPr>
      </w:pPr>
      <w:proofErr w:type="gramStart"/>
      <w:r w:rsidRPr="00855084">
        <w:rPr>
          <w:sz w:val="24"/>
          <w:szCs w:val="24"/>
        </w:rPr>
        <w:t>à</w:t>
      </w:r>
      <w:proofErr w:type="gramEnd"/>
      <w:r w:rsidRPr="00855084">
        <w:rPr>
          <w:sz w:val="24"/>
          <w:szCs w:val="24"/>
        </w:rPr>
        <w:t xml:space="preserve"> compter de 8 h 45, un mercredi sur deux au palais de justice de Granby, pour les dossiers en matières civile, commerciale</w:t>
      </w:r>
      <w:r w:rsidR="004F7274" w:rsidRPr="00855084">
        <w:rPr>
          <w:sz w:val="24"/>
          <w:szCs w:val="24"/>
        </w:rPr>
        <w:t xml:space="preserve"> et</w:t>
      </w:r>
      <w:r w:rsidRPr="00855084">
        <w:rPr>
          <w:sz w:val="24"/>
          <w:szCs w:val="24"/>
        </w:rPr>
        <w:t xml:space="preserve"> faillite;</w:t>
      </w:r>
    </w:p>
    <w:p w14:paraId="79F07B22" w14:textId="04E03EC6" w:rsidR="00582716" w:rsidRPr="00855084" w:rsidRDefault="00582716" w:rsidP="00466AF3">
      <w:pPr>
        <w:pStyle w:val="Corpsdutexte20"/>
        <w:widowControl/>
        <w:numPr>
          <w:ilvl w:val="0"/>
          <w:numId w:val="37"/>
        </w:numPr>
        <w:shd w:val="clear" w:color="auto" w:fill="auto"/>
        <w:spacing w:before="0" w:line="240" w:lineRule="auto"/>
        <w:ind w:left="1800" w:hanging="540"/>
        <w:rPr>
          <w:sz w:val="24"/>
          <w:szCs w:val="24"/>
        </w:rPr>
      </w:pPr>
      <w:proofErr w:type="gramStart"/>
      <w:r w:rsidRPr="00855084">
        <w:rPr>
          <w:sz w:val="24"/>
          <w:szCs w:val="24"/>
        </w:rPr>
        <w:t>à</w:t>
      </w:r>
      <w:proofErr w:type="gramEnd"/>
      <w:r w:rsidRPr="00855084">
        <w:rPr>
          <w:sz w:val="24"/>
          <w:szCs w:val="24"/>
        </w:rPr>
        <w:t xml:space="preserve"> compter de 8</w:t>
      </w:r>
      <w:r w:rsidR="0020739C" w:rsidRPr="00855084">
        <w:rPr>
          <w:sz w:val="24"/>
          <w:szCs w:val="24"/>
        </w:rPr>
        <w:t> </w:t>
      </w:r>
      <w:r w:rsidR="0025489F" w:rsidRPr="00855084">
        <w:rPr>
          <w:sz w:val="24"/>
          <w:szCs w:val="24"/>
        </w:rPr>
        <w:t>h </w:t>
      </w:r>
      <w:r w:rsidRPr="00855084">
        <w:rPr>
          <w:sz w:val="24"/>
          <w:szCs w:val="24"/>
        </w:rPr>
        <w:t>45</w:t>
      </w:r>
      <w:r w:rsidR="00486166" w:rsidRPr="00855084">
        <w:rPr>
          <w:sz w:val="24"/>
          <w:szCs w:val="24"/>
        </w:rPr>
        <w:t>,</w:t>
      </w:r>
      <w:r w:rsidRPr="00855084">
        <w:rPr>
          <w:sz w:val="24"/>
          <w:szCs w:val="24"/>
        </w:rPr>
        <w:t xml:space="preserve"> un mardi sur deux</w:t>
      </w:r>
      <w:r w:rsidR="00695006" w:rsidRPr="00855084">
        <w:rPr>
          <w:sz w:val="24"/>
          <w:szCs w:val="24"/>
        </w:rPr>
        <w:t xml:space="preserve"> au palais de justice de Cowansville</w:t>
      </w:r>
      <w:r w:rsidRPr="00855084">
        <w:rPr>
          <w:sz w:val="24"/>
          <w:szCs w:val="24"/>
        </w:rPr>
        <w:t xml:space="preserve"> (le calendrier est disponible au greffe)</w:t>
      </w:r>
      <w:r w:rsidR="009E57DE" w:rsidRPr="00855084">
        <w:rPr>
          <w:sz w:val="24"/>
          <w:szCs w:val="24"/>
        </w:rPr>
        <w:t xml:space="preserve">, </w:t>
      </w:r>
      <w:r w:rsidR="00170413" w:rsidRPr="00855084">
        <w:rPr>
          <w:sz w:val="24"/>
          <w:szCs w:val="24"/>
        </w:rPr>
        <w:t>pour les dossiers en matières civile, familiale, commerciale</w:t>
      </w:r>
      <w:r w:rsidR="00486166" w:rsidRPr="00855084">
        <w:rPr>
          <w:sz w:val="24"/>
          <w:szCs w:val="24"/>
        </w:rPr>
        <w:t xml:space="preserve"> et</w:t>
      </w:r>
      <w:r w:rsidR="00170413" w:rsidRPr="00855084">
        <w:rPr>
          <w:sz w:val="24"/>
          <w:szCs w:val="24"/>
        </w:rPr>
        <w:t xml:space="preserve"> faillite</w:t>
      </w:r>
      <w:r w:rsidR="00486166" w:rsidRPr="00855084">
        <w:rPr>
          <w:sz w:val="24"/>
          <w:szCs w:val="24"/>
        </w:rPr>
        <w:t>.</w:t>
      </w:r>
    </w:p>
    <w:p w14:paraId="29D4E867" w14:textId="296C591D" w:rsidR="00A674D6" w:rsidRPr="00085948" w:rsidRDefault="00A674D6" w:rsidP="00085948">
      <w:pPr>
        <w:pStyle w:val="Corpsdutexte20"/>
        <w:widowControl/>
        <w:shd w:val="clear" w:color="auto" w:fill="auto"/>
        <w:spacing w:before="0" w:line="240" w:lineRule="auto"/>
        <w:ind w:left="634" w:firstLine="86"/>
      </w:pPr>
      <w:r w:rsidRPr="00085948">
        <w:t xml:space="preserve">Modification : </w:t>
      </w:r>
      <w:r w:rsidR="00F12FE3" w:rsidRPr="00085948">
        <w:t>1</w:t>
      </w:r>
      <w:r w:rsidR="00F12FE3" w:rsidRPr="00085948">
        <w:rPr>
          <w:vertAlign w:val="superscript"/>
        </w:rPr>
        <w:t>er</w:t>
      </w:r>
      <w:r w:rsidR="00F12FE3" w:rsidRPr="00085948">
        <w:t xml:space="preserve"> juillet 2023</w:t>
      </w:r>
    </w:p>
    <w:p w14:paraId="5708B916" w14:textId="037779EC" w:rsidR="001326C0" w:rsidRPr="00855084" w:rsidRDefault="001326C0" w:rsidP="00466AF3">
      <w:pPr>
        <w:pStyle w:val="paragraphenumrot"/>
        <w:widowControl/>
      </w:pPr>
      <w:r w:rsidRPr="00855084">
        <w:t xml:space="preserve">Chaque séance devant un juge commence habituellement à </w:t>
      </w:r>
      <w:r w:rsidR="00B57C02" w:rsidRPr="00855084">
        <w:t>9 </w:t>
      </w:r>
      <w:r w:rsidR="0025489F" w:rsidRPr="00855084">
        <w:t>h </w:t>
      </w:r>
      <w:r w:rsidR="00B57C02" w:rsidRPr="00855084">
        <w:t>30</w:t>
      </w:r>
      <w:r w:rsidRPr="00855084">
        <w:t>.</w:t>
      </w:r>
    </w:p>
    <w:p w14:paraId="2395DE73" w14:textId="5B4F0B55" w:rsidR="00517432" w:rsidRPr="00855084" w:rsidRDefault="00517432" w:rsidP="00466AF3">
      <w:pPr>
        <w:pStyle w:val="paragraphenumrot"/>
        <w:widowControl/>
      </w:pPr>
      <w:r w:rsidRPr="00855084">
        <w:t>Sauf autorisation préalable du tribunal ou du juge coordonnateur en son cabinet, les demandes en cour</w:t>
      </w:r>
      <w:r w:rsidR="0067300C" w:rsidRPr="00855084">
        <w:t>s</w:t>
      </w:r>
      <w:r w:rsidRPr="00855084">
        <w:t xml:space="preserve"> d</w:t>
      </w:r>
      <w:r w:rsidR="00E86009" w:rsidRPr="00855084">
        <w:t>’</w:t>
      </w:r>
      <w:r w:rsidRPr="00855084">
        <w:t>instance sont présentées au palais de justice où le dossier est ouvert (</w:t>
      </w:r>
      <w:r w:rsidR="00351CE6" w:rsidRPr="00855084">
        <w:t>dossier</w:t>
      </w:r>
      <w:r w:rsidR="00B9690A" w:rsidRPr="00855084">
        <w:t> </w:t>
      </w:r>
      <w:r w:rsidR="00351CE6" w:rsidRPr="00855084">
        <w:t>«</w:t>
      </w:r>
      <w:r w:rsidR="00B9690A" w:rsidRPr="00855084">
        <w:t> </w:t>
      </w:r>
      <w:r w:rsidRPr="00855084">
        <w:t>460</w:t>
      </w:r>
      <w:r w:rsidR="00B9690A" w:rsidRPr="00855084">
        <w:t> </w:t>
      </w:r>
      <w:r w:rsidRPr="00855084">
        <w:t xml:space="preserve">» pour Granby, </w:t>
      </w:r>
      <w:r w:rsidR="00351CE6" w:rsidRPr="00855084">
        <w:t>dossier</w:t>
      </w:r>
      <w:r w:rsidR="00B9690A" w:rsidRPr="00855084">
        <w:t> </w:t>
      </w:r>
      <w:r w:rsidR="00351CE6" w:rsidRPr="00855084">
        <w:t>«</w:t>
      </w:r>
      <w:r w:rsidR="00B9690A" w:rsidRPr="00855084">
        <w:t> </w:t>
      </w:r>
      <w:r w:rsidR="00E86009" w:rsidRPr="00855084">
        <w:t>4</w:t>
      </w:r>
      <w:r w:rsidR="00351CE6" w:rsidRPr="00855084">
        <w:t>55</w:t>
      </w:r>
      <w:r w:rsidR="00B9690A" w:rsidRPr="00855084">
        <w:t> </w:t>
      </w:r>
      <w:r w:rsidRPr="00855084">
        <w:t>»</w:t>
      </w:r>
      <w:r w:rsidR="004D1914" w:rsidRPr="00855084">
        <w:t xml:space="preserve"> pour</w:t>
      </w:r>
      <w:r w:rsidRPr="00855084">
        <w:t xml:space="preserve"> Cowansville).</w:t>
      </w:r>
    </w:p>
    <w:p w14:paraId="5F9EE197" w14:textId="352D034E" w:rsidR="004C4342" w:rsidRPr="00855084" w:rsidRDefault="001212B0" w:rsidP="00466AF3">
      <w:pPr>
        <w:pStyle w:val="paragraphenumrot"/>
        <w:widowControl/>
        <w:numPr>
          <w:ilvl w:val="0"/>
          <w:numId w:val="33"/>
        </w:numPr>
        <w:ind w:left="1800" w:hanging="540"/>
      </w:pPr>
      <w:r w:rsidRPr="00855084">
        <w:t>Horaire de septembre à juin, p</w:t>
      </w:r>
      <w:r w:rsidR="004C4342" w:rsidRPr="00855084">
        <w:t>our les matières criminelle et pénale</w:t>
      </w:r>
      <w:r w:rsidR="00810187">
        <w:t>.</w:t>
      </w:r>
    </w:p>
    <w:p w14:paraId="2C9F74C9" w14:textId="0CFD0FDB" w:rsidR="004C4342" w:rsidRPr="00855084" w:rsidRDefault="004C4342" w:rsidP="00466AF3">
      <w:pPr>
        <w:pStyle w:val="paragraphenumrot"/>
        <w:keepNext/>
        <w:widowControl/>
        <w:ind w:left="720" w:hanging="720"/>
      </w:pPr>
      <w:r w:rsidRPr="00855084">
        <w:t xml:space="preserve">Pour le palais de justice de </w:t>
      </w:r>
      <w:r w:rsidRPr="00855084">
        <w:rPr>
          <w:b/>
        </w:rPr>
        <w:t>Granby</w:t>
      </w:r>
      <w:r w:rsidRPr="00855084">
        <w:t xml:space="preserve">, les séances de pratique criminelle et pénale se tiennent </w:t>
      </w:r>
      <w:r w:rsidR="00B9690A" w:rsidRPr="00855084">
        <w:t>à compter de 9 </w:t>
      </w:r>
      <w:r w:rsidR="0025489F" w:rsidRPr="00855084">
        <w:t>h </w:t>
      </w:r>
      <w:r w:rsidRPr="00855084">
        <w:t>30, habituellement le mercredi</w:t>
      </w:r>
      <w:r w:rsidR="00D60120" w:rsidRPr="00855084">
        <w:t xml:space="preserve"> de la première semaine du mois</w:t>
      </w:r>
      <w:r w:rsidR="00810187">
        <w:t>.</w:t>
      </w:r>
    </w:p>
    <w:p w14:paraId="4BC6B122" w14:textId="181BC018" w:rsidR="004C4342" w:rsidRPr="00855084" w:rsidRDefault="004C4342" w:rsidP="00466AF3">
      <w:pPr>
        <w:pStyle w:val="paragraphenumrot"/>
        <w:widowControl/>
        <w:ind w:left="720" w:hanging="720"/>
      </w:pPr>
      <w:r w:rsidRPr="00855084">
        <w:t xml:space="preserve">Pour le palais de justice de </w:t>
      </w:r>
      <w:r w:rsidRPr="00855084">
        <w:rPr>
          <w:b/>
        </w:rPr>
        <w:t>Cowansville</w:t>
      </w:r>
      <w:r w:rsidRPr="00855084">
        <w:t>, les séances de pratique criminelle et pénale se tiennent à compter de 9</w:t>
      </w:r>
      <w:r w:rsidR="00B9690A" w:rsidRPr="00855084">
        <w:t> </w:t>
      </w:r>
      <w:r w:rsidR="0025489F" w:rsidRPr="00855084">
        <w:t>h </w:t>
      </w:r>
      <w:r w:rsidRPr="00855084">
        <w:t>30, tous les d</w:t>
      </w:r>
      <w:r w:rsidR="00D60120" w:rsidRPr="00855084">
        <w:t>eux mardis</w:t>
      </w:r>
      <w:r w:rsidR="00810187">
        <w:t>.</w:t>
      </w:r>
    </w:p>
    <w:p w14:paraId="29C732F9" w14:textId="77504765" w:rsidR="00D60120" w:rsidRPr="00855084" w:rsidRDefault="00D60120" w:rsidP="00466AF3">
      <w:pPr>
        <w:pStyle w:val="paragraphenumrot"/>
        <w:widowControl/>
        <w:ind w:left="720" w:hanging="720"/>
      </w:pPr>
      <w:r w:rsidRPr="00855084">
        <w:t>Pour l</w:t>
      </w:r>
      <w:r w:rsidR="00E86009" w:rsidRPr="00855084">
        <w:t>’</w:t>
      </w:r>
      <w:r w:rsidRPr="00855084">
        <w:t>ouverture d</w:t>
      </w:r>
      <w:r w:rsidR="002B638A" w:rsidRPr="00855084">
        <w:t>u</w:t>
      </w:r>
      <w:r w:rsidRPr="00855084">
        <w:t xml:space="preserve"> terme des assises pour l</w:t>
      </w:r>
      <w:r w:rsidR="00E86009" w:rsidRPr="00855084">
        <w:t>’</w:t>
      </w:r>
      <w:r w:rsidRPr="00855084">
        <w:t xml:space="preserve">ensemble des dossiers du district de Bedford (tant ceux de Granby que Cowansville), la séance a lieu au palais de justice de </w:t>
      </w:r>
      <w:r w:rsidRPr="00855084">
        <w:rPr>
          <w:b/>
        </w:rPr>
        <w:t>Granby</w:t>
      </w:r>
      <w:r w:rsidRPr="00855084">
        <w:t xml:space="preserve"> à compter de 9 </w:t>
      </w:r>
      <w:r w:rsidR="0025489F" w:rsidRPr="00855084">
        <w:t>h </w:t>
      </w:r>
      <w:r w:rsidRPr="00855084">
        <w:t>30, aux deux mois, habituellement le mercredi de la première semaine du mois, en même temps que la pratique criminelle et pénale</w:t>
      </w:r>
      <w:r w:rsidR="00F65C7E">
        <w:t>.</w:t>
      </w:r>
    </w:p>
    <w:p w14:paraId="09AB1200" w14:textId="138A1FBF" w:rsidR="00D60120" w:rsidRPr="00855084" w:rsidRDefault="00D60120" w:rsidP="00466AF3">
      <w:pPr>
        <w:pStyle w:val="paragraphenumrot"/>
        <w:widowControl/>
        <w:ind w:left="720" w:hanging="720"/>
      </w:pPr>
      <w:r w:rsidRPr="00855084">
        <w:t xml:space="preserve">Le calendrier des séances peut être obtenu en communiquant avec le </w:t>
      </w:r>
      <w:r w:rsidR="00054E1E" w:rsidRPr="00855084">
        <w:t>greffe</w:t>
      </w:r>
      <w:r w:rsidR="00B9690A" w:rsidRPr="00855084">
        <w:t> </w:t>
      </w:r>
      <w:r w:rsidR="00170413" w:rsidRPr="00855084">
        <w:t>ou en consultant le site du Barreau de Bedford</w:t>
      </w:r>
      <w:r w:rsidR="00F65C7E">
        <w:t>.</w:t>
      </w:r>
    </w:p>
    <w:p w14:paraId="050F70C2" w14:textId="105B26CD" w:rsidR="00A02581" w:rsidRPr="00855084" w:rsidRDefault="00A02581" w:rsidP="00466AF3">
      <w:pPr>
        <w:pStyle w:val="paragraphenumrot"/>
        <w:widowControl/>
        <w:numPr>
          <w:ilvl w:val="0"/>
          <w:numId w:val="33"/>
        </w:numPr>
        <w:ind w:left="1800" w:hanging="540"/>
      </w:pPr>
      <w:r w:rsidRPr="00855084">
        <w:t>Horaire d</w:t>
      </w:r>
      <w:r w:rsidR="00E86009" w:rsidRPr="00855084">
        <w:t>’</w:t>
      </w:r>
      <w:r w:rsidRPr="00855084">
        <w:t>été</w:t>
      </w:r>
      <w:r w:rsidR="003E28DA" w:rsidRPr="00855084">
        <w:t xml:space="preserve"> (juillet et août)</w:t>
      </w:r>
      <w:r w:rsidRPr="00855084">
        <w:t>, pour toutes les matières</w:t>
      </w:r>
      <w:r w:rsidR="00F65C7E">
        <w:t>.</w:t>
      </w:r>
    </w:p>
    <w:p w14:paraId="725E7DB3" w14:textId="70670293" w:rsidR="003E28DA" w:rsidRPr="00855084" w:rsidRDefault="003E28DA" w:rsidP="00466AF3">
      <w:pPr>
        <w:pStyle w:val="paragraphenumrot"/>
        <w:widowControl/>
        <w:ind w:left="720" w:hanging="720"/>
      </w:pPr>
      <w:r w:rsidRPr="00855084">
        <w:t>Pendant l</w:t>
      </w:r>
      <w:r w:rsidR="00E86009" w:rsidRPr="00855084">
        <w:t>’</w:t>
      </w:r>
      <w:r w:rsidRPr="00855084">
        <w:t>été (juillet et août</w:t>
      </w:r>
      <w:r w:rsidR="00046402" w:rsidRPr="00855084">
        <w:t>)</w:t>
      </w:r>
      <w:r w:rsidRPr="00855084">
        <w:t>, les séances de pratique se tiennent aux jours suivants et toutes les demandes en cours d</w:t>
      </w:r>
      <w:r w:rsidR="00E86009" w:rsidRPr="00855084">
        <w:t>’</w:t>
      </w:r>
      <w:r w:rsidRPr="00855084">
        <w:t>instance sont présentées devant le greffier spécial (lequel réfère ensuite les dossiers au juge lorsqu</w:t>
      </w:r>
      <w:r w:rsidR="00E86009" w:rsidRPr="00855084">
        <w:t>’</w:t>
      </w:r>
      <w:r w:rsidRPr="00855084">
        <w:t>il n</w:t>
      </w:r>
      <w:r w:rsidR="00E86009" w:rsidRPr="00855084">
        <w:t>’</w:t>
      </w:r>
      <w:r w:rsidRPr="00855084">
        <w:t>a pas</w:t>
      </w:r>
      <w:r w:rsidR="0025489F" w:rsidRPr="00855084">
        <w:t> </w:t>
      </w:r>
      <w:r w:rsidRPr="00855084">
        <w:t>compétence) :</w:t>
      </w:r>
    </w:p>
    <w:p w14:paraId="2E092F58" w14:textId="13EC38C1" w:rsidR="003E28DA" w:rsidRPr="00855084" w:rsidRDefault="003E28DA" w:rsidP="00466AF3">
      <w:pPr>
        <w:pStyle w:val="Corpsdutexte20"/>
        <w:widowControl/>
        <w:numPr>
          <w:ilvl w:val="0"/>
          <w:numId w:val="39"/>
        </w:numPr>
        <w:shd w:val="clear" w:color="auto" w:fill="auto"/>
        <w:spacing w:before="0" w:line="240" w:lineRule="auto"/>
        <w:ind w:left="1800" w:hanging="540"/>
        <w:rPr>
          <w:sz w:val="24"/>
          <w:szCs w:val="24"/>
        </w:rPr>
      </w:pPr>
      <w:proofErr w:type="gramStart"/>
      <w:r w:rsidRPr="00855084">
        <w:rPr>
          <w:sz w:val="24"/>
          <w:szCs w:val="24"/>
        </w:rPr>
        <w:t>à</w:t>
      </w:r>
      <w:proofErr w:type="gramEnd"/>
      <w:r w:rsidRPr="00855084">
        <w:rPr>
          <w:sz w:val="24"/>
          <w:szCs w:val="24"/>
        </w:rPr>
        <w:t xml:space="preserve"> compter de 8 </w:t>
      </w:r>
      <w:r w:rsidR="0025489F" w:rsidRPr="00855084">
        <w:rPr>
          <w:sz w:val="24"/>
          <w:szCs w:val="24"/>
        </w:rPr>
        <w:t>h </w:t>
      </w:r>
      <w:r w:rsidRPr="00855084">
        <w:rPr>
          <w:sz w:val="24"/>
          <w:szCs w:val="24"/>
        </w:rPr>
        <w:t>45, tous les mercredis au palais de justice de Granby, pour tous les dossiers, quelle que soit la matière;</w:t>
      </w:r>
    </w:p>
    <w:p w14:paraId="316A0B6D" w14:textId="6849F304" w:rsidR="003E28DA" w:rsidRPr="00855084" w:rsidRDefault="003E28DA" w:rsidP="00466AF3">
      <w:pPr>
        <w:pStyle w:val="Corpsdutexte20"/>
        <w:widowControl/>
        <w:numPr>
          <w:ilvl w:val="0"/>
          <w:numId w:val="39"/>
        </w:numPr>
        <w:shd w:val="clear" w:color="auto" w:fill="auto"/>
        <w:spacing w:before="0" w:line="240" w:lineRule="auto"/>
        <w:ind w:left="1800" w:hanging="540"/>
        <w:rPr>
          <w:sz w:val="24"/>
          <w:szCs w:val="24"/>
        </w:rPr>
      </w:pPr>
      <w:proofErr w:type="gramStart"/>
      <w:r w:rsidRPr="00855084">
        <w:rPr>
          <w:sz w:val="24"/>
          <w:szCs w:val="24"/>
        </w:rPr>
        <w:lastRenderedPageBreak/>
        <w:t>à</w:t>
      </w:r>
      <w:proofErr w:type="gramEnd"/>
      <w:r w:rsidRPr="00855084">
        <w:rPr>
          <w:sz w:val="24"/>
          <w:szCs w:val="24"/>
        </w:rPr>
        <w:t xml:space="preserve"> compter de 8 </w:t>
      </w:r>
      <w:r w:rsidR="0025489F" w:rsidRPr="00855084">
        <w:rPr>
          <w:sz w:val="24"/>
          <w:szCs w:val="24"/>
        </w:rPr>
        <w:t>h </w:t>
      </w:r>
      <w:r w:rsidRPr="00855084">
        <w:rPr>
          <w:sz w:val="24"/>
          <w:szCs w:val="24"/>
        </w:rPr>
        <w:t>45</w:t>
      </w:r>
      <w:r w:rsidR="00486166" w:rsidRPr="00855084">
        <w:rPr>
          <w:sz w:val="24"/>
          <w:szCs w:val="24"/>
        </w:rPr>
        <w:t>,</w:t>
      </w:r>
      <w:r w:rsidRPr="00855084">
        <w:rPr>
          <w:sz w:val="24"/>
          <w:szCs w:val="24"/>
        </w:rPr>
        <w:t xml:space="preserve"> un mardi sur deux au palais de justice de Cowansville (le calendrier est disponible au greffe), pour tous les dossiers, quelle que soit la matière</w:t>
      </w:r>
      <w:r w:rsidR="0025489F" w:rsidRPr="00855084">
        <w:rPr>
          <w:sz w:val="24"/>
          <w:szCs w:val="24"/>
        </w:rPr>
        <w:t>.</w:t>
      </w:r>
    </w:p>
    <w:p w14:paraId="4C4520E0" w14:textId="151D46D9" w:rsidR="003E28DA" w:rsidRPr="00855084" w:rsidRDefault="003E28DA" w:rsidP="00466AF3">
      <w:pPr>
        <w:pStyle w:val="paragraphenumrot"/>
        <w:widowControl/>
        <w:ind w:left="720" w:hanging="720"/>
      </w:pPr>
      <w:r w:rsidRPr="00855084">
        <w:t xml:space="preserve">Chaque séance devant un </w:t>
      </w:r>
      <w:r w:rsidR="00B9690A" w:rsidRPr="00855084">
        <w:t xml:space="preserve">juge commence habituellement à </w:t>
      </w:r>
      <w:r w:rsidR="008D5207" w:rsidRPr="00855084">
        <w:t>9 </w:t>
      </w:r>
      <w:r w:rsidR="0025489F" w:rsidRPr="00855084">
        <w:t>h </w:t>
      </w:r>
      <w:r w:rsidR="008D5207" w:rsidRPr="00855084">
        <w:t>30.</w:t>
      </w:r>
    </w:p>
    <w:p w14:paraId="22BAEF02" w14:textId="44B528F5" w:rsidR="002B638A" w:rsidRPr="00855084" w:rsidRDefault="002B638A" w:rsidP="00466AF3">
      <w:pPr>
        <w:pStyle w:val="paragraphenumrot"/>
        <w:widowControl/>
        <w:ind w:left="720" w:hanging="720"/>
      </w:pPr>
      <w:r w:rsidRPr="00855084">
        <w:t>Il n</w:t>
      </w:r>
      <w:r w:rsidR="00E86009" w:rsidRPr="00855084">
        <w:t>’</w:t>
      </w:r>
      <w:r w:rsidRPr="00855084">
        <w:t>y a pas d</w:t>
      </w:r>
      <w:r w:rsidR="00E86009" w:rsidRPr="00855084">
        <w:t>’</w:t>
      </w:r>
      <w:r w:rsidRPr="00855084">
        <w:t>ouverture du terme des assises durant la période estivale.</w:t>
      </w:r>
    </w:p>
    <w:p w14:paraId="094EDD01" w14:textId="4DA140CC" w:rsidR="006D4E02" w:rsidRPr="00855084" w:rsidRDefault="00582716" w:rsidP="00466AF3">
      <w:pPr>
        <w:pStyle w:val="Titre3"/>
      </w:pPr>
      <w:bookmarkStart w:id="14" w:name="_Toc138839820"/>
      <w:r w:rsidRPr="00855084">
        <w:t>Pour le district de Mégantic</w:t>
      </w:r>
      <w:r w:rsidR="00F65C7E">
        <w:t>.</w:t>
      </w:r>
      <w:bookmarkEnd w:id="14"/>
    </w:p>
    <w:p w14:paraId="1BE5A9D6" w14:textId="784BDEA8" w:rsidR="0020739C" w:rsidRPr="00855084" w:rsidRDefault="00582716" w:rsidP="00466AF3">
      <w:pPr>
        <w:pStyle w:val="paragraphenumrot"/>
        <w:widowControl/>
        <w:numPr>
          <w:ilvl w:val="0"/>
          <w:numId w:val="45"/>
        </w:numPr>
        <w:ind w:left="720" w:hanging="720"/>
      </w:pPr>
      <w:r w:rsidRPr="00855084">
        <w:t>Les demandes qui relèvent de la juridiction du greffier spécial et du registraire de faillite sont présenté</w:t>
      </w:r>
      <w:r w:rsidR="0067300C" w:rsidRPr="00855084">
        <w:t>e</w:t>
      </w:r>
      <w:r w:rsidRPr="00855084">
        <w:t xml:space="preserve">s </w:t>
      </w:r>
      <w:r w:rsidR="00170413" w:rsidRPr="00855084">
        <w:t xml:space="preserve">devant celui-ci </w:t>
      </w:r>
      <w:r w:rsidR="005F77DB" w:rsidRPr="00855084">
        <w:t xml:space="preserve">lors de la séance mensuelle </w:t>
      </w:r>
      <w:r w:rsidRPr="00855084">
        <w:t>à compter de 9</w:t>
      </w:r>
      <w:r w:rsidR="00B9690A" w:rsidRPr="00855084">
        <w:t> </w:t>
      </w:r>
      <w:r w:rsidR="0025489F" w:rsidRPr="00855084">
        <w:t>h </w:t>
      </w:r>
      <w:r w:rsidR="005F77DB" w:rsidRPr="00855084">
        <w:t>3</w:t>
      </w:r>
      <w:r w:rsidRPr="00855084">
        <w:t xml:space="preserve">0. Le calendrier </w:t>
      </w:r>
      <w:r w:rsidR="00054E1E" w:rsidRPr="00855084">
        <w:t xml:space="preserve">des dates </w:t>
      </w:r>
      <w:r w:rsidRPr="00855084">
        <w:t>peut être obtenu en com</w:t>
      </w:r>
      <w:r w:rsidR="00054E1E" w:rsidRPr="00855084">
        <w:t>muniquant avec le greffe</w:t>
      </w:r>
      <w:r w:rsidRPr="00855084">
        <w:t>.</w:t>
      </w:r>
    </w:p>
    <w:p w14:paraId="03962B69" w14:textId="4B9F1A70" w:rsidR="0020739C" w:rsidRPr="00855084" w:rsidRDefault="00582716" w:rsidP="00466AF3">
      <w:pPr>
        <w:pStyle w:val="paragraphenumrot"/>
        <w:widowControl/>
        <w:ind w:left="720" w:hanging="720"/>
      </w:pPr>
      <w:r w:rsidRPr="00855084">
        <w:t>Les avocats qui le demandent sont inscrits sur une liste d</w:t>
      </w:r>
      <w:r w:rsidR="00E86009" w:rsidRPr="00855084">
        <w:t>’</w:t>
      </w:r>
      <w:r w:rsidRPr="00855084">
        <w:t>envoi afin de recevoir les mises à jour du calendrier par courriel.</w:t>
      </w:r>
    </w:p>
    <w:p w14:paraId="059AF07E" w14:textId="64400674" w:rsidR="0020739C" w:rsidRPr="00855084" w:rsidRDefault="00582716" w:rsidP="00466AF3">
      <w:pPr>
        <w:pStyle w:val="paragraphenumrot"/>
        <w:widowControl/>
        <w:ind w:left="720" w:hanging="720"/>
      </w:pPr>
      <w:r w:rsidRPr="00855084">
        <w:t xml:space="preserve">Les demandes qui ne sont pas de la juridiction du greffier spécial sont présentées devant le juge, </w:t>
      </w:r>
      <w:r w:rsidR="00A7554B" w:rsidRPr="00855084">
        <w:t xml:space="preserve">une fois par mois, habituellement le lundi de la </w:t>
      </w:r>
      <w:r w:rsidR="005F77DB" w:rsidRPr="00855084">
        <w:t xml:space="preserve">deuxième </w:t>
      </w:r>
      <w:r w:rsidR="00A7554B" w:rsidRPr="00855084">
        <w:t>semaine du mois</w:t>
      </w:r>
      <w:r w:rsidRPr="00855084">
        <w:t>, à compter de 9</w:t>
      </w:r>
      <w:r w:rsidR="008D5207" w:rsidRPr="00855084">
        <w:t> </w:t>
      </w:r>
      <w:r w:rsidR="0025489F" w:rsidRPr="00855084">
        <w:t>h </w:t>
      </w:r>
      <w:r w:rsidR="005F77DB" w:rsidRPr="00855084">
        <w:t>0</w:t>
      </w:r>
      <w:r w:rsidRPr="00855084">
        <w:t>0</w:t>
      </w:r>
      <w:r w:rsidR="00E2573B" w:rsidRPr="00855084">
        <w:t>, et ce, pour tous les dossiers, quelle que soit la matière</w:t>
      </w:r>
      <w:r w:rsidRPr="00855084">
        <w:t>.</w:t>
      </w:r>
    </w:p>
    <w:p w14:paraId="3E71741F" w14:textId="6CE3E347" w:rsidR="00A7554B" w:rsidRPr="00855084" w:rsidRDefault="00A7554B" w:rsidP="00466AF3">
      <w:pPr>
        <w:pStyle w:val="paragraphenumrot"/>
        <w:widowControl/>
        <w:ind w:left="720" w:hanging="720"/>
      </w:pPr>
      <w:r w:rsidRPr="00855084">
        <w:t>Les ouvertures du terme des assises ont lieu deux fois par année, soit en septembre et en janvier. Le calendrier des dates peut être obtenu en com</w:t>
      </w:r>
      <w:r w:rsidR="00054E1E" w:rsidRPr="00855084">
        <w:t>muniquant avec le greffe</w:t>
      </w:r>
      <w:r w:rsidRPr="00855084">
        <w:t>.</w:t>
      </w:r>
    </w:p>
    <w:p w14:paraId="39F30A15" w14:textId="0F5DC1F8" w:rsidR="00280E81" w:rsidRPr="005A7072" w:rsidRDefault="00E6385D" w:rsidP="00AC7E29">
      <w:pPr>
        <w:pStyle w:val="Paragraphedeliste"/>
        <w:numPr>
          <w:ilvl w:val="0"/>
          <w:numId w:val="48"/>
        </w:numPr>
        <w:spacing w:after="240"/>
        <w:ind w:left="1260" w:hanging="540"/>
        <w:rPr>
          <w:rFonts w:ascii="Arial" w:hAnsi="Arial" w:cs="Arial"/>
        </w:rPr>
      </w:pPr>
      <w:proofErr w:type="spellStart"/>
      <w:r w:rsidRPr="005A7072">
        <w:rPr>
          <w:rFonts w:ascii="Arial" w:hAnsi="Arial" w:cs="Arial"/>
        </w:rPr>
        <w:t>Abrogé</w:t>
      </w:r>
      <w:proofErr w:type="spellEnd"/>
      <w:r w:rsidR="00F65C7E" w:rsidRPr="005A7072">
        <w:rPr>
          <w:rFonts w:ascii="Arial" w:hAnsi="Arial" w:cs="Arial"/>
        </w:rPr>
        <w:t>.</w:t>
      </w:r>
    </w:p>
    <w:p w14:paraId="15A7D6E5" w14:textId="509FC27F" w:rsidR="00280E81" w:rsidRPr="00855084" w:rsidRDefault="00E6385D" w:rsidP="00466AF3">
      <w:pPr>
        <w:pStyle w:val="paragraphenumrot"/>
        <w:widowControl/>
        <w:ind w:left="720" w:hanging="731"/>
      </w:pPr>
      <w:r w:rsidRPr="00855084">
        <w:t>Abrogé</w:t>
      </w:r>
      <w:r w:rsidR="009B59F8" w:rsidRPr="00855084">
        <w:t>.</w:t>
      </w:r>
    </w:p>
    <w:p w14:paraId="1AB4342C" w14:textId="2F1B2A62" w:rsidR="00A674D6" w:rsidRPr="00085948" w:rsidRDefault="00A674D6" w:rsidP="00466AF3">
      <w:pPr>
        <w:pStyle w:val="paragraphenumrot"/>
        <w:widowControl/>
        <w:numPr>
          <w:ilvl w:val="0"/>
          <w:numId w:val="0"/>
        </w:numPr>
        <w:ind w:left="720"/>
        <w:rPr>
          <w:sz w:val="20"/>
          <w:szCs w:val="20"/>
        </w:rPr>
      </w:pPr>
      <w:r w:rsidRPr="00085948">
        <w:rPr>
          <w:sz w:val="20"/>
          <w:szCs w:val="20"/>
        </w:rPr>
        <w:t>Modificatio</w:t>
      </w:r>
      <w:r w:rsidR="0030268D" w:rsidRPr="00085948">
        <w:rPr>
          <w:sz w:val="20"/>
          <w:szCs w:val="20"/>
        </w:rPr>
        <w:t>n</w:t>
      </w:r>
      <w:r w:rsidRPr="00085948">
        <w:rPr>
          <w:sz w:val="20"/>
          <w:szCs w:val="20"/>
        </w:rPr>
        <w:t xml:space="preserve"> : </w:t>
      </w:r>
      <w:r w:rsidR="00F12FE3" w:rsidRPr="00085948">
        <w:rPr>
          <w:sz w:val="20"/>
          <w:szCs w:val="20"/>
        </w:rPr>
        <w:t>1</w:t>
      </w:r>
      <w:r w:rsidR="00F12FE3" w:rsidRPr="00085948">
        <w:rPr>
          <w:sz w:val="20"/>
          <w:szCs w:val="20"/>
          <w:vertAlign w:val="superscript"/>
        </w:rPr>
        <w:t>er</w:t>
      </w:r>
      <w:r w:rsidR="00F12FE3" w:rsidRPr="00085948">
        <w:rPr>
          <w:sz w:val="20"/>
          <w:szCs w:val="20"/>
        </w:rPr>
        <w:t xml:space="preserve"> juillet 2023</w:t>
      </w:r>
    </w:p>
    <w:p w14:paraId="6C193AE9" w14:textId="4035C4D9" w:rsidR="00280E81" w:rsidRPr="00855084" w:rsidRDefault="00E6385D" w:rsidP="00466AF3">
      <w:pPr>
        <w:pStyle w:val="paragraphenumrot"/>
        <w:widowControl/>
        <w:ind w:left="720" w:hanging="731"/>
      </w:pPr>
      <w:r w:rsidRPr="00855084">
        <w:t>Abrogé</w:t>
      </w:r>
      <w:r w:rsidR="00787685" w:rsidRPr="00855084">
        <w:t>.</w:t>
      </w:r>
    </w:p>
    <w:p w14:paraId="61F9EE29" w14:textId="5414515F" w:rsidR="00A674D6" w:rsidRPr="00085948" w:rsidRDefault="00A674D6" w:rsidP="00466AF3">
      <w:pPr>
        <w:pStyle w:val="paragraphenumrot"/>
        <w:widowControl/>
        <w:numPr>
          <w:ilvl w:val="0"/>
          <w:numId w:val="0"/>
        </w:numPr>
        <w:ind w:left="720"/>
        <w:rPr>
          <w:sz w:val="20"/>
          <w:szCs w:val="20"/>
        </w:rPr>
      </w:pPr>
      <w:r w:rsidRPr="00085948">
        <w:rPr>
          <w:sz w:val="20"/>
          <w:szCs w:val="20"/>
        </w:rPr>
        <w:t xml:space="preserve">Modification : </w:t>
      </w:r>
      <w:r w:rsidR="00317CBF" w:rsidRPr="00085948">
        <w:rPr>
          <w:sz w:val="20"/>
          <w:szCs w:val="20"/>
        </w:rPr>
        <w:t>1</w:t>
      </w:r>
      <w:r w:rsidR="00317CBF" w:rsidRPr="00085948">
        <w:rPr>
          <w:sz w:val="20"/>
          <w:szCs w:val="20"/>
          <w:vertAlign w:val="superscript"/>
        </w:rPr>
        <w:t>er</w:t>
      </w:r>
      <w:r w:rsidR="00317CBF" w:rsidRPr="00085948">
        <w:rPr>
          <w:sz w:val="20"/>
          <w:szCs w:val="20"/>
        </w:rPr>
        <w:t xml:space="preserve"> </w:t>
      </w:r>
      <w:r w:rsidR="00F12FE3" w:rsidRPr="00085948">
        <w:rPr>
          <w:sz w:val="20"/>
          <w:szCs w:val="20"/>
        </w:rPr>
        <w:t>juillet 2023</w:t>
      </w:r>
    </w:p>
    <w:p w14:paraId="0BD5693E" w14:textId="69CD8B1A" w:rsidR="00280E81" w:rsidRPr="00855084" w:rsidRDefault="00E6385D" w:rsidP="00466AF3">
      <w:pPr>
        <w:pStyle w:val="paragraphenumrot"/>
        <w:widowControl/>
        <w:ind w:left="720" w:hanging="731"/>
      </w:pPr>
      <w:r w:rsidRPr="00855084">
        <w:t>Abrogé</w:t>
      </w:r>
      <w:r w:rsidR="00787685" w:rsidRPr="00855084">
        <w:t>.</w:t>
      </w:r>
    </w:p>
    <w:p w14:paraId="3C391EAD" w14:textId="56BE743D" w:rsidR="00A674D6" w:rsidRPr="00085948" w:rsidRDefault="00A674D6" w:rsidP="00466AF3">
      <w:pPr>
        <w:pStyle w:val="paragraphenumrot"/>
        <w:widowControl/>
        <w:numPr>
          <w:ilvl w:val="0"/>
          <w:numId w:val="0"/>
        </w:numPr>
        <w:ind w:left="720"/>
        <w:rPr>
          <w:sz w:val="20"/>
          <w:szCs w:val="20"/>
        </w:rPr>
      </w:pPr>
      <w:r w:rsidRPr="00085948">
        <w:rPr>
          <w:sz w:val="20"/>
          <w:szCs w:val="20"/>
        </w:rPr>
        <w:t xml:space="preserve">Modification : </w:t>
      </w:r>
      <w:r w:rsidR="00317CBF" w:rsidRPr="00085948">
        <w:rPr>
          <w:sz w:val="20"/>
          <w:szCs w:val="20"/>
        </w:rPr>
        <w:t>1</w:t>
      </w:r>
      <w:r w:rsidR="00317CBF" w:rsidRPr="00085948">
        <w:rPr>
          <w:sz w:val="20"/>
          <w:szCs w:val="20"/>
          <w:vertAlign w:val="superscript"/>
        </w:rPr>
        <w:t>er</w:t>
      </w:r>
      <w:r w:rsidR="00317CBF" w:rsidRPr="00085948">
        <w:rPr>
          <w:sz w:val="20"/>
          <w:szCs w:val="20"/>
        </w:rPr>
        <w:t xml:space="preserve"> </w:t>
      </w:r>
      <w:r w:rsidR="00F12FE3" w:rsidRPr="00085948">
        <w:rPr>
          <w:sz w:val="20"/>
          <w:szCs w:val="20"/>
        </w:rPr>
        <w:t>juillet 2023</w:t>
      </w:r>
    </w:p>
    <w:p w14:paraId="46F8BA74" w14:textId="0D5E4F39" w:rsidR="00787685" w:rsidRPr="00855084" w:rsidRDefault="00E6385D" w:rsidP="00466AF3">
      <w:pPr>
        <w:pStyle w:val="paragraphenumrot"/>
        <w:widowControl/>
        <w:ind w:left="720" w:hanging="731"/>
      </w:pPr>
      <w:r w:rsidRPr="00855084">
        <w:t>Abrogé</w:t>
      </w:r>
      <w:r w:rsidR="00787685" w:rsidRPr="00855084">
        <w:t>.</w:t>
      </w:r>
    </w:p>
    <w:p w14:paraId="719A7CC2" w14:textId="04B6D628" w:rsidR="00A674D6" w:rsidRPr="00085948" w:rsidRDefault="00A674D6" w:rsidP="00466AF3">
      <w:pPr>
        <w:pStyle w:val="paragraphenumrot"/>
        <w:widowControl/>
        <w:numPr>
          <w:ilvl w:val="0"/>
          <w:numId w:val="0"/>
        </w:numPr>
        <w:ind w:left="720"/>
        <w:rPr>
          <w:sz w:val="20"/>
          <w:szCs w:val="20"/>
        </w:rPr>
      </w:pPr>
      <w:r w:rsidRPr="00085948">
        <w:rPr>
          <w:sz w:val="20"/>
          <w:szCs w:val="20"/>
        </w:rPr>
        <w:t xml:space="preserve">Modification : </w:t>
      </w:r>
      <w:r w:rsidR="00317CBF" w:rsidRPr="00085948">
        <w:rPr>
          <w:sz w:val="20"/>
          <w:szCs w:val="20"/>
        </w:rPr>
        <w:t>1</w:t>
      </w:r>
      <w:r w:rsidR="00317CBF" w:rsidRPr="00085948">
        <w:rPr>
          <w:sz w:val="20"/>
          <w:szCs w:val="20"/>
          <w:vertAlign w:val="superscript"/>
        </w:rPr>
        <w:t>er</w:t>
      </w:r>
      <w:r w:rsidR="00317CBF" w:rsidRPr="00085948">
        <w:rPr>
          <w:sz w:val="20"/>
          <w:szCs w:val="20"/>
        </w:rPr>
        <w:t xml:space="preserve"> </w:t>
      </w:r>
      <w:r w:rsidR="00F12FE3" w:rsidRPr="00085948">
        <w:rPr>
          <w:sz w:val="20"/>
          <w:szCs w:val="20"/>
        </w:rPr>
        <w:t>juillet 2023</w:t>
      </w:r>
    </w:p>
    <w:p w14:paraId="1FB8935E" w14:textId="7611EAF6" w:rsidR="009D1708" w:rsidRPr="00855084" w:rsidRDefault="00E6385D" w:rsidP="00466AF3">
      <w:pPr>
        <w:pStyle w:val="paragraphenumrot"/>
        <w:widowControl/>
        <w:ind w:left="720" w:hanging="731"/>
      </w:pPr>
      <w:r w:rsidRPr="00855084">
        <w:t>Abrogé</w:t>
      </w:r>
      <w:r w:rsidR="009B59F8" w:rsidRPr="00855084">
        <w:t>.</w:t>
      </w:r>
    </w:p>
    <w:p w14:paraId="5E744001" w14:textId="286401DB" w:rsidR="00A674D6" w:rsidRPr="00085948" w:rsidRDefault="00A674D6" w:rsidP="00466AF3">
      <w:pPr>
        <w:pStyle w:val="paragraphenumrot"/>
        <w:widowControl/>
        <w:numPr>
          <w:ilvl w:val="0"/>
          <w:numId w:val="0"/>
        </w:numPr>
        <w:ind w:left="720"/>
        <w:rPr>
          <w:sz w:val="20"/>
          <w:szCs w:val="20"/>
        </w:rPr>
      </w:pPr>
      <w:r w:rsidRPr="00085948">
        <w:rPr>
          <w:sz w:val="20"/>
          <w:szCs w:val="20"/>
        </w:rPr>
        <w:t xml:space="preserve">Modification : </w:t>
      </w:r>
      <w:r w:rsidR="00317CBF" w:rsidRPr="00085948">
        <w:rPr>
          <w:sz w:val="20"/>
          <w:szCs w:val="20"/>
        </w:rPr>
        <w:t>1</w:t>
      </w:r>
      <w:r w:rsidR="00317CBF" w:rsidRPr="00085948">
        <w:rPr>
          <w:sz w:val="20"/>
          <w:szCs w:val="20"/>
          <w:vertAlign w:val="superscript"/>
        </w:rPr>
        <w:t>er</w:t>
      </w:r>
      <w:r w:rsidR="00317CBF" w:rsidRPr="00085948">
        <w:rPr>
          <w:sz w:val="20"/>
          <w:szCs w:val="20"/>
        </w:rPr>
        <w:t xml:space="preserve"> </w:t>
      </w:r>
      <w:r w:rsidR="00F12FE3" w:rsidRPr="00085948">
        <w:rPr>
          <w:sz w:val="20"/>
          <w:szCs w:val="20"/>
        </w:rPr>
        <w:t>juillet 2023</w:t>
      </w:r>
    </w:p>
    <w:p w14:paraId="7E82D6F1" w14:textId="3DD21865" w:rsidR="00054E1E" w:rsidRPr="00855084" w:rsidRDefault="00054E1E" w:rsidP="000C126C">
      <w:pPr>
        <w:pStyle w:val="Titre2"/>
        <w:keepNext/>
      </w:pPr>
      <w:bookmarkStart w:id="15" w:name="_Toc138839821"/>
      <w:r w:rsidRPr="00855084">
        <w:lastRenderedPageBreak/>
        <w:t>Demande</w:t>
      </w:r>
      <w:r w:rsidR="006E2D7C" w:rsidRPr="00855084">
        <w:t>s</w:t>
      </w:r>
      <w:r w:rsidRPr="00855084">
        <w:t xml:space="preserve"> en cours d’instance</w:t>
      </w:r>
      <w:bookmarkEnd w:id="15"/>
    </w:p>
    <w:p w14:paraId="006DCD2B" w14:textId="1360E66B" w:rsidR="009B59F8" w:rsidRPr="00855084" w:rsidRDefault="00582716" w:rsidP="000C126C">
      <w:pPr>
        <w:pStyle w:val="paragraphenumrot"/>
        <w:keepNext/>
        <w:widowControl/>
        <w:numPr>
          <w:ilvl w:val="0"/>
          <w:numId w:val="34"/>
        </w:numPr>
        <w:ind w:left="720" w:hanging="720"/>
      </w:pPr>
      <w:r w:rsidRPr="00855084">
        <w:t xml:space="preserve">La partie qui souhaite présenter une demande urgente à une date plus rapprochée en fait la demande </w:t>
      </w:r>
      <w:r w:rsidR="002168F6" w:rsidRPr="00855084">
        <w:t xml:space="preserve">par écrit </w:t>
      </w:r>
      <w:r w:rsidRPr="00855084">
        <w:t>au juge coordonnateur</w:t>
      </w:r>
      <w:r w:rsidR="002168F6" w:rsidRPr="00855084">
        <w:t>, en y énonçant les motifs et en avisant l</w:t>
      </w:r>
      <w:r w:rsidR="009B59F8" w:rsidRPr="00855084">
        <w:t xml:space="preserve">es </w:t>
      </w:r>
      <w:r w:rsidR="002168F6" w:rsidRPr="00855084">
        <w:t>autre</w:t>
      </w:r>
      <w:r w:rsidR="009B59F8" w:rsidRPr="00855084">
        <w:t>s</w:t>
      </w:r>
      <w:r w:rsidR="002168F6" w:rsidRPr="00855084">
        <w:t xml:space="preserve"> partie</w:t>
      </w:r>
      <w:r w:rsidR="009B59F8" w:rsidRPr="00855084">
        <w:t>s</w:t>
      </w:r>
      <w:r w:rsidRPr="00855084">
        <w:t xml:space="preserve">. </w:t>
      </w:r>
      <w:r w:rsidR="009B59F8" w:rsidRPr="00855084">
        <w:t>Le juge coordonnateur en dispose sur dossier après avoir obten</w:t>
      </w:r>
      <w:r w:rsidR="00D7094F" w:rsidRPr="00855084">
        <w:t>u</w:t>
      </w:r>
      <w:r w:rsidR="009B59F8" w:rsidRPr="00855084">
        <w:t xml:space="preserve"> les commentaires des autres</w:t>
      </w:r>
      <w:r w:rsidR="0025489F" w:rsidRPr="00855084">
        <w:t> </w:t>
      </w:r>
      <w:r w:rsidR="009B59F8" w:rsidRPr="00855084">
        <w:t>parties.</w:t>
      </w:r>
    </w:p>
    <w:p w14:paraId="77476CB9" w14:textId="6150DB88" w:rsidR="0020739C" w:rsidRPr="00855084" w:rsidRDefault="00E2573B" w:rsidP="00466AF3">
      <w:pPr>
        <w:pStyle w:val="paragraphenumrot"/>
        <w:widowControl/>
        <w:ind w:left="720" w:hanging="720"/>
      </w:pPr>
      <w:r w:rsidRPr="00855084">
        <w:t>L</w:t>
      </w:r>
      <w:r w:rsidR="0020739C" w:rsidRPr="00855084">
        <w:t xml:space="preserve">e rôle de la </w:t>
      </w:r>
      <w:r w:rsidRPr="00855084">
        <w:t>chambre</w:t>
      </w:r>
      <w:r w:rsidR="0020739C" w:rsidRPr="00855084">
        <w:t xml:space="preserve"> de pratique est communiqué par courriel aux </w:t>
      </w:r>
      <w:r w:rsidR="00F26D68" w:rsidRPr="00855084">
        <w:t>personnes inscrites sur la liste d</w:t>
      </w:r>
      <w:r w:rsidR="00E86009" w:rsidRPr="00855084">
        <w:t>’</w:t>
      </w:r>
      <w:r w:rsidR="00F26D68" w:rsidRPr="00855084">
        <w:t>envoi le jour o</w:t>
      </w:r>
      <w:r w:rsidR="0020739C" w:rsidRPr="00855084">
        <w:t>uvrable qui précède l</w:t>
      </w:r>
      <w:r w:rsidR="000F6611" w:rsidRPr="00855084">
        <w:rPr>
          <w:bCs/>
          <w:smallCaps/>
        </w:rPr>
        <w:t>’</w:t>
      </w:r>
      <w:r w:rsidR="005F77DB" w:rsidRPr="00855084">
        <w:t>appel du rôle</w:t>
      </w:r>
      <w:r w:rsidR="0020739C" w:rsidRPr="00855084">
        <w:t xml:space="preserve">. </w:t>
      </w:r>
      <w:r w:rsidR="00F26D68" w:rsidRPr="00855084">
        <w:t>Les personnes qui ne sont pas inscrites sur la liste et qui désirent obtenir une copie du rôle sont invitées à communiquer avec le greffe la veille de leur date d</w:t>
      </w:r>
      <w:r w:rsidR="00E86009" w:rsidRPr="00855084">
        <w:t>’</w:t>
      </w:r>
      <w:r w:rsidR="00F26D68" w:rsidRPr="00855084">
        <w:t>audience.</w:t>
      </w:r>
    </w:p>
    <w:p w14:paraId="01EC4738" w14:textId="28615925" w:rsidR="0020739C" w:rsidRPr="00855084" w:rsidRDefault="0020739C" w:rsidP="00466AF3">
      <w:pPr>
        <w:pStyle w:val="paragraphenumrot"/>
        <w:widowControl/>
        <w:ind w:left="720" w:hanging="720"/>
      </w:pPr>
      <w:r w:rsidRPr="00855084">
        <w:t>Un protocole joint au rôle énonce les modalités de l</w:t>
      </w:r>
      <w:r w:rsidR="00E86009" w:rsidRPr="00855084">
        <w:t>’</w:t>
      </w:r>
      <w:r w:rsidRPr="00855084">
        <w:t>appel du rôle virtuel. Les parties qui ne sont pas présentes en salle d</w:t>
      </w:r>
      <w:r w:rsidR="00E86009" w:rsidRPr="00855084">
        <w:t>’</w:t>
      </w:r>
      <w:r w:rsidRPr="00855084">
        <w:t>audience sont tenues de s</w:t>
      </w:r>
      <w:r w:rsidR="00E86009" w:rsidRPr="00855084">
        <w:t>’</w:t>
      </w:r>
      <w:r w:rsidRPr="00855084">
        <w:t>y</w:t>
      </w:r>
      <w:r w:rsidR="00F65C7E">
        <w:t xml:space="preserve"> </w:t>
      </w:r>
      <w:r w:rsidRPr="00855084">
        <w:t>conformer.</w:t>
      </w:r>
    </w:p>
    <w:p w14:paraId="26F31466" w14:textId="29C2AF99" w:rsidR="0020739C" w:rsidRPr="00855084" w:rsidRDefault="0020739C" w:rsidP="00466AF3">
      <w:pPr>
        <w:pStyle w:val="paragraphenumrot"/>
        <w:widowControl/>
        <w:ind w:left="720" w:hanging="720"/>
      </w:pPr>
      <w:r w:rsidRPr="00855084">
        <w:t>Outre l</w:t>
      </w:r>
      <w:r w:rsidR="00E86009" w:rsidRPr="00855084">
        <w:t>’</w:t>
      </w:r>
      <w:r w:rsidRPr="00855084">
        <w:t xml:space="preserve">exercice de sa juridiction prévue au </w:t>
      </w:r>
      <w:bookmarkStart w:id="16" w:name="_Hlk120783648"/>
      <w:r w:rsidR="00EC0ACB" w:rsidRPr="00855084">
        <w:rPr>
          <w:rStyle w:val="Lienhypertexte"/>
          <w:color w:val="0070C0"/>
          <w:bdr w:val="none" w:sz="0" w:space="0" w:color="auto"/>
          <w:lang w:eastAsia="en-US"/>
        </w:rPr>
        <w:fldChar w:fldCharType="begin"/>
      </w:r>
      <w:r w:rsidR="00EC0ACB" w:rsidRPr="00855084">
        <w:rPr>
          <w:rStyle w:val="Lienhypertexte"/>
          <w:color w:val="0070C0"/>
          <w:bdr w:val="none" w:sz="0" w:space="0" w:color="auto"/>
          <w:lang w:eastAsia="en-US"/>
        </w:rPr>
        <w:instrText xml:space="preserve"> HYPERLINK "https://www.legisquebec.gouv.qc.ca/fr/document/lc/c-25.01" </w:instrText>
      </w:r>
      <w:r w:rsidR="00EC0ACB" w:rsidRPr="00855084">
        <w:rPr>
          <w:rStyle w:val="Lienhypertexte"/>
          <w:color w:val="0070C0"/>
          <w:bdr w:val="none" w:sz="0" w:space="0" w:color="auto"/>
          <w:lang w:eastAsia="en-US"/>
        </w:rPr>
        <w:fldChar w:fldCharType="separate"/>
      </w:r>
      <w:r w:rsidR="00EC0ACB" w:rsidRPr="00855084">
        <w:rPr>
          <w:rStyle w:val="Lienhypertexte"/>
          <w:i/>
          <w:color w:val="0070C0"/>
          <w:bdr w:val="none" w:sz="0" w:space="0" w:color="auto"/>
          <w:lang w:eastAsia="en-US"/>
        </w:rPr>
        <w:t>Code de procédure civile</w:t>
      </w:r>
      <w:r w:rsidR="00EC0ACB" w:rsidRPr="00855084">
        <w:rPr>
          <w:rStyle w:val="Lienhypertexte"/>
          <w:color w:val="0070C0"/>
          <w:bdr w:val="none" w:sz="0" w:space="0" w:color="auto"/>
          <w:lang w:eastAsia="en-US"/>
        </w:rPr>
        <w:fldChar w:fldCharType="end"/>
      </w:r>
      <w:bookmarkEnd w:id="16"/>
      <w:r w:rsidRPr="00855084">
        <w:rPr>
          <w:rStyle w:val="Corpsdutexte2Italique"/>
        </w:rPr>
        <w:t>,</w:t>
      </w:r>
      <w:r w:rsidRPr="00855084">
        <w:t xml:space="preserve"> le greffier spécial réfère les demandes </w:t>
      </w:r>
      <w:r w:rsidR="008D4C37" w:rsidRPr="00855084">
        <w:t>de</w:t>
      </w:r>
      <w:r w:rsidRPr="00855084">
        <w:t xml:space="preserve"> gestion en chambre de pratique ainsi que toutes autres demandes nécessitant l</w:t>
      </w:r>
      <w:r w:rsidR="00E86009" w:rsidRPr="00855084">
        <w:t>’</w:t>
      </w:r>
      <w:r w:rsidRPr="00855084">
        <w:t>intervention d</w:t>
      </w:r>
      <w:r w:rsidR="00E86009" w:rsidRPr="00855084">
        <w:t>’</w:t>
      </w:r>
      <w:r w:rsidR="008D4C37" w:rsidRPr="00855084">
        <w:t>un</w:t>
      </w:r>
      <w:r w:rsidRPr="00855084">
        <w:t xml:space="preserve"> juge.</w:t>
      </w:r>
    </w:p>
    <w:p w14:paraId="71A90CED" w14:textId="46A9B3A1" w:rsidR="0020739C" w:rsidRPr="00855084" w:rsidRDefault="0020739C" w:rsidP="00466AF3">
      <w:pPr>
        <w:pStyle w:val="paragraphenumrot"/>
        <w:widowControl/>
        <w:ind w:left="720" w:hanging="720"/>
      </w:pPr>
      <w:r w:rsidRPr="00855084">
        <w:t>Lorsque la durée prévue pour la demande excède le temps disponible sur le rôle de la chambre de pratique, le greffier spécial fixe la demande à une date ultérieure sur le rôle de la chambre de pratique</w:t>
      </w:r>
      <w:r w:rsidRPr="00855084">
        <w:rPr>
          <w:bCs/>
        </w:rPr>
        <w:t xml:space="preserve">. </w:t>
      </w:r>
      <w:r w:rsidR="00E6385D" w:rsidRPr="00855084">
        <w:rPr>
          <w:bCs/>
        </w:rPr>
        <w:t>S</w:t>
      </w:r>
      <w:r w:rsidRPr="00855084">
        <w:t>i la durée prévue excède trois heures, le dossier est référé au maître des rôles.</w:t>
      </w:r>
    </w:p>
    <w:p w14:paraId="4639A2FD" w14:textId="5B838421" w:rsidR="00A674D6" w:rsidRPr="00085948" w:rsidRDefault="00A674D6" w:rsidP="00085948">
      <w:pPr>
        <w:pStyle w:val="paragraphenumrot"/>
        <w:widowControl/>
        <w:numPr>
          <w:ilvl w:val="0"/>
          <w:numId w:val="0"/>
        </w:numPr>
        <w:ind w:left="720"/>
        <w:rPr>
          <w:sz w:val="20"/>
          <w:szCs w:val="20"/>
        </w:rPr>
      </w:pPr>
      <w:r w:rsidRPr="00085948">
        <w:rPr>
          <w:sz w:val="20"/>
          <w:szCs w:val="20"/>
        </w:rPr>
        <w:t xml:space="preserve">Modification : </w:t>
      </w:r>
      <w:r w:rsidR="00452AF4" w:rsidRPr="00085948">
        <w:rPr>
          <w:sz w:val="20"/>
          <w:szCs w:val="20"/>
        </w:rPr>
        <w:t>1</w:t>
      </w:r>
      <w:r w:rsidR="00452AF4" w:rsidRPr="00085948">
        <w:rPr>
          <w:sz w:val="20"/>
          <w:szCs w:val="20"/>
          <w:vertAlign w:val="superscript"/>
        </w:rPr>
        <w:t>er</w:t>
      </w:r>
      <w:r w:rsidR="00452AF4" w:rsidRPr="00085948">
        <w:rPr>
          <w:sz w:val="20"/>
          <w:szCs w:val="20"/>
        </w:rPr>
        <w:t xml:space="preserve"> </w:t>
      </w:r>
      <w:r w:rsidR="00F12FE3" w:rsidRPr="00085948">
        <w:rPr>
          <w:sz w:val="20"/>
          <w:szCs w:val="20"/>
        </w:rPr>
        <w:t>juillet 2023</w:t>
      </w:r>
    </w:p>
    <w:p w14:paraId="7AD324B9" w14:textId="704E834F" w:rsidR="00534C8A" w:rsidRPr="00855084" w:rsidRDefault="00534C8A" w:rsidP="00466AF3">
      <w:pPr>
        <w:pStyle w:val="paragraphenumrot"/>
        <w:widowControl/>
        <w:ind w:left="720" w:hanging="720"/>
      </w:pPr>
      <w:r w:rsidRPr="00855084">
        <w:t>Une demande qui ne peut être entendue en raison du volume de dossiers portés au rôle est reportée à une séance de pratique subséquente ou à toute autre date déterminée par le juge coordonnateur. Au besoin, le juge qui préside l</w:t>
      </w:r>
      <w:r w:rsidR="00E86009" w:rsidRPr="00855084">
        <w:t>’</w:t>
      </w:r>
      <w:r w:rsidRPr="00855084">
        <w:t>appel du rôle émet les ordonnances appropriées pour préserver les droits des parties.</w:t>
      </w:r>
    </w:p>
    <w:p w14:paraId="75E94435" w14:textId="3A6AF3E5" w:rsidR="0020739C" w:rsidRPr="00855084" w:rsidRDefault="0020739C" w:rsidP="00466AF3">
      <w:pPr>
        <w:pStyle w:val="paragraphenumrot"/>
        <w:widowControl/>
        <w:tabs>
          <w:tab w:val="left" w:pos="720"/>
        </w:tabs>
        <w:ind w:left="720" w:hanging="720"/>
      </w:pPr>
      <w:r w:rsidRPr="00855084">
        <w:t xml:space="preserve">Les demandes de </w:t>
      </w:r>
      <w:r w:rsidR="008D4C37" w:rsidRPr="00855084">
        <w:t xml:space="preserve">deux </w:t>
      </w:r>
      <w:r w:rsidRPr="00855084">
        <w:t>heures et plus ne sont fixées qu</w:t>
      </w:r>
      <w:r w:rsidR="00E86009" w:rsidRPr="00855084">
        <w:t>’</w:t>
      </w:r>
      <w:r w:rsidRPr="00855084">
        <w:t xml:space="preserve">une fois que les parties ont </w:t>
      </w:r>
      <w:r w:rsidR="00E73D03" w:rsidRPr="00855084">
        <w:t>rempli</w:t>
      </w:r>
      <w:r w:rsidRPr="00855084">
        <w:t xml:space="preserve"> le formulaire à </w:t>
      </w:r>
      <w:r w:rsidR="008D4C37" w:rsidRPr="00855084">
        <w:t>cette fin</w:t>
      </w:r>
      <w:r w:rsidR="00054E1E" w:rsidRPr="00855084">
        <w:t xml:space="preserve"> (</w:t>
      </w:r>
      <w:hyperlink r:id="rId11" w:history="1">
        <w:r w:rsidR="00A674D6" w:rsidRPr="00855084">
          <w:rPr>
            <w:rStyle w:val="Lienhypertexte"/>
          </w:rPr>
          <w:t>annexe Division 4</w:t>
        </w:r>
      </w:hyperlink>
      <w:r w:rsidR="00054E1E" w:rsidRPr="00855084">
        <w:t>)</w:t>
      </w:r>
      <w:r w:rsidR="00F4239D" w:rsidRPr="00855084">
        <w:t>.</w:t>
      </w:r>
    </w:p>
    <w:p w14:paraId="1D961BB3" w14:textId="5323B3C1" w:rsidR="00A674D6" w:rsidRPr="00085948" w:rsidRDefault="00085948" w:rsidP="00466AF3">
      <w:pPr>
        <w:pStyle w:val="paragraphenumrot"/>
        <w:widowControl/>
        <w:numPr>
          <w:ilvl w:val="0"/>
          <w:numId w:val="0"/>
        </w:numPr>
        <w:tabs>
          <w:tab w:val="left" w:pos="720"/>
        </w:tabs>
        <w:ind w:left="720" w:hanging="720"/>
        <w:rPr>
          <w:sz w:val="20"/>
          <w:szCs w:val="20"/>
        </w:rPr>
      </w:pPr>
      <w:r>
        <w:rPr>
          <w:sz w:val="20"/>
          <w:szCs w:val="20"/>
        </w:rPr>
        <w:tab/>
      </w:r>
      <w:r w:rsidR="00A674D6" w:rsidRPr="00085948">
        <w:rPr>
          <w:sz w:val="20"/>
          <w:szCs w:val="20"/>
        </w:rPr>
        <w:t xml:space="preserve">Modification : </w:t>
      </w:r>
      <w:r w:rsidR="00452AF4" w:rsidRPr="00085948">
        <w:rPr>
          <w:sz w:val="20"/>
          <w:szCs w:val="20"/>
        </w:rPr>
        <w:t>1</w:t>
      </w:r>
      <w:r w:rsidR="00452AF4" w:rsidRPr="00085948">
        <w:rPr>
          <w:sz w:val="20"/>
          <w:szCs w:val="20"/>
          <w:vertAlign w:val="superscript"/>
        </w:rPr>
        <w:t>er</w:t>
      </w:r>
      <w:r w:rsidR="00452AF4" w:rsidRPr="00085948">
        <w:rPr>
          <w:sz w:val="20"/>
          <w:szCs w:val="20"/>
        </w:rPr>
        <w:t xml:space="preserve"> </w:t>
      </w:r>
      <w:r w:rsidR="00F12FE3" w:rsidRPr="00085948">
        <w:rPr>
          <w:sz w:val="20"/>
          <w:szCs w:val="20"/>
        </w:rPr>
        <w:t>juillet 2023</w:t>
      </w:r>
    </w:p>
    <w:p w14:paraId="008A9C76" w14:textId="60692310" w:rsidR="00B0323B" w:rsidRPr="00855084" w:rsidRDefault="00B0323B" w:rsidP="00466AF3">
      <w:pPr>
        <w:pStyle w:val="paragraphenumrot"/>
        <w:widowControl/>
        <w:tabs>
          <w:tab w:val="left" w:pos="720"/>
        </w:tabs>
        <w:ind w:left="720" w:hanging="720"/>
      </w:pPr>
      <w:r w:rsidRPr="00855084">
        <w:t>Toute demande de remise d</w:t>
      </w:r>
      <w:r w:rsidR="00E86009" w:rsidRPr="00855084">
        <w:t>’</w:t>
      </w:r>
      <w:r w:rsidRPr="00855084">
        <w:t xml:space="preserve">une demande déjà fixée pour instruction </w:t>
      </w:r>
      <w:r w:rsidR="00D93029" w:rsidRPr="00855084">
        <w:t xml:space="preserve">et jugement </w:t>
      </w:r>
      <w:r w:rsidRPr="00855084">
        <w:t>est présentée au juge qui doit l</w:t>
      </w:r>
      <w:r w:rsidR="00E86009" w:rsidRPr="00855084">
        <w:t>’</w:t>
      </w:r>
      <w:r w:rsidRPr="00855084">
        <w:t>entendre, après avis écrit préalable adressé au juge coordonnateur. Le juge saisi ne l</w:t>
      </w:r>
      <w:r w:rsidR="00E86009" w:rsidRPr="00855084">
        <w:t>’</w:t>
      </w:r>
      <w:r w:rsidRPr="00855084">
        <w:t>accorde qu</w:t>
      </w:r>
      <w:r w:rsidR="00E86009" w:rsidRPr="00855084">
        <w:t>’</w:t>
      </w:r>
      <w:r w:rsidRPr="00855084">
        <w:t>en cas de motif sérieux et aux conditions qu</w:t>
      </w:r>
      <w:r w:rsidR="00E86009" w:rsidRPr="00855084">
        <w:t>’</w:t>
      </w:r>
      <w:r w:rsidRPr="00855084">
        <w:t>il estime appropriées. Aucune demande de remise n</w:t>
      </w:r>
      <w:r w:rsidR="00E86009" w:rsidRPr="00855084">
        <w:t>’</w:t>
      </w:r>
      <w:r w:rsidRPr="00855084">
        <w:t>est accordée du seul fait du consentement des parties.</w:t>
      </w:r>
    </w:p>
    <w:p w14:paraId="5929FA81" w14:textId="3C25FE62" w:rsidR="0020739C" w:rsidRPr="00855084" w:rsidRDefault="0020739C" w:rsidP="00466AF3">
      <w:pPr>
        <w:pStyle w:val="paragraphenumrot"/>
        <w:widowControl/>
        <w:tabs>
          <w:tab w:val="left" w:pos="720"/>
        </w:tabs>
        <w:ind w:left="720" w:hanging="720"/>
      </w:pPr>
      <w:r w:rsidRPr="00855084">
        <w:t>Aucune demande en cours d</w:t>
      </w:r>
      <w:r w:rsidR="00E86009" w:rsidRPr="00855084">
        <w:t>’</w:t>
      </w:r>
      <w:r w:rsidRPr="00855084">
        <w:t>instance ne sera remise pour une période inférieure à deux semaines, sauf autorisation du juge</w:t>
      </w:r>
      <w:r w:rsidR="00054E1E" w:rsidRPr="00855084">
        <w:t xml:space="preserve"> ou du greffier spécial</w:t>
      </w:r>
      <w:r w:rsidRPr="00855084">
        <w:t>. La demande ayant été remise à quatre reprises est rayée si les parties ne sont pas en mesure de procéder.</w:t>
      </w:r>
    </w:p>
    <w:p w14:paraId="7B2D5F25" w14:textId="2833EEA4" w:rsidR="0020739C" w:rsidRPr="00855084" w:rsidRDefault="0020739C" w:rsidP="00466AF3">
      <w:pPr>
        <w:pStyle w:val="paragraphenumrot"/>
        <w:widowControl/>
        <w:tabs>
          <w:tab w:val="left" w:pos="720"/>
        </w:tabs>
        <w:ind w:left="720" w:hanging="720"/>
      </w:pPr>
      <w:r w:rsidRPr="00855084">
        <w:lastRenderedPageBreak/>
        <w:t>Les procès-verbaux de notification par télécopieur ou par huissier doivent être insérés immédiatement avant l</w:t>
      </w:r>
      <w:r w:rsidR="00E86009" w:rsidRPr="00855084">
        <w:t>’</w:t>
      </w:r>
      <w:r w:rsidRPr="00855084">
        <w:t>endos de tout acte de procédure déposé au greffe.</w:t>
      </w:r>
    </w:p>
    <w:p w14:paraId="7CAF9A82" w14:textId="35ECCD78" w:rsidR="0020739C" w:rsidRPr="00855084" w:rsidRDefault="0020739C" w:rsidP="00466AF3">
      <w:pPr>
        <w:pStyle w:val="paragraphenumrot"/>
        <w:widowControl/>
        <w:tabs>
          <w:tab w:val="left" w:pos="720"/>
        </w:tabs>
        <w:ind w:left="720" w:hanging="720"/>
      </w:pPr>
      <w:r w:rsidRPr="00855084">
        <w:t>Le greffier spécial entend les demandes en prolongation de délai ou en suspension de l</w:t>
      </w:r>
      <w:r w:rsidR="00E86009" w:rsidRPr="00855084">
        <w:t>’</w:t>
      </w:r>
      <w:r w:rsidRPr="00855084">
        <w:t>instance pourvu qu</w:t>
      </w:r>
      <w:r w:rsidR="00E86009" w:rsidRPr="00855084">
        <w:t>’</w:t>
      </w:r>
      <w:r w:rsidRPr="00855084">
        <w:t>elles ne soient pas contestées et qu</w:t>
      </w:r>
      <w:r w:rsidR="00E86009" w:rsidRPr="00855084">
        <w:t>’</w:t>
      </w:r>
      <w:r w:rsidRPr="00855084">
        <w:t>il s</w:t>
      </w:r>
      <w:r w:rsidR="00E86009" w:rsidRPr="00855084">
        <w:t>’</w:t>
      </w:r>
      <w:r w:rsidRPr="00855084">
        <w:t>agisse de la première fois qu</w:t>
      </w:r>
      <w:r w:rsidR="00E86009" w:rsidRPr="00855084">
        <w:t>’</w:t>
      </w:r>
      <w:r w:rsidRPr="00855084">
        <w:t>elles soient présentées dans le dossier. Les autres demandes en prolongation de délai ou en suspension d</w:t>
      </w:r>
      <w:r w:rsidR="00E86009" w:rsidRPr="00855084">
        <w:t>’</w:t>
      </w:r>
      <w:r w:rsidRPr="00855084">
        <w:t>instance sont présentées en chambre de pratique devant un juge.</w:t>
      </w:r>
    </w:p>
    <w:p w14:paraId="4D1AFF0F" w14:textId="1B7A182B" w:rsidR="005E3E61" w:rsidRPr="00855084" w:rsidRDefault="005E3E61" w:rsidP="00A004DD">
      <w:pPr>
        <w:pStyle w:val="Titre2"/>
      </w:pPr>
      <w:bookmarkStart w:id="17" w:name="_Toc67922587"/>
      <w:bookmarkStart w:id="18" w:name="_Toc138839822"/>
      <w:r w:rsidRPr="00855084">
        <w:t>Modalités de mise à jour d</w:t>
      </w:r>
      <w:r w:rsidR="00E86009" w:rsidRPr="00855084">
        <w:t>’</w:t>
      </w:r>
      <w:r w:rsidRPr="00855084">
        <w:t xml:space="preserve">un dossier </w:t>
      </w:r>
      <w:r w:rsidR="008F21B4" w:rsidRPr="00855084">
        <w:t>dont la date d</w:t>
      </w:r>
      <w:r w:rsidR="00E86009" w:rsidRPr="00855084">
        <w:t>’</w:t>
      </w:r>
      <w:r w:rsidR="008F21B4" w:rsidRPr="00855084">
        <w:t>instruction est déjà fixée</w:t>
      </w:r>
      <w:bookmarkEnd w:id="17"/>
      <w:bookmarkEnd w:id="18"/>
    </w:p>
    <w:p w14:paraId="1FB7BF4A" w14:textId="6DFD38B2" w:rsidR="005E3E61" w:rsidRPr="00855084" w:rsidRDefault="005E3E61" w:rsidP="00466AF3">
      <w:pPr>
        <w:pStyle w:val="paragraphenumrot"/>
        <w:widowControl/>
        <w:ind w:left="720" w:hanging="720"/>
      </w:pPr>
      <w:r w:rsidRPr="00855084">
        <w:t>Toute demande en cours d</w:t>
      </w:r>
      <w:r w:rsidR="00E86009" w:rsidRPr="00855084">
        <w:t>’</w:t>
      </w:r>
      <w:r w:rsidRPr="00855084">
        <w:t>instance qui n</w:t>
      </w:r>
      <w:r w:rsidR="00E86009" w:rsidRPr="00855084">
        <w:t>’</w:t>
      </w:r>
      <w:r w:rsidRPr="00855084">
        <w:t>affecte pas la durée de l</w:t>
      </w:r>
      <w:r w:rsidR="00E86009" w:rsidRPr="00855084">
        <w:t>’</w:t>
      </w:r>
      <w:r w:rsidRPr="00855084">
        <w:t xml:space="preserve">audition peut être présentée </w:t>
      </w:r>
      <w:r w:rsidR="002168F6" w:rsidRPr="00855084">
        <w:t>en chambre</w:t>
      </w:r>
      <w:r w:rsidRPr="00855084">
        <w:t xml:space="preserve"> de pratique. </w:t>
      </w:r>
    </w:p>
    <w:p w14:paraId="67322F61" w14:textId="4E18A1EC" w:rsidR="005E3E61" w:rsidRPr="00855084" w:rsidRDefault="005E3E61" w:rsidP="00466AF3">
      <w:pPr>
        <w:pStyle w:val="paragraphenumrot"/>
        <w:widowControl/>
        <w:ind w:left="720" w:hanging="720"/>
      </w:pPr>
      <w:r w:rsidRPr="00855084">
        <w:t>Toute demande susceptible de réduire ou d</w:t>
      </w:r>
      <w:r w:rsidR="00E86009" w:rsidRPr="00855084">
        <w:t>’</w:t>
      </w:r>
      <w:r w:rsidRPr="00855084">
        <w:t>augmenter la durée de l</w:t>
      </w:r>
      <w:r w:rsidR="00E86009" w:rsidRPr="00855084">
        <w:t>’</w:t>
      </w:r>
      <w:r w:rsidRPr="00855084">
        <w:t>instruction d</w:t>
      </w:r>
      <w:r w:rsidR="00E86009" w:rsidRPr="00855084">
        <w:t>’</w:t>
      </w:r>
      <w:r w:rsidRPr="00855084">
        <w:t xml:space="preserve">un dossier déjà fixé doit être transmise au juge coordonnateur. Le cas échéant, le juge coordonnateur transmet aux parties les instructions appropriées pour que la demande soit traitée. </w:t>
      </w:r>
    </w:p>
    <w:p w14:paraId="0B50909B" w14:textId="2FB80F17" w:rsidR="005E3E61" w:rsidRPr="00855084" w:rsidRDefault="005E3E61" w:rsidP="00466AF3">
      <w:pPr>
        <w:pStyle w:val="paragraphenumrot"/>
        <w:widowControl/>
        <w:ind w:left="720" w:hanging="720"/>
      </w:pPr>
      <w:r w:rsidRPr="00855084">
        <w:t>En fonction des circonstances, le juge coordonnateur ou le juge qui entend la demande peut décider d</w:t>
      </w:r>
      <w:r w:rsidR="00E86009" w:rsidRPr="00855084">
        <w:t>’</w:t>
      </w:r>
      <w:r w:rsidRPr="00855084">
        <w:t>annuler l</w:t>
      </w:r>
      <w:r w:rsidR="00E86009" w:rsidRPr="00855084">
        <w:t>’</w:t>
      </w:r>
      <w:r w:rsidRPr="00855084">
        <w:t>audience et exiger des parties qu</w:t>
      </w:r>
      <w:r w:rsidR="00E86009" w:rsidRPr="00855084">
        <w:t>’</w:t>
      </w:r>
      <w:r w:rsidRPr="00855084">
        <w:t xml:space="preserve">elles déposent une nouvelle </w:t>
      </w:r>
      <w:r w:rsidR="00D93029" w:rsidRPr="00855084">
        <w:t>D</w:t>
      </w:r>
      <w:r w:rsidRPr="00855084">
        <w:t>emande d</w:t>
      </w:r>
      <w:r w:rsidR="00E86009" w:rsidRPr="00855084">
        <w:t>’</w:t>
      </w:r>
      <w:r w:rsidRPr="00855084">
        <w:t>inscription pour instruction et jugement par déclaration commune</w:t>
      </w:r>
      <w:r w:rsidR="00522300" w:rsidRPr="00855084">
        <w:t xml:space="preserve"> </w:t>
      </w:r>
      <w:r w:rsidR="00F570FB" w:rsidRPr="00855084">
        <w:t>(</w:t>
      </w:r>
      <w:hyperlink r:id="rId12" w:history="1">
        <w:r w:rsidR="00F570FB" w:rsidRPr="00855084">
          <w:rPr>
            <w:rStyle w:val="Lienhypertexte"/>
          </w:rPr>
          <w:t>annexe Division 6</w:t>
        </w:r>
      </w:hyperlink>
      <w:r w:rsidR="00F570FB" w:rsidRPr="00855084">
        <w:t>)</w:t>
      </w:r>
    </w:p>
    <w:p w14:paraId="29A85934" w14:textId="3351B5D7" w:rsidR="003C32A2" w:rsidRPr="00855084" w:rsidRDefault="003C32A2" w:rsidP="00466AF3">
      <w:pPr>
        <w:pStyle w:val="paragraphenumrot"/>
        <w:widowControl/>
        <w:ind w:left="720" w:hanging="720"/>
      </w:pPr>
      <w:r w:rsidRPr="00855084">
        <w:t xml:space="preserve">Toute demande de remise </w:t>
      </w:r>
      <w:r w:rsidR="00E73D03" w:rsidRPr="00855084">
        <w:t>d</w:t>
      </w:r>
      <w:r w:rsidR="00E86009" w:rsidRPr="00855084">
        <w:t>’</w:t>
      </w:r>
      <w:r w:rsidR="00E73D03" w:rsidRPr="00855084">
        <w:t xml:space="preserve">une audition de </w:t>
      </w:r>
      <w:r w:rsidR="00E6385D" w:rsidRPr="00855084">
        <w:t>deux</w:t>
      </w:r>
      <w:r w:rsidR="00E73D03" w:rsidRPr="00855084">
        <w:t xml:space="preserve"> </w:t>
      </w:r>
      <w:r w:rsidR="00E6385D" w:rsidRPr="00855084">
        <w:t>jours et moins</w:t>
      </w:r>
      <w:r w:rsidR="00E73D03" w:rsidRPr="00855084">
        <w:t xml:space="preserve"> en matière familiale doit être adressée au </w:t>
      </w:r>
      <w:r w:rsidRPr="00855084">
        <w:t>juge gestionnaire du fond</w:t>
      </w:r>
      <w:r w:rsidR="00E73D03" w:rsidRPr="00855084">
        <w:t xml:space="preserve">. Dans tous les autres cas, la demande de remise est adressée au </w:t>
      </w:r>
      <w:r w:rsidRPr="00855084">
        <w:t>juge coordonnateur</w:t>
      </w:r>
      <w:r w:rsidR="00E73D03" w:rsidRPr="00855084">
        <w:t xml:space="preserve">. Toute demande de remise doit contenir le </w:t>
      </w:r>
      <w:r w:rsidRPr="00855084">
        <w:t>numéro d</w:t>
      </w:r>
      <w:r w:rsidR="00E73D03" w:rsidRPr="00855084">
        <w:t>u</w:t>
      </w:r>
      <w:r w:rsidRPr="00855084">
        <w:t xml:space="preserve"> dossier, le nom des parties, le</w:t>
      </w:r>
      <w:r w:rsidR="00E73D03" w:rsidRPr="00855084">
        <w:t xml:space="preserve"> nom des avocats en précisant la partie qu</w:t>
      </w:r>
      <w:r w:rsidR="00E86009" w:rsidRPr="00855084">
        <w:t>’</w:t>
      </w:r>
      <w:r w:rsidR="00E73D03" w:rsidRPr="00855084">
        <w:t>ils représentent, et le</w:t>
      </w:r>
      <w:r w:rsidRPr="00855084">
        <w:t xml:space="preserve">s motifs de la demande de remise </w:t>
      </w:r>
      <w:r w:rsidR="00E73D03" w:rsidRPr="00855084">
        <w:t>de même que</w:t>
      </w:r>
      <w:r w:rsidR="00330AF5" w:rsidRPr="00855084">
        <w:t xml:space="preserve"> la position des autres parties</w:t>
      </w:r>
      <w:r w:rsidR="00E73D03" w:rsidRPr="00855084">
        <w:t xml:space="preserve"> à l</w:t>
      </w:r>
      <w:r w:rsidR="00E86009" w:rsidRPr="00855084">
        <w:t>’</w:t>
      </w:r>
      <w:r w:rsidR="00E73D03" w:rsidRPr="00855084">
        <w:t>égard de cette demande</w:t>
      </w:r>
      <w:r w:rsidR="00330AF5" w:rsidRPr="00855084">
        <w:t>.</w:t>
      </w:r>
    </w:p>
    <w:p w14:paraId="515D5C6D" w14:textId="56BDBB74" w:rsidR="00A674D6" w:rsidRPr="00085948" w:rsidRDefault="00A674D6" w:rsidP="00085948">
      <w:pPr>
        <w:pStyle w:val="paragraphenumrot"/>
        <w:widowControl/>
        <w:numPr>
          <w:ilvl w:val="0"/>
          <w:numId w:val="0"/>
        </w:numPr>
        <w:ind w:left="720"/>
        <w:rPr>
          <w:sz w:val="20"/>
          <w:szCs w:val="20"/>
        </w:rPr>
      </w:pPr>
      <w:r w:rsidRPr="00085948">
        <w:rPr>
          <w:sz w:val="20"/>
          <w:szCs w:val="20"/>
        </w:rPr>
        <w:t xml:space="preserve">Modification : </w:t>
      </w:r>
      <w:r w:rsidR="00452AF4" w:rsidRPr="00085948">
        <w:rPr>
          <w:sz w:val="20"/>
          <w:szCs w:val="20"/>
        </w:rPr>
        <w:t>1</w:t>
      </w:r>
      <w:r w:rsidR="00452AF4" w:rsidRPr="00085948">
        <w:rPr>
          <w:sz w:val="20"/>
          <w:szCs w:val="20"/>
          <w:vertAlign w:val="superscript"/>
        </w:rPr>
        <w:t>er</w:t>
      </w:r>
      <w:r w:rsidR="00452AF4" w:rsidRPr="00085948">
        <w:rPr>
          <w:sz w:val="20"/>
          <w:szCs w:val="20"/>
        </w:rPr>
        <w:t xml:space="preserve"> </w:t>
      </w:r>
      <w:r w:rsidR="00F12FE3" w:rsidRPr="00085948">
        <w:rPr>
          <w:sz w:val="20"/>
          <w:szCs w:val="20"/>
        </w:rPr>
        <w:t>juillet 2023</w:t>
      </w:r>
    </w:p>
    <w:p w14:paraId="2776E6BF" w14:textId="4FC605BE" w:rsidR="006A04A6" w:rsidRPr="00855084" w:rsidRDefault="006A04A6" w:rsidP="00A004DD">
      <w:pPr>
        <w:pStyle w:val="Titre2"/>
      </w:pPr>
      <w:bookmarkStart w:id="19" w:name="bookmark9"/>
      <w:bookmarkStart w:id="20" w:name="_Toc138839823"/>
      <w:r w:rsidRPr="00855084">
        <w:t>Rôle provisoire</w:t>
      </w:r>
      <w:bookmarkEnd w:id="19"/>
      <w:bookmarkEnd w:id="20"/>
      <w:r w:rsidR="000A1D62" w:rsidRPr="00855084">
        <w:t> </w:t>
      </w:r>
    </w:p>
    <w:p w14:paraId="7B319CAF" w14:textId="799F8767" w:rsidR="006A04A6" w:rsidRPr="00855084" w:rsidRDefault="00A674D6" w:rsidP="00466AF3">
      <w:pPr>
        <w:pStyle w:val="paragraphenumrot"/>
        <w:widowControl/>
        <w:tabs>
          <w:tab w:val="left" w:pos="720"/>
        </w:tabs>
        <w:ind w:left="720" w:hanging="720"/>
      </w:pPr>
      <w:r w:rsidRPr="00855084">
        <w:rPr>
          <w:bCs/>
        </w:rPr>
        <w:t>L</w:t>
      </w:r>
      <w:r w:rsidR="006A04A6" w:rsidRPr="00855084">
        <w:t>es dossiers dont l</w:t>
      </w:r>
      <w:r w:rsidR="00E86009" w:rsidRPr="00855084">
        <w:t>’</w:t>
      </w:r>
      <w:r w:rsidR="006A04A6" w:rsidRPr="00855084">
        <w:t>instruction excède cinq jours sont référés par le maître des rôles au juge coordonnateur et ce dernier fixe l</w:t>
      </w:r>
      <w:r w:rsidR="00E86009" w:rsidRPr="00855084">
        <w:t>’</w:t>
      </w:r>
      <w:r w:rsidR="006A04A6" w:rsidRPr="00855084">
        <w:t xml:space="preserve">instruction après avoir consulté les parties. </w:t>
      </w:r>
      <w:r w:rsidR="00470A4A" w:rsidRPr="00855084">
        <w:t>Po</w:t>
      </w:r>
      <w:r w:rsidR="006A04A6" w:rsidRPr="00855084">
        <w:t>ur les instructions de cinq jours et moins, le maître des rôles communique avec les parties dès l</w:t>
      </w:r>
      <w:r w:rsidR="00E86009" w:rsidRPr="00855084">
        <w:t>’</w:t>
      </w:r>
      <w:r w:rsidR="006A04A6" w:rsidRPr="00855084">
        <w:t>émission de l</w:t>
      </w:r>
      <w:r w:rsidR="00E86009" w:rsidRPr="00855084">
        <w:t>’</w:t>
      </w:r>
      <w:r w:rsidR="006A04A6" w:rsidRPr="00855084">
        <w:t>attestation de dossier complet et leur propose des dates d</w:t>
      </w:r>
      <w:r w:rsidR="00E86009" w:rsidRPr="00855084">
        <w:t>’</w:t>
      </w:r>
      <w:r w:rsidR="006A04A6" w:rsidRPr="00855084">
        <w:t>audition.</w:t>
      </w:r>
    </w:p>
    <w:p w14:paraId="5B147072" w14:textId="7B3DD3A8" w:rsidR="00A674D6" w:rsidRPr="00085948" w:rsidRDefault="00085948" w:rsidP="00466AF3">
      <w:pPr>
        <w:pStyle w:val="paragraphenumrot"/>
        <w:widowControl/>
        <w:numPr>
          <w:ilvl w:val="0"/>
          <w:numId w:val="0"/>
        </w:numPr>
        <w:tabs>
          <w:tab w:val="left" w:pos="720"/>
        </w:tabs>
        <w:ind w:left="720" w:hanging="720"/>
        <w:rPr>
          <w:sz w:val="20"/>
          <w:szCs w:val="20"/>
        </w:rPr>
      </w:pPr>
      <w:r>
        <w:rPr>
          <w:sz w:val="20"/>
          <w:szCs w:val="20"/>
        </w:rPr>
        <w:tab/>
      </w:r>
      <w:r w:rsidR="00A674D6" w:rsidRPr="00085948">
        <w:rPr>
          <w:sz w:val="20"/>
          <w:szCs w:val="20"/>
        </w:rPr>
        <w:t xml:space="preserve">Modification : </w:t>
      </w:r>
      <w:r w:rsidR="00452AF4" w:rsidRPr="00085948">
        <w:rPr>
          <w:sz w:val="20"/>
          <w:szCs w:val="20"/>
        </w:rPr>
        <w:t>1</w:t>
      </w:r>
      <w:r w:rsidR="00452AF4" w:rsidRPr="00085948">
        <w:rPr>
          <w:sz w:val="20"/>
          <w:szCs w:val="20"/>
          <w:vertAlign w:val="superscript"/>
        </w:rPr>
        <w:t>er</w:t>
      </w:r>
      <w:r w:rsidR="00452AF4" w:rsidRPr="00085948">
        <w:rPr>
          <w:sz w:val="20"/>
          <w:szCs w:val="20"/>
        </w:rPr>
        <w:t xml:space="preserve"> </w:t>
      </w:r>
      <w:r w:rsidR="00F12FE3" w:rsidRPr="00085948">
        <w:rPr>
          <w:sz w:val="20"/>
          <w:szCs w:val="20"/>
        </w:rPr>
        <w:t>juillet 2023</w:t>
      </w:r>
    </w:p>
    <w:p w14:paraId="6AB94E75" w14:textId="286FD47B" w:rsidR="001105A0" w:rsidRPr="00855084" w:rsidRDefault="00A674D6" w:rsidP="00466AF3">
      <w:pPr>
        <w:pStyle w:val="paragraphenumrot"/>
        <w:widowControl/>
        <w:tabs>
          <w:tab w:val="left" w:pos="720"/>
        </w:tabs>
        <w:ind w:left="720" w:hanging="720"/>
      </w:pPr>
      <w:r w:rsidRPr="00855084">
        <w:rPr>
          <w:bCs/>
        </w:rPr>
        <w:t>Abrogé.</w:t>
      </w:r>
    </w:p>
    <w:p w14:paraId="4029A90D" w14:textId="0DEDC1E1" w:rsidR="00A674D6" w:rsidRPr="00085948" w:rsidRDefault="00085948" w:rsidP="00466AF3">
      <w:pPr>
        <w:pStyle w:val="paragraphenumrot"/>
        <w:widowControl/>
        <w:numPr>
          <w:ilvl w:val="0"/>
          <w:numId w:val="0"/>
        </w:numPr>
        <w:tabs>
          <w:tab w:val="left" w:pos="720"/>
        </w:tabs>
        <w:ind w:left="720" w:hanging="720"/>
        <w:rPr>
          <w:sz w:val="20"/>
          <w:szCs w:val="20"/>
        </w:rPr>
      </w:pPr>
      <w:r>
        <w:rPr>
          <w:sz w:val="20"/>
          <w:szCs w:val="20"/>
        </w:rPr>
        <w:tab/>
      </w:r>
      <w:r w:rsidR="00A674D6" w:rsidRPr="00085948">
        <w:rPr>
          <w:sz w:val="20"/>
          <w:szCs w:val="20"/>
        </w:rPr>
        <w:t xml:space="preserve">Modification : </w:t>
      </w:r>
      <w:r w:rsidR="00452AF4" w:rsidRPr="00085948">
        <w:rPr>
          <w:sz w:val="20"/>
          <w:szCs w:val="20"/>
        </w:rPr>
        <w:t>1</w:t>
      </w:r>
      <w:r w:rsidR="00452AF4" w:rsidRPr="00085948">
        <w:rPr>
          <w:sz w:val="20"/>
          <w:szCs w:val="20"/>
          <w:vertAlign w:val="superscript"/>
        </w:rPr>
        <w:t>er</w:t>
      </w:r>
      <w:r w:rsidR="00452AF4" w:rsidRPr="00085948">
        <w:rPr>
          <w:sz w:val="20"/>
          <w:szCs w:val="20"/>
        </w:rPr>
        <w:t xml:space="preserve"> </w:t>
      </w:r>
      <w:r w:rsidR="00F12FE3" w:rsidRPr="00085948">
        <w:rPr>
          <w:sz w:val="20"/>
          <w:szCs w:val="20"/>
        </w:rPr>
        <w:t>juillet 2023</w:t>
      </w:r>
    </w:p>
    <w:p w14:paraId="5AB84815" w14:textId="38CF5FBF" w:rsidR="006A04A6" w:rsidRPr="00855084" w:rsidRDefault="006A04A6" w:rsidP="00466AF3">
      <w:pPr>
        <w:pStyle w:val="paragraphenumrot"/>
        <w:widowControl/>
        <w:tabs>
          <w:tab w:val="left" w:pos="720"/>
        </w:tabs>
        <w:ind w:left="720" w:hanging="720"/>
      </w:pPr>
      <w:r w:rsidRPr="00855084">
        <w:lastRenderedPageBreak/>
        <w:t>Les parties doivent s</w:t>
      </w:r>
      <w:r w:rsidR="00E86009" w:rsidRPr="00855084">
        <w:t>’</w:t>
      </w:r>
      <w:r w:rsidRPr="00855084">
        <w:t xml:space="preserve">assurer sans délai de la disponibilité de leurs témoins, se consulter entre elles et ensuite répondre promptement à la proposition de dates, en indiquant au maître des rôles </w:t>
      </w:r>
      <w:r w:rsidR="007213A9" w:rsidRPr="00855084">
        <w:t xml:space="preserve">(ou au juge coordonnateur, le cas échéant) </w:t>
      </w:r>
      <w:r w:rsidRPr="00855084">
        <w:t xml:space="preserve">lesquelles des dates proposées correspondent à leurs </w:t>
      </w:r>
      <w:r w:rsidRPr="00855084">
        <w:rPr>
          <w:b/>
        </w:rPr>
        <w:t xml:space="preserve">disponibilités communes </w:t>
      </w:r>
      <w:r w:rsidRPr="00855084">
        <w:t>pour tenir l</w:t>
      </w:r>
      <w:r w:rsidR="00E86009" w:rsidRPr="00855084">
        <w:t>’</w:t>
      </w:r>
      <w:r w:rsidRPr="00855084">
        <w:t>instruction</w:t>
      </w:r>
      <w:r w:rsidRPr="00855084">
        <w:rPr>
          <w:b/>
        </w:rPr>
        <w:t>.</w:t>
      </w:r>
    </w:p>
    <w:p w14:paraId="47D5FFCB" w14:textId="331A30E3" w:rsidR="006A04A6" w:rsidRPr="00855084" w:rsidRDefault="006A04A6" w:rsidP="00466AF3">
      <w:pPr>
        <w:pStyle w:val="paragraphenumrot"/>
        <w:widowControl/>
        <w:tabs>
          <w:tab w:val="left" w:pos="720"/>
        </w:tabs>
        <w:ind w:left="720" w:hanging="720"/>
      </w:pPr>
      <w:r w:rsidRPr="00855084">
        <w:t>Le maître des rôles fixe ensuite l</w:t>
      </w:r>
      <w:r w:rsidR="00E86009" w:rsidRPr="00855084">
        <w:t>’</w:t>
      </w:r>
      <w:r w:rsidRPr="00855084">
        <w:t>instruction et en avise les parties.</w:t>
      </w:r>
    </w:p>
    <w:p w14:paraId="33750A7C" w14:textId="522F0F66" w:rsidR="006A04A6" w:rsidRPr="00855084" w:rsidRDefault="006A04A6" w:rsidP="00466AF3">
      <w:pPr>
        <w:pStyle w:val="paragraphenumrot"/>
        <w:widowControl/>
        <w:tabs>
          <w:tab w:val="left" w:pos="720"/>
        </w:tabs>
        <w:ind w:left="720" w:hanging="720"/>
      </w:pPr>
      <w:r w:rsidRPr="00855084">
        <w:t>Si l</w:t>
      </w:r>
      <w:r w:rsidR="00E86009" w:rsidRPr="00855084">
        <w:t>’</w:t>
      </w:r>
      <w:r w:rsidRPr="00855084">
        <w:t>une ou plusieurs des parties ne donne</w:t>
      </w:r>
      <w:r w:rsidR="000F1B56" w:rsidRPr="00855084">
        <w:t>nt</w:t>
      </w:r>
      <w:r w:rsidRPr="00855084">
        <w:t xml:space="preserve"> pas suite ou ne collabore</w:t>
      </w:r>
      <w:r w:rsidR="000F1B56" w:rsidRPr="00855084">
        <w:t>nt</w:t>
      </w:r>
      <w:r w:rsidRPr="00855084">
        <w:t xml:space="preserve"> pas à la fixation </w:t>
      </w:r>
      <w:r w:rsidR="000A1D62" w:rsidRPr="00855084">
        <w:t xml:space="preserve">de la date </w:t>
      </w:r>
      <w:r w:rsidRPr="00855084">
        <w:t>d</w:t>
      </w:r>
      <w:r w:rsidR="00E86009" w:rsidRPr="00855084">
        <w:t>’</w:t>
      </w:r>
      <w:r w:rsidRPr="00855084">
        <w:t>instruction, le maître des rôles réfère le dossier au juge coordonnateur qui convoque les parties à une conférence de gestion.</w:t>
      </w:r>
    </w:p>
    <w:p w14:paraId="7B0320B5" w14:textId="2DE70F7D" w:rsidR="006A04A6" w:rsidRPr="00855084" w:rsidRDefault="006A04A6" w:rsidP="00466AF3">
      <w:pPr>
        <w:pStyle w:val="paragraphenumrot"/>
        <w:widowControl/>
        <w:tabs>
          <w:tab w:val="left" w:pos="720"/>
        </w:tabs>
        <w:ind w:left="720" w:hanging="720"/>
      </w:pPr>
      <w:r w:rsidRPr="00855084">
        <w:t>Le juge coordonnateur fixe la date de l</w:t>
      </w:r>
      <w:r w:rsidR="00E86009" w:rsidRPr="00855084">
        <w:t>’</w:t>
      </w:r>
      <w:r w:rsidRPr="00855084">
        <w:t>instruction ou encore prend les mesures et émet les ordonnances propres à assurer la fixation prompte et ordonnée de l</w:t>
      </w:r>
      <w:r w:rsidR="00E86009" w:rsidRPr="00855084">
        <w:t>’</w:t>
      </w:r>
      <w:r w:rsidRPr="00855084">
        <w:t>instruction.</w:t>
      </w:r>
    </w:p>
    <w:p w14:paraId="6C30DD33" w14:textId="01C4B6D9" w:rsidR="006A04A6" w:rsidRPr="00855084" w:rsidRDefault="006A04A6" w:rsidP="00466AF3">
      <w:pPr>
        <w:pStyle w:val="paragraphenumrot"/>
        <w:widowControl/>
        <w:tabs>
          <w:tab w:val="left" w:pos="720"/>
        </w:tabs>
        <w:ind w:left="720" w:hanging="720"/>
      </w:pPr>
      <w:r w:rsidRPr="00855084">
        <w:t>La partie qui fait défaut de se présenter à la conférence de gestion ou qui ne collabore pas à la fixation de l</w:t>
      </w:r>
      <w:r w:rsidR="00E86009" w:rsidRPr="00855084">
        <w:t>’</w:t>
      </w:r>
      <w:r w:rsidRPr="00855084">
        <w:t>instruction s</w:t>
      </w:r>
      <w:r w:rsidR="00E86009" w:rsidRPr="00855084">
        <w:t>’</w:t>
      </w:r>
      <w:r w:rsidRPr="00855084">
        <w:t>expose à ce que celle-ci soit fixée sans égard à ses disponibilités ou encore, selon les circonstances, que l</w:t>
      </w:r>
      <w:r w:rsidR="00E86009" w:rsidRPr="00855084">
        <w:t>’</w:t>
      </w:r>
      <w:r w:rsidRPr="00855084">
        <w:t>autre partie soit autorisée à procéder par défaut</w:t>
      </w:r>
      <w:r w:rsidR="00A36295" w:rsidRPr="00855084">
        <w:t>.</w:t>
      </w:r>
    </w:p>
    <w:p w14:paraId="3436742E" w14:textId="7AD72F19" w:rsidR="000A1D62" w:rsidRPr="00855084" w:rsidRDefault="000A1D62" w:rsidP="00A004DD">
      <w:pPr>
        <w:pStyle w:val="Titre2"/>
      </w:pPr>
      <w:bookmarkStart w:id="21" w:name="bookmark10"/>
      <w:bookmarkStart w:id="22" w:name="_Toc138839824"/>
      <w:r w:rsidRPr="00855084">
        <w:t>Conférence préparatoire</w:t>
      </w:r>
      <w:bookmarkEnd w:id="21"/>
      <w:bookmarkEnd w:id="22"/>
      <w:r w:rsidRPr="00855084">
        <w:t> </w:t>
      </w:r>
    </w:p>
    <w:p w14:paraId="2813C854" w14:textId="1972FD32" w:rsidR="000A1D62" w:rsidRPr="00855084" w:rsidRDefault="000A1D62" w:rsidP="00466AF3">
      <w:pPr>
        <w:pStyle w:val="paragraphenumrot"/>
        <w:widowControl/>
        <w:tabs>
          <w:tab w:val="left" w:pos="720"/>
        </w:tabs>
        <w:ind w:left="720" w:hanging="720"/>
      </w:pPr>
      <w:r w:rsidRPr="00855084">
        <w:t>Les demandes de conférence préparatoire sont adressées au juge devant qui l</w:t>
      </w:r>
      <w:r w:rsidR="00E86009" w:rsidRPr="00855084">
        <w:t>’</w:t>
      </w:r>
      <w:r w:rsidRPr="00855084">
        <w:t>instruction est fixée, ou à défaut au juge coordonnateur.</w:t>
      </w:r>
    </w:p>
    <w:p w14:paraId="1A5EFA43" w14:textId="15E01F6B" w:rsidR="00150D50" w:rsidRPr="00855084" w:rsidRDefault="00150D50" w:rsidP="00A004DD">
      <w:pPr>
        <w:pStyle w:val="Titre2"/>
      </w:pPr>
      <w:bookmarkStart w:id="23" w:name="_Toc138839825"/>
      <w:r w:rsidRPr="00855084">
        <w:t>Conférence de règlement à l</w:t>
      </w:r>
      <w:r w:rsidR="00E86009" w:rsidRPr="00855084">
        <w:t>’</w:t>
      </w:r>
      <w:r w:rsidRPr="00855084">
        <w:t>amiable</w:t>
      </w:r>
      <w:bookmarkEnd w:id="23"/>
      <w:r w:rsidR="00447475" w:rsidRPr="00855084">
        <w:t> </w:t>
      </w:r>
    </w:p>
    <w:p w14:paraId="687FB980" w14:textId="612BE9ED" w:rsidR="00F55925" w:rsidRPr="00855084" w:rsidRDefault="00150D50" w:rsidP="00466AF3">
      <w:pPr>
        <w:pStyle w:val="paragraphenumrot"/>
        <w:widowControl/>
        <w:ind w:left="720" w:hanging="720"/>
      </w:pPr>
      <w:r w:rsidRPr="00855084">
        <w:t xml:space="preserve">Toute demande de conférence </w:t>
      </w:r>
      <w:r w:rsidR="00D93029" w:rsidRPr="00855084">
        <w:t xml:space="preserve">de règlement </w:t>
      </w:r>
      <w:r w:rsidRPr="00855084">
        <w:t>à l</w:t>
      </w:r>
      <w:r w:rsidR="00E86009" w:rsidRPr="00855084">
        <w:t>’</w:t>
      </w:r>
      <w:r w:rsidRPr="00855084">
        <w:t xml:space="preserve">amiable </w:t>
      </w:r>
      <w:r w:rsidR="0014543F" w:rsidRPr="00855084">
        <w:t xml:space="preserve">(CRA) </w:t>
      </w:r>
      <w:r w:rsidRPr="00855084">
        <w:t>doit être transmise à l</w:t>
      </w:r>
      <w:r w:rsidR="00E86009" w:rsidRPr="00855084">
        <w:t>’</w:t>
      </w:r>
      <w:r w:rsidRPr="00855084">
        <w:t>adjointe à la coordination, madame Marilyne Pinard :</w:t>
      </w:r>
      <w:r w:rsidR="00F55925" w:rsidRPr="00855084">
        <w:t xml:space="preserve"> </w:t>
      </w:r>
      <w:hyperlink r:id="rId13" w:history="1">
        <w:r w:rsidR="00F55925" w:rsidRPr="00855084">
          <w:rPr>
            <w:rStyle w:val="Lienhypertexte"/>
          </w:rPr>
          <w:t>marilyne.pinard@judex.qc.ca</w:t>
        </w:r>
      </w:hyperlink>
      <w:r w:rsidR="00F55925" w:rsidRPr="00855084">
        <w:t xml:space="preserve">. Le formulaire </w:t>
      </w:r>
      <w:r w:rsidR="00553B0B" w:rsidRPr="00855084">
        <w:t>(</w:t>
      </w:r>
      <w:hyperlink r:id="rId14" w:history="1">
        <w:r w:rsidR="00553B0B" w:rsidRPr="00855084">
          <w:rPr>
            <w:rStyle w:val="Lienhypertexte"/>
          </w:rPr>
          <w:t xml:space="preserve">annexe </w:t>
        </w:r>
        <w:r w:rsidR="002D5B8D" w:rsidRPr="00855084">
          <w:rPr>
            <w:rStyle w:val="Lienhypertexte"/>
          </w:rPr>
          <w:t xml:space="preserve">St-François </w:t>
        </w:r>
        <w:r w:rsidR="002F1FB4" w:rsidRPr="00855084">
          <w:rPr>
            <w:rStyle w:val="Lienhypertexte"/>
          </w:rPr>
          <w:t>3</w:t>
        </w:r>
      </w:hyperlink>
      <w:r w:rsidR="00553B0B" w:rsidRPr="00855084">
        <w:t xml:space="preserve">) </w:t>
      </w:r>
      <w:r w:rsidR="00F55925" w:rsidRPr="00855084">
        <w:t xml:space="preserve">doit être signé par chacune des parties </w:t>
      </w:r>
      <w:r w:rsidR="00F55925" w:rsidRPr="00855084">
        <w:rPr>
          <w:b/>
        </w:rPr>
        <w:t>et</w:t>
      </w:r>
      <w:r w:rsidR="00F55925" w:rsidRPr="00855084">
        <w:t xml:space="preserve"> par les avocats qui les représentent.</w:t>
      </w:r>
    </w:p>
    <w:p w14:paraId="2B0B9D53" w14:textId="38663195" w:rsidR="00150D50" w:rsidRPr="00855084" w:rsidRDefault="00150D50" w:rsidP="00466AF3">
      <w:pPr>
        <w:pStyle w:val="paragraphenumrot"/>
        <w:widowControl/>
        <w:ind w:left="720" w:hanging="720"/>
      </w:pPr>
      <w:r w:rsidRPr="00855084">
        <w:t>Les conférences de règlement à l</w:t>
      </w:r>
      <w:r w:rsidR="00E86009" w:rsidRPr="00855084">
        <w:t>’</w:t>
      </w:r>
      <w:r w:rsidRPr="00855084">
        <w:t>amiable peuvent se tenir en présence, à distance ou en mode hybride.</w:t>
      </w:r>
    </w:p>
    <w:p w14:paraId="60F7C4CE" w14:textId="278D50B0" w:rsidR="00150D50" w:rsidRDefault="00150D50" w:rsidP="00466AF3">
      <w:pPr>
        <w:pStyle w:val="paragraphenumrot"/>
        <w:widowControl/>
        <w:tabs>
          <w:tab w:val="left" w:pos="720"/>
        </w:tabs>
        <w:ind w:left="720" w:hanging="720"/>
      </w:pPr>
      <w:r w:rsidRPr="00855084">
        <w:t>Afin d</w:t>
      </w:r>
      <w:r w:rsidR="00E86009" w:rsidRPr="00855084">
        <w:t>’</w:t>
      </w:r>
      <w:r w:rsidRPr="00855084">
        <w:t>augmenter le nombre de CRA pouvant être fixé, un certain nombre d</w:t>
      </w:r>
      <w:r w:rsidR="00E86009" w:rsidRPr="00855084">
        <w:t>’</w:t>
      </w:r>
      <w:r w:rsidRPr="00855084">
        <w:t xml:space="preserve">entre elles sont confiées à des juges à la retraite. Ces CRA sont généralement </w:t>
      </w:r>
      <w:proofErr w:type="gramStart"/>
      <w:r w:rsidRPr="00855084">
        <w:t>tenues</w:t>
      </w:r>
      <w:proofErr w:type="gramEnd"/>
      <w:r w:rsidRPr="00855084">
        <w:t xml:space="preserve"> à distance. Il est donc important que les parties indiquent sur le formulaire si </w:t>
      </w:r>
      <w:proofErr w:type="gramStart"/>
      <w:r w:rsidRPr="00855084">
        <w:t>une CRA</w:t>
      </w:r>
      <w:proofErr w:type="gramEnd"/>
      <w:r w:rsidRPr="00855084">
        <w:t xml:space="preserve"> peut se tenir à distance.</w:t>
      </w:r>
    </w:p>
    <w:p w14:paraId="735D3B03" w14:textId="77777777" w:rsidR="00085948" w:rsidRPr="00855084" w:rsidRDefault="00085948" w:rsidP="00085948">
      <w:pPr>
        <w:pStyle w:val="paragraphenumrot"/>
        <w:widowControl/>
        <w:numPr>
          <w:ilvl w:val="0"/>
          <w:numId w:val="0"/>
        </w:numPr>
        <w:tabs>
          <w:tab w:val="left" w:pos="720"/>
        </w:tabs>
        <w:ind w:left="720"/>
      </w:pPr>
    </w:p>
    <w:p w14:paraId="50C9690E" w14:textId="097AAD05" w:rsidR="00330AF5" w:rsidRPr="0087424E" w:rsidRDefault="003D41CF" w:rsidP="00A004DD">
      <w:pPr>
        <w:pStyle w:val="Titre1"/>
        <w:rPr>
          <w:lang w:val="fr-CA"/>
        </w:rPr>
      </w:pPr>
      <w:bookmarkStart w:id="24" w:name="bookmark7"/>
      <w:bookmarkStart w:id="25" w:name="_Toc138839826"/>
      <w:r w:rsidRPr="0087424E">
        <w:rPr>
          <w:lang w:val="fr-CA"/>
        </w:rPr>
        <w:t>DIRECTIVES PROPRES AUX DEMANDES D’AUTORISATION DE SOINS</w:t>
      </w:r>
      <w:bookmarkEnd w:id="24"/>
      <w:bookmarkEnd w:id="25"/>
      <w:r w:rsidRPr="0087424E">
        <w:rPr>
          <w:lang w:val="fr-CA"/>
        </w:rPr>
        <w:t> </w:t>
      </w:r>
    </w:p>
    <w:p w14:paraId="05A930E8" w14:textId="771D7C08" w:rsidR="00330AF5" w:rsidRPr="00855084" w:rsidRDefault="00330AF5" w:rsidP="00466AF3">
      <w:pPr>
        <w:pStyle w:val="paragraphenumrot"/>
        <w:widowControl/>
        <w:tabs>
          <w:tab w:val="left" w:pos="720"/>
        </w:tabs>
        <w:ind w:left="720" w:hanging="720"/>
      </w:pPr>
      <w:r w:rsidRPr="00855084">
        <w:t>La demande en vue d</w:t>
      </w:r>
      <w:r w:rsidR="00E86009" w:rsidRPr="00855084">
        <w:t>’</w:t>
      </w:r>
      <w:r w:rsidRPr="00855084">
        <w:t>obtenir une autorisation du tribunal pour des soins à être prodigués à un mineur ou à un majeur inapte ne peut être présentée moins de cinq jours après sa no</w:t>
      </w:r>
      <w:r w:rsidR="0018555B" w:rsidRPr="00855084">
        <w:t>tification aux intéressés (art. </w:t>
      </w:r>
      <w:r w:rsidRPr="00855084">
        <w:t xml:space="preserve">395 </w:t>
      </w:r>
      <w:proofErr w:type="spellStart"/>
      <w:r w:rsidRPr="00855084">
        <w:rPr>
          <w:iCs/>
        </w:rPr>
        <w:t>C.p.c</w:t>
      </w:r>
      <w:proofErr w:type="spellEnd"/>
      <w:r w:rsidRPr="00855084">
        <w:rPr>
          <w:iCs/>
        </w:rPr>
        <w:t>.</w:t>
      </w:r>
      <w:r w:rsidRPr="00855084">
        <w:t>).</w:t>
      </w:r>
    </w:p>
    <w:p w14:paraId="2191357C" w14:textId="45B7F6E5" w:rsidR="00330AF5" w:rsidRPr="00855084" w:rsidRDefault="00330AF5" w:rsidP="00466AF3">
      <w:pPr>
        <w:pStyle w:val="paragraphenumrot"/>
        <w:widowControl/>
        <w:tabs>
          <w:tab w:val="left" w:pos="720"/>
        </w:tabs>
        <w:ind w:left="720" w:hanging="720"/>
      </w:pPr>
      <w:r w:rsidRPr="00855084">
        <w:lastRenderedPageBreak/>
        <w:t>Ces demandes sont entendues par préséance sur les autres demandes</w:t>
      </w:r>
      <w:r w:rsidR="0025489F" w:rsidRPr="00855084">
        <w:t> </w:t>
      </w:r>
      <w:r w:rsidRPr="00855084">
        <w:t>contestées :</w:t>
      </w:r>
    </w:p>
    <w:p w14:paraId="5ABD95E2" w14:textId="77777777" w:rsidR="00330AF5" w:rsidRPr="00855084" w:rsidRDefault="00330AF5" w:rsidP="00466AF3">
      <w:pPr>
        <w:pStyle w:val="paragraphenumrot"/>
        <w:widowControl/>
        <w:numPr>
          <w:ilvl w:val="0"/>
          <w:numId w:val="0"/>
        </w:numPr>
        <w:tabs>
          <w:tab w:val="left" w:pos="720"/>
        </w:tabs>
        <w:ind w:left="720"/>
      </w:pPr>
      <w:r w:rsidRPr="00855084">
        <w:rPr>
          <w:b/>
        </w:rPr>
        <w:t>Saint-François</w:t>
      </w:r>
      <w:r w:rsidRPr="00855084">
        <w:t> : les vendredis, en chambre de pratique familiale.</w:t>
      </w:r>
    </w:p>
    <w:p w14:paraId="362BF604" w14:textId="420EBA24" w:rsidR="00330AF5" w:rsidRPr="00855084" w:rsidRDefault="00330AF5" w:rsidP="00466AF3">
      <w:pPr>
        <w:pStyle w:val="paragraphenumrot"/>
        <w:widowControl/>
        <w:numPr>
          <w:ilvl w:val="0"/>
          <w:numId w:val="0"/>
        </w:numPr>
        <w:tabs>
          <w:tab w:val="left" w:pos="720"/>
        </w:tabs>
        <w:ind w:left="720"/>
      </w:pPr>
      <w:r w:rsidRPr="00855084">
        <w:rPr>
          <w:b/>
        </w:rPr>
        <w:t>Bedford</w:t>
      </w:r>
      <w:r w:rsidRPr="00855084">
        <w:t> : les mercredis, en chambre de pratique</w:t>
      </w:r>
      <w:r w:rsidR="007F4B1D" w:rsidRPr="00855084">
        <w:t xml:space="preserve"> à </w:t>
      </w:r>
      <w:r w:rsidR="007F4B1D" w:rsidRPr="00855084">
        <w:rPr>
          <w:b/>
        </w:rPr>
        <w:t>Granby</w:t>
      </w:r>
      <w:r w:rsidR="007F4B1D" w:rsidRPr="00855084">
        <w:t xml:space="preserve"> et tous les deux mardis, en chambre de pratique à </w:t>
      </w:r>
      <w:r w:rsidR="007F4B1D" w:rsidRPr="00855084">
        <w:rPr>
          <w:b/>
        </w:rPr>
        <w:t>Cowansville</w:t>
      </w:r>
      <w:r w:rsidRPr="00855084">
        <w:t>.</w:t>
      </w:r>
    </w:p>
    <w:p w14:paraId="2CB19EBE" w14:textId="4AE23810" w:rsidR="00A22C64" w:rsidRPr="00855084" w:rsidRDefault="00330AF5" w:rsidP="00466AF3">
      <w:pPr>
        <w:pStyle w:val="paragraphenumrot"/>
        <w:widowControl/>
        <w:numPr>
          <w:ilvl w:val="0"/>
          <w:numId w:val="0"/>
        </w:numPr>
        <w:tabs>
          <w:tab w:val="left" w:pos="720"/>
        </w:tabs>
        <w:ind w:left="720"/>
        <w:rPr>
          <w:rStyle w:val="Lienhypertexte"/>
        </w:rPr>
      </w:pPr>
      <w:r w:rsidRPr="00855084">
        <w:rPr>
          <w:b/>
        </w:rPr>
        <w:t>Mégantic</w:t>
      </w:r>
      <w:r w:rsidR="00AD192A" w:rsidRPr="00855084">
        <w:rPr>
          <w:b/>
        </w:rPr>
        <w:t xml:space="preserve"> </w:t>
      </w:r>
      <w:r w:rsidRPr="00855084">
        <w:t xml:space="preserve">: </w:t>
      </w:r>
      <w:r w:rsidR="00A22C64" w:rsidRPr="00855084">
        <w:t xml:space="preserve">la demande peut être entendue </w:t>
      </w:r>
      <w:r w:rsidRPr="00855084">
        <w:t>en chambre de pratique, ou hors terme à tout autre moment déterminé par le j</w:t>
      </w:r>
      <w:r w:rsidR="00A22C64" w:rsidRPr="00855084">
        <w:t>uge coordonnateur</w:t>
      </w:r>
      <w:r w:rsidRPr="00855084">
        <w:t>.</w:t>
      </w:r>
      <w:r w:rsidR="00A22C64" w:rsidRPr="00855084">
        <w:t xml:space="preserve"> Avant d</w:t>
      </w:r>
      <w:r w:rsidR="00E86009" w:rsidRPr="00855084">
        <w:t>’</w:t>
      </w:r>
      <w:r w:rsidR="00A22C64" w:rsidRPr="00855084">
        <w:t>être déposée au greffe, la demande d</w:t>
      </w:r>
      <w:r w:rsidR="00E86009" w:rsidRPr="00855084">
        <w:t>’</w:t>
      </w:r>
      <w:r w:rsidR="00A22C64" w:rsidRPr="00855084">
        <w:t>autorisation de soins doit au préalable être envoyée par courriel à l</w:t>
      </w:r>
      <w:r w:rsidR="00E86009" w:rsidRPr="00855084">
        <w:t>’</w:t>
      </w:r>
      <w:r w:rsidR="00A22C64" w:rsidRPr="00855084">
        <w:t>adjointe à la coordination (madame Marilyne Pinard) à l</w:t>
      </w:r>
      <w:r w:rsidR="00E86009" w:rsidRPr="00855084">
        <w:t>’</w:t>
      </w:r>
      <w:r w:rsidR="00A22C64" w:rsidRPr="00855084">
        <w:t xml:space="preserve">adresse suivante : </w:t>
      </w:r>
      <w:hyperlink r:id="rId15" w:history="1">
        <w:r w:rsidR="00A22C64" w:rsidRPr="00855084">
          <w:rPr>
            <w:rStyle w:val="Lienhypertexte"/>
          </w:rPr>
          <w:t>marilyne.pinard@judex.qc.ca</w:t>
        </w:r>
      </w:hyperlink>
      <w:r w:rsidR="00A60FA1" w:rsidRPr="00855084">
        <w:rPr>
          <w:rStyle w:val="Lienhypertexte"/>
        </w:rPr>
        <w:t xml:space="preserve"> </w:t>
      </w:r>
    </w:p>
    <w:p w14:paraId="4B4484BA" w14:textId="539A191A" w:rsidR="00AD192A" w:rsidRPr="00085948" w:rsidRDefault="00AD192A" w:rsidP="00466AF3">
      <w:pPr>
        <w:pStyle w:val="Corpsdutexte20"/>
        <w:widowControl/>
        <w:shd w:val="clear" w:color="auto" w:fill="auto"/>
        <w:tabs>
          <w:tab w:val="left" w:pos="720"/>
        </w:tabs>
        <w:spacing w:before="0" w:line="240" w:lineRule="auto"/>
        <w:ind w:left="720" w:firstLine="0"/>
      </w:pPr>
      <w:r w:rsidRPr="00085948">
        <w:t xml:space="preserve">Modification : </w:t>
      </w:r>
      <w:r w:rsidR="00F77EBA" w:rsidRPr="00085948">
        <w:t>1</w:t>
      </w:r>
      <w:r w:rsidR="00F77EBA" w:rsidRPr="00085948">
        <w:rPr>
          <w:vertAlign w:val="superscript"/>
        </w:rPr>
        <w:t>er</w:t>
      </w:r>
      <w:r w:rsidR="00F77EBA" w:rsidRPr="00085948">
        <w:t xml:space="preserve"> </w:t>
      </w:r>
      <w:r w:rsidR="00F12FE3" w:rsidRPr="00085948">
        <w:t>juillet 2023</w:t>
      </w:r>
    </w:p>
    <w:p w14:paraId="0C4D165A" w14:textId="11F14C6A" w:rsidR="00330AF5" w:rsidRDefault="00A22C64" w:rsidP="00466AF3">
      <w:pPr>
        <w:pStyle w:val="paragraphenumrot"/>
        <w:widowControl/>
        <w:tabs>
          <w:tab w:val="left" w:pos="720"/>
        </w:tabs>
        <w:ind w:left="720" w:hanging="720"/>
      </w:pPr>
      <w:r w:rsidRPr="00855084">
        <w:t xml:space="preserve">Sauf autorisation préalable du juge coordonnateur, </w:t>
      </w:r>
      <w:proofErr w:type="gramStart"/>
      <w:r w:rsidRPr="00855084">
        <w:t>au plus deux demandes</w:t>
      </w:r>
      <w:proofErr w:type="gramEnd"/>
      <w:r w:rsidRPr="00855084">
        <w:t xml:space="preserve"> d</w:t>
      </w:r>
      <w:r w:rsidR="00E86009" w:rsidRPr="00855084">
        <w:t>’</w:t>
      </w:r>
      <w:r w:rsidRPr="00855084">
        <w:t>autorisation de soins sont entendues le même jour</w:t>
      </w:r>
      <w:r w:rsidR="000F1B56" w:rsidRPr="00855084">
        <w:t>.</w:t>
      </w:r>
    </w:p>
    <w:p w14:paraId="710D495C" w14:textId="77777777" w:rsidR="00085948" w:rsidRPr="00855084" w:rsidRDefault="00085948" w:rsidP="00085948">
      <w:pPr>
        <w:pStyle w:val="paragraphenumrot"/>
        <w:widowControl/>
        <w:numPr>
          <w:ilvl w:val="0"/>
          <w:numId w:val="0"/>
        </w:numPr>
        <w:tabs>
          <w:tab w:val="left" w:pos="720"/>
        </w:tabs>
        <w:ind w:left="720"/>
      </w:pPr>
    </w:p>
    <w:p w14:paraId="257452E1" w14:textId="6EEED1DA" w:rsidR="000A1D62" w:rsidRPr="0087424E" w:rsidRDefault="003D41CF" w:rsidP="00A004DD">
      <w:pPr>
        <w:pStyle w:val="Titre1"/>
        <w:rPr>
          <w:lang w:val="fr-CA"/>
        </w:rPr>
      </w:pPr>
      <w:bookmarkStart w:id="26" w:name="_Toc138839827"/>
      <w:r w:rsidRPr="0087424E">
        <w:rPr>
          <w:lang w:val="fr-CA"/>
        </w:rPr>
        <w:t>DIRECTIVES PROPRES AUX MATIÈRES FAMILIALES</w:t>
      </w:r>
      <w:bookmarkEnd w:id="26"/>
      <w:r w:rsidRPr="0087424E">
        <w:rPr>
          <w:lang w:val="fr-CA"/>
        </w:rPr>
        <w:t> </w:t>
      </w:r>
    </w:p>
    <w:p w14:paraId="1D2D1647" w14:textId="7DC4B278" w:rsidR="00645CCE" w:rsidRPr="00A004DD" w:rsidRDefault="00645CCE" w:rsidP="00A004DD">
      <w:pPr>
        <w:pStyle w:val="Titre2"/>
      </w:pPr>
      <w:bookmarkStart w:id="27" w:name="bookmark17"/>
      <w:bookmarkStart w:id="28" w:name="_Toc138839828"/>
      <w:r w:rsidRPr="00A004DD">
        <w:t>Procédure de dépôt sous enveloppe</w:t>
      </w:r>
      <w:bookmarkEnd w:id="27"/>
      <w:bookmarkEnd w:id="28"/>
      <w:r w:rsidRPr="00A004DD">
        <w:t> </w:t>
      </w:r>
    </w:p>
    <w:p w14:paraId="7792ED2F" w14:textId="518E2E28" w:rsidR="000A1D62" w:rsidRPr="00855084" w:rsidRDefault="000A1D62" w:rsidP="00466AF3">
      <w:pPr>
        <w:pStyle w:val="paragraphenumrot"/>
        <w:keepNext/>
        <w:widowControl/>
        <w:tabs>
          <w:tab w:val="left" w:pos="720"/>
        </w:tabs>
        <w:ind w:left="720" w:hanging="720"/>
      </w:pPr>
      <w:r w:rsidRPr="00855084">
        <w:t>Les directives générales qui précèdent s</w:t>
      </w:r>
      <w:r w:rsidR="00E86009" w:rsidRPr="00855084">
        <w:t>’</w:t>
      </w:r>
      <w:r w:rsidRPr="00855084">
        <w:t>appliquent en matière familiale, sauf dans la mesure où la présente section y déroge.</w:t>
      </w:r>
    </w:p>
    <w:p w14:paraId="6FC2714F" w14:textId="3EFF6A39" w:rsidR="000A1D62" w:rsidRPr="00855084" w:rsidRDefault="000A1D62" w:rsidP="00466AF3">
      <w:pPr>
        <w:pStyle w:val="paragraphenumrot"/>
        <w:widowControl/>
        <w:tabs>
          <w:tab w:val="left" w:pos="720"/>
        </w:tabs>
        <w:ind w:left="720" w:hanging="720"/>
      </w:pPr>
      <w:r w:rsidRPr="00855084">
        <w:t>Au plus tard deux jours avant l</w:t>
      </w:r>
      <w:r w:rsidR="000F6611" w:rsidRPr="00855084">
        <w:rPr>
          <w:bCs/>
          <w:smallCaps/>
        </w:rPr>
        <w:t>’</w:t>
      </w:r>
      <w:r w:rsidR="00160456" w:rsidRPr="00855084">
        <w:t>appel du rôle</w:t>
      </w:r>
      <w:r w:rsidRPr="00855084">
        <w:t xml:space="preserve"> en chambre de pratique familiale, les avocats peuvent procéder au dépôt sous enveloppe des actes de procédures suivants</w:t>
      </w:r>
      <w:r w:rsidR="00B508E8" w:rsidRPr="00855084">
        <w:t> :</w:t>
      </w:r>
    </w:p>
    <w:p w14:paraId="60B10DFE" w14:textId="39A5B8C8" w:rsidR="000A1D62" w:rsidRPr="00855084" w:rsidRDefault="000A1D62" w:rsidP="00466AF3">
      <w:pPr>
        <w:pStyle w:val="paragraphenumrot"/>
        <w:widowControl/>
        <w:numPr>
          <w:ilvl w:val="0"/>
          <w:numId w:val="27"/>
        </w:numPr>
        <w:tabs>
          <w:tab w:val="left" w:pos="720"/>
        </w:tabs>
        <w:ind w:left="1080"/>
      </w:pPr>
      <w:proofErr w:type="gramStart"/>
      <w:r w:rsidRPr="00855084">
        <w:t>entente</w:t>
      </w:r>
      <w:proofErr w:type="gramEnd"/>
      <w:r w:rsidRPr="00855084">
        <w:t xml:space="preserve"> finale ou sur mesure</w:t>
      </w:r>
      <w:r w:rsidR="004D7456" w:rsidRPr="00855084">
        <w:t>s</w:t>
      </w:r>
      <w:r w:rsidRPr="00855084">
        <w:t xml:space="preserve"> de sauvegarde</w:t>
      </w:r>
      <w:r w:rsidR="00B508E8" w:rsidRPr="00855084">
        <w:t>;</w:t>
      </w:r>
    </w:p>
    <w:p w14:paraId="77C1E03A" w14:textId="0194C260" w:rsidR="000A1D62" w:rsidRPr="00855084" w:rsidRDefault="000A1D62" w:rsidP="00466AF3">
      <w:pPr>
        <w:pStyle w:val="paragraphenumrot"/>
        <w:widowControl/>
        <w:numPr>
          <w:ilvl w:val="0"/>
          <w:numId w:val="27"/>
        </w:numPr>
        <w:tabs>
          <w:tab w:val="left" w:pos="720"/>
        </w:tabs>
        <w:ind w:left="1080"/>
      </w:pPr>
      <w:proofErr w:type="gramStart"/>
      <w:r w:rsidRPr="00855084">
        <w:t>demande</w:t>
      </w:r>
      <w:proofErr w:type="gramEnd"/>
      <w:r w:rsidRPr="00855084">
        <w:t xml:space="preserve"> de reconduction d</w:t>
      </w:r>
      <w:r w:rsidR="00E86009" w:rsidRPr="00855084">
        <w:t>’</w:t>
      </w:r>
      <w:r w:rsidRPr="00855084">
        <w:t>une ordonnance de sauvegarde.</w:t>
      </w:r>
    </w:p>
    <w:p w14:paraId="26BD19FD" w14:textId="1623BEAA" w:rsidR="000A1D62" w:rsidRPr="00855084" w:rsidRDefault="000A1D62" w:rsidP="00466AF3">
      <w:pPr>
        <w:pStyle w:val="paragraphenumrot"/>
        <w:widowControl/>
        <w:tabs>
          <w:tab w:val="left" w:pos="720"/>
        </w:tabs>
        <w:ind w:left="720" w:hanging="720"/>
      </w:pPr>
      <w:r w:rsidRPr="00855084">
        <w:t>Les documents doivent être accompagnés d</w:t>
      </w:r>
      <w:r w:rsidR="00E86009" w:rsidRPr="00855084">
        <w:t>’</w:t>
      </w:r>
      <w:r w:rsidRPr="00855084">
        <w:t>une lettre indiquant :</w:t>
      </w:r>
    </w:p>
    <w:p w14:paraId="16331191" w14:textId="39B2B198" w:rsidR="000A1D62" w:rsidRPr="00855084" w:rsidRDefault="000A1D62" w:rsidP="00466AF3">
      <w:pPr>
        <w:pStyle w:val="paragraphenumrot"/>
        <w:widowControl/>
        <w:numPr>
          <w:ilvl w:val="0"/>
          <w:numId w:val="40"/>
        </w:numPr>
        <w:ind w:left="1080"/>
      </w:pPr>
      <w:proofErr w:type="gramStart"/>
      <w:r w:rsidRPr="00855084">
        <w:t>la</w:t>
      </w:r>
      <w:proofErr w:type="gramEnd"/>
      <w:r w:rsidRPr="00855084">
        <w:t xml:space="preserve"> nature exacte du jugement ou de l</w:t>
      </w:r>
      <w:r w:rsidR="00E86009" w:rsidRPr="00855084">
        <w:t>’</w:t>
      </w:r>
      <w:r w:rsidRPr="00855084">
        <w:t>ordonnance requise</w:t>
      </w:r>
      <w:r w:rsidR="00F65C7E">
        <w:t>;</w:t>
      </w:r>
    </w:p>
    <w:p w14:paraId="33C19EC3" w14:textId="1753DAF4" w:rsidR="000A1D62" w:rsidRPr="00855084" w:rsidRDefault="000A1D62" w:rsidP="00466AF3">
      <w:pPr>
        <w:pStyle w:val="paragraphenumrot"/>
        <w:widowControl/>
        <w:numPr>
          <w:ilvl w:val="0"/>
          <w:numId w:val="40"/>
        </w:numPr>
        <w:ind w:left="1080"/>
      </w:pPr>
      <w:proofErr w:type="gramStart"/>
      <w:r w:rsidRPr="00855084">
        <w:t>le</w:t>
      </w:r>
      <w:proofErr w:type="gramEnd"/>
      <w:r w:rsidRPr="00855084">
        <w:t xml:space="preserve"> fait que toutes les parties y consentent;</w:t>
      </w:r>
    </w:p>
    <w:p w14:paraId="52F86F44" w14:textId="0703881A" w:rsidR="000A1D62" w:rsidRPr="00855084" w:rsidRDefault="000A1D62" w:rsidP="00466AF3">
      <w:pPr>
        <w:pStyle w:val="paragraphenumrot"/>
        <w:widowControl/>
        <w:numPr>
          <w:ilvl w:val="0"/>
          <w:numId w:val="40"/>
        </w:numPr>
        <w:ind w:left="1080"/>
      </w:pPr>
      <w:proofErr w:type="gramStart"/>
      <w:r w:rsidRPr="00855084">
        <w:t>un</w:t>
      </w:r>
      <w:proofErr w:type="gramEnd"/>
      <w:r w:rsidRPr="00855084">
        <w:t xml:space="preserve"> court exposé des motifs pour lesquels les parties consentent, à moins que cela ne ressorte du dossier;</w:t>
      </w:r>
    </w:p>
    <w:p w14:paraId="5CB4F1E3" w14:textId="15F0EEF1" w:rsidR="000A1D62" w:rsidRPr="00855084" w:rsidRDefault="000A1D62" w:rsidP="00F65C7E">
      <w:pPr>
        <w:pStyle w:val="paragraphenumrot"/>
        <w:widowControl/>
        <w:numPr>
          <w:ilvl w:val="0"/>
          <w:numId w:val="40"/>
        </w:numPr>
        <w:ind w:left="1080"/>
      </w:pPr>
      <w:proofErr w:type="gramStart"/>
      <w:r w:rsidRPr="00855084">
        <w:t>les</w:t>
      </w:r>
      <w:proofErr w:type="gramEnd"/>
      <w:r w:rsidRPr="00855084">
        <w:t xml:space="preserve"> c</w:t>
      </w:r>
      <w:r w:rsidR="007F4B1D" w:rsidRPr="00855084">
        <w:t>o</w:t>
      </w:r>
      <w:r w:rsidRPr="00855084">
        <w:t xml:space="preserve">ordonnées auxquelles le juge peut, au besoin, joindre les procureurs </w:t>
      </w:r>
      <w:r w:rsidR="00522300" w:rsidRPr="00855084">
        <w:t xml:space="preserve">ou les parties </w:t>
      </w:r>
      <w:r w:rsidRPr="00855084">
        <w:t>le jour de la présentation de la demande. Ceux-ci doivent s</w:t>
      </w:r>
      <w:r w:rsidR="00E86009" w:rsidRPr="00855084">
        <w:t>’</w:t>
      </w:r>
      <w:r w:rsidRPr="00855084">
        <w:t>assurer d</w:t>
      </w:r>
      <w:r w:rsidR="00E86009" w:rsidRPr="00855084">
        <w:t>’</w:t>
      </w:r>
      <w:r w:rsidRPr="00855084">
        <w:t>être disponibles et de pouvoir être joints sans</w:t>
      </w:r>
      <w:r w:rsidR="0025489F" w:rsidRPr="00855084">
        <w:t> </w:t>
      </w:r>
      <w:r w:rsidRPr="00855084">
        <w:t>difficulté.</w:t>
      </w:r>
    </w:p>
    <w:p w14:paraId="24B06BFB" w14:textId="10995518" w:rsidR="000A1D62" w:rsidRPr="00855084" w:rsidRDefault="000A1D62" w:rsidP="00466AF3">
      <w:pPr>
        <w:pStyle w:val="paragraphenumrot"/>
        <w:widowControl/>
        <w:tabs>
          <w:tab w:val="left" w:pos="720"/>
        </w:tabs>
        <w:ind w:left="720" w:hanging="720"/>
      </w:pPr>
      <w:r w:rsidRPr="00855084">
        <w:lastRenderedPageBreak/>
        <w:t>La demande incomplète ou pour laquelle les avocats ne peuvent être joints est rayée et une inscription en est faite au procès-verbal.</w:t>
      </w:r>
    </w:p>
    <w:p w14:paraId="3C47CFF4" w14:textId="7DFFA891" w:rsidR="001103B0" w:rsidRPr="00855084" w:rsidRDefault="001103B0" w:rsidP="00304AAB">
      <w:pPr>
        <w:pStyle w:val="Titre2"/>
        <w:keepNext/>
      </w:pPr>
      <w:bookmarkStart w:id="29" w:name="_Toc138839829"/>
      <w:r w:rsidRPr="00855084">
        <w:t>Séance</w:t>
      </w:r>
      <w:r w:rsidR="00CE5016" w:rsidRPr="00855084">
        <w:t>s</w:t>
      </w:r>
      <w:r w:rsidRPr="00855084">
        <w:t xml:space="preserve"> de pratique</w:t>
      </w:r>
      <w:bookmarkEnd w:id="29"/>
      <w:r w:rsidRPr="00855084">
        <w:t> </w:t>
      </w:r>
    </w:p>
    <w:p w14:paraId="431DAB32" w14:textId="17A334D0" w:rsidR="007A6890" w:rsidRPr="00855084" w:rsidRDefault="00CE5016" w:rsidP="00304AAB">
      <w:pPr>
        <w:pStyle w:val="paragraphenumrot"/>
        <w:keepNext/>
        <w:widowControl/>
        <w:ind w:left="720" w:hanging="720"/>
      </w:pPr>
      <w:r w:rsidRPr="00855084">
        <w:t>Chaque</w:t>
      </w:r>
      <w:r w:rsidR="007A6890" w:rsidRPr="00855084">
        <w:t xml:space="preserve"> séance de pratique est coordonnée par un juge. Tous les avocats et les parties non représentées qui ont une demande au rôle doivent se présenter dans la salle à </w:t>
      </w:r>
      <w:bookmarkStart w:id="30" w:name="_Hlk121301001"/>
      <w:r w:rsidR="008D5207" w:rsidRPr="00855084">
        <w:t>8 </w:t>
      </w:r>
      <w:r w:rsidR="0025489F" w:rsidRPr="00855084">
        <w:t>h </w:t>
      </w:r>
      <w:r w:rsidR="008D5207" w:rsidRPr="00855084">
        <w:t>45</w:t>
      </w:r>
      <w:bookmarkEnd w:id="30"/>
      <w:r w:rsidR="007A6890" w:rsidRPr="00855084">
        <w:t xml:space="preserve">. Les parties qui sont représentées par avocats ne doivent pas se présenter dans la salle </w:t>
      </w:r>
      <w:r w:rsidR="001103B0" w:rsidRPr="00855084">
        <w:t>d’audience</w:t>
      </w:r>
      <w:r w:rsidR="007A6890" w:rsidRPr="00855084">
        <w:t>. Elles doivent attendre que leur avocat les informe de l</w:t>
      </w:r>
      <w:r w:rsidR="00E86009" w:rsidRPr="00855084">
        <w:t>’</w:t>
      </w:r>
      <w:r w:rsidR="007A6890" w:rsidRPr="00855084">
        <w:t>heure (et, le cas échéant, de la salle virtuelle) dans laquel</w:t>
      </w:r>
      <w:r w:rsidR="00882E28" w:rsidRPr="00855084">
        <w:t>le leur demande sera</w:t>
      </w:r>
      <w:r w:rsidR="0025489F" w:rsidRPr="00855084">
        <w:t> </w:t>
      </w:r>
      <w:r w:rsidR="00882E28" w:rsidRPr="00855084">
        <w:t>entendue.</w:t>
      </w:r>
    </w:p>
    <w:p w14:paraId="63E4E210" w14:textId="252351CC" w:rsidR="00F41D3E" w:rsidRPr="00085948" w:rsidRDefault="00F41D3E" w:rsidP="00085948">
      <w:pPr>
        <w:pStyle w:val="paragraphenumrot"/>
        <w:widowControl/>
        <w:numPr>
          <w:ilvl w:val="0"/>
          <w:numId w:val="0"/>
        </w:numPr>
        <w:ind w:left="720"/>
        <w:rPr>
          <w:sz w:val="20"/>
          <w:szCs w:val="20"/>
        </w:rPr>
      </w:pPr>
      <w:r w:rsidRPr="00085948">
        <w:rPr>
          <w:sz w:val="20"/>
          <w:szCs w:val="20"/>
        </w:rPr>
        <w:t xml:space="preserve">Modification : </w:t>
      </w:r>
      <w:r w:rsidR="003F5B4B" w:rsidRPr="00085948">
        <w:rPr>
          <w:sz w:val="20"/>
          <w:szCs w:val="20"/>
        </w:rPr>
        <w:t>1</w:t>
      </w:r>
      <w:r w:rsidR="003F5B4B" w:rsidRPr="00085948">
        <w:rPr>
          <w:sz w:val="20"/>
          <w:szCs w:val="20"/>
          <w:vertAlign w:val="superscript"/>
        </w:rPr>
        <w:t>er</w:t>
      </w:r>
      <w:r w:rsidR="003F5B4B" w:rsidRPr="00085948">
        <w:rPr>
          <w:sz w:val="20"/>
          <w:szCs w:val="20"/>
        </w:rPr>
        <w:t xml:space="preserve"> </w:t>
      </w:r>
      <w:r w:rsidR="00F12FE3" w:rsidRPr="00085948">
        <w:rPr>
          <w:sz w:val="20"/>
          <w:szCs w:val="20"/>
        </w:rPr>
        <w:t>juillet 2023</w:t>
      </w:r>
    </w:p>
    <w:p w14:paraId="7E4E76F2" w14:textId="5F1F973E" w:rsidR="007F30E1" w:rsidRPr="00855084" w:rsidRDefault="007F30E1" w:rsidP="00466AF3">
      <w:pPr>
        <w:pStyle w:val="paragraphenumrot"/>
        <w:widowControl/>
        <w:ind w:left="720" w:hanging="720"/>
      </w:pPr>
      <w:r w:rsidRPr="00855084">
        <w:t xml:space="preserve">L’appel du rôle est tenu devant le greffier spécial. Lorsque celui-ci appelle leur dossier, les parties l’informent si leur demande fait l’objet d’une </w:t>
      </w:r>
      <w:r w:rsidRPr="00855084">
        <w:rPr>
          <w:b/>
          <w:bCs/>
        </w:rPr>
        <w:t>entente</w:t>
      </w:r>
      <w:r w:rsidRPr="00855084">
        <w:t xml:space="preserve">, si elle est </w:t>
      </w:r>
      <w:r w:rsidRPr="00855084">
        <w:rPr>
          <w:b/>
          <w:bCs/>
        </w:rPr>
        <w:t>non</w:t>
      </w:r>
      <w:r w:rsidR="004D7456" w:rsidRPr="00855084">
        <w:rPr>
          <w:b/>
          <w:bCs/>
        </w:rPr>
        <w:t xml:space="preserve"> </w:t>
      </w:r>
      <w:r w:rsidRPr="00855084">
        <w:rPr>
          <w:b/>
          <w:bCs/>
        </w:rPr>
        <w:t>contestée</w:t>
      </w:r>
      <w:r w:rsidRPr="00855084">
        <w:t xml:space="preserve"> ou si elle est </w:t>
      </w:r>
      <w:r w:rsidRPr="00855084">
        <w:rPr>
          <w:b/>
          <w:bCs/>
        </w:rPr>
        <w:t>contestée</w:t>
      </w:r>
      <w:r w:rsidRPr="00855084">
        <w:t>. Les parties peuvent aussi demander que le dossier soit «</w:t>
      </w:r>
      <w:r w:rsidR="000F6611" w:rsidRPr="00855084">
        <w:t> </w:t>
      </w:r>
      <w:r w:rsidRPr="00855084">
        <w:rPr>
          <w:b/>
          <w:bCs/>
        </w:rPr>
        <w:t>référé au juge</w:t>
      </w:r>
      <w:r w:rsidR="000F6611" w:rsidRPr="00855084">
        <w:t> </w:t>
      </w:r>
      <w:r w:rsidRPr="00855084">
        <w:t>» pour des questions de courte gestion ou pour obtenir une autorisation spéciale.</w:t>
      </w:r>
    </w:p>
    <w:p w14:paraId="4B5DC054" w14:textId="230E9DEA" w:rsidR="001103B0" w:rsidRPr="00855084" w:rsidRDefault="001103B0" w:rsidP="00466AF3">
      <w:pPr>
        <w:pStyle w:val="paragraphenumrot"/>
        <w:widowControl/>
        <w:ind w:left="720" w:hanging="720"/>
      </w:pPr>
      <w:r w:rsidRPr="00855084">
        <w:t>Le juge entend les dossiers dans l’ordre suivant :</w:t>
      </w:r>
    </w:p>
    <w:p w14:paraId="579815D9" w14:textId="34BBB123" w:rsidR="001103B0" w:rsidRPr="00855084" w:rsidRDefault="001103B0" w:rsidP="00466AF3">
      <w:pPr>
        <w:pStyle w:val="paragraphenumrot"/>
        <w:widowControl/>
        <w:numPr>
          <w:ilvl w:val="0"/>
          <w:numId w:val="41"/>
        </w:numPr>
        <w:ind w:left="1260" w:hanging="540"/>
      </w:pPr>
      <w:r w:rsidRPr="00855084">
        <w:t xml:space="preserve">Les dossiers </w:t>
      </w:r>
      <w:r w:rsidR="00CE5016" w:rsidRPr="00855084">
        <w:t>pour</w:t>
      </w:r>
      <w:r w:rsidRPr="00855084">
        <w:t xml:space="preserve"> lesquels il y a une </w:t>
      </w:r>
      <w:r w:rsidRPr="00855084">
        <w:rPr>
          <w:b/>
          <w:bCs/>
        </w:rPr>
        <w:t>entente</w:t>
      </w:r>
      <w:r w:rsidRPr="00855084">
        <w:t xml:space="preserve"> qui doit être homologuée;</w:t>
      </w:r>
    </w:p>
    <w:p w14:paraId="798630C3" w14:textId="1BD77BF9" w:rsidR="007F30E1" w:rsidRPr="00855084" w:rsidRDefault="007F30E1" w:rsidP="00466AF3">
      <w:pPr>
        <w:pStyle w:val="paragraphenumrot"/>
        <w:widowControl/>
        <w:numPr>
          <w:ilvl w:val="0"/>
          <w:numId w:val="41"/>
        </w:numPr>
        <w:ind w:left="1260" w:hanging="540"/>
      </w:pPr>
      <w:r w:rsidRPr="00855084">
        <w:t>L</w:t>
      </w:r>
      <w:r w:rsidR="001103B0" w:rsidRPr="00855084">
        <w:t xml:space="preserve">es dossiers </w:t>
      </w:r>
      <w:r w:rsidR="001103B0" w:rsidRPr="00855084">
        <w:rPr>
          <w:b/>
          <w:bCs/>
        </w:rPr>
        <w:t>non</w:t>
      </w:r>
      <w:r w:rsidR="004D7456" w:rsidRPr="00855084">
        <w:rPr>
          <w:b/>
          <w:bCs/>
        </w:rPr>
        <w:t xml:space="preserve"> </w:t>
      </w:r>
      <w:r w:rsidR="001103B0" w:rsidRPr="00855084">
        <w:rPr>
          <w:b/>
          <w:bCs/>
        </w:rPr>
        <w:t>contestés</w:t>
      </w:r>
      <w:r w:rsidRPr="00855084">
        <w:t>;</w:t>
      </w:r>
    </w:p>
    <w:p w14:paraId="014555A5" w14:textId="6BA7B4FF" w:rsidR="001103B0" w:rsidRPr="00855084" w:rsidRDefault="007F30E1" w:rsidP="00466AF3">
      <w:pPr>
        <w:pStyle w:val="paragraphenumrot"/>
        <w:widowControl/>
        <w:numPr>
          <w:ilvl w:val="0"/>
          <w:numId w:val="41"/>
        </w:numPr>
        <w:ind w:left="1260" w:hanging="540"/>
      </w:pPr>
      <w:r w:rsidRPr="00855084">
        <w:t>L</w:t>
      </w:r>
      <w:r w:rsidR="001103B0" w:rsidRPr="00855084">
        <w:t>es d</w:t>
      </w:r>
      <w:r w:rsidRPr="00855084">
        <w:t>ossiers qui sont «</w:t>
      </w:r>
      <w:r w:rsidR="000F6611" w:rsidRPr="00855084">
        <w:t> </w:t>
      </w:r>
      <w:r w:rsidRPr="00855084">
        <w:rPr>
          <w:b/>
          <w:bCs/>
        </w:rPr>
        <w:t>référés au juge</w:t>
      </w:r>
      <w:r w:rsidR="000F6611" w:rsidRPr="00855084">
        <w:t> </w:t>
      </w:r>
      <w:r w:rsidRPr="00855084">
        <w:t>»;</w:t>
      </w:r>
    </w:p>
    <w:p w14:paraId="2A0A6F4F" w14:textId="1F874F9A" w:rsidR="007F30E1" w:rsidRPr="00855084" w:rsidRDefault="007F30E1" w:rsidP="00466AF3">
      <w:pPr>
        <w:pStyle w:val="paragraphenumrot"/>
        <w:widowControl/>
        <w:numPr>
          <w:ilvl w:val="0"/>
          <w:numId w:val="41"/>
        </w:numPr>
        <w:ind w:left="1260" w:hanging="540"/>
      </w:pPr>
      <w:r w:rsidRPr="00855084">
        <w:t xml:space="preserve">Les dossiers qui ont été fixés antérieurement par le greffier spécial sur le </w:t>
      </w:r>
      <w:r w:rsidRPr="00855084">
        <w:rPr>
          <w:b/>
          <w:bCs/>
        </w:rPr>
        <w:t xml:space="preserve">rôle contesté </w:t>
      </w:r>
      <w:r w:rsidRPr="00855084">
        <w:t xml:space="preserve">(durée d’au plus </w:t>
      </w:r>
      <w:r w:rsidR="0040476D" w:rsidRPr="00855084">
        <w:t>trois</w:t>
      </w:r>
      <w:r w:rsidRPr="00855084">
        <w:t xml:space="preserve"> heures);</w:t>
      </w:r>
    </w:p>
    <w:p w14:paraId="38E8791E" w14:textId="364DC9E6" w:rsidR="007F30E1" w:rsidRPr="00855084" w:rsidRDefault="007F30E1" w:rsidP="00466AF3">
      <w:pPr>
        <w:pStyle w:val="paragraphenumrot"/>
        <w:widowControl/>
        <w:numPr>
          <w:ilvl w:val="0"/>
          <w:numId w:val="41"/>
        </w:numPr>
        <w:ind w:left="1260" w:hanging="540"/>
      </w:pPr>
      <w:r w:rsidRPr="00855084">
        <w:t xml:space="preserve">Les demandes </w:t>
      </w:r>
      <w:r w:rsidRPr="00855084">
        <w:rPr>
          <w:b/>
          <w:bCs/>
        </w:rPr>
        <w:t>intérimaires</w:t>
      </w:r>
      <w:r w:rsidRPr="00855084">
        <w:t xml:space="preserve"> contestées (ordonnance de sauvegarde)</w:t>
      </w:r>
      <w:r w:rsidR="004D7456" w:rsidRPr="00855084">
        <w:t>.</w:t>
      </w:r>
      <w:r w:rsidRPr="00855084">
        <w:t xml:space="preserve"> </w:t>
      </w:r>
    </w:p>
    <w:p w14:paraId="410B108D" w14:textId="1F0BDE6F" w:rsidR="001103B0" w:rsidRPr="00855084" w:rsidRDefault="001103B0" w:rsidP="00A004DD">
      <w:pPr>
        <w:pStyle w:val="Titre2"/>
      </w:pPr>
      <w:bookmarkStart w:id="31" w:name="_Toc138839830"/>
      <w:r w:rsidRPr="00855084">
        <w:t>Dossier</w:t>
      </w:r>
      <w:r w:rsidR="007F30E1" w:rsidRPr="00855084">
        <w:t>s</w:t>
      </w:r>
      <w:r w:rsidRPr="00855084">
        <w:t xml:space="preserve"> «</w:t>
      </w:r>
      <w:r w:rsidR="000F6611" w:rsidRPr="00855084">
        <w:t> </w:t>
      </w:r>
      <w:r w:rsidRPr="00855084">
        <w:t>Référé</w:t>
      </w:r>
      <w:r w:rsidR="007F30E1" w:rsidRPr="00855084">
        <w:t>s</w:t>
      </w:r>
      <w:r w:rsidRPr="00855084">
        <w:t xml:space="preserve"> au juge</w:t>
      </w:r>
      <w:r w:rsidR="000F6611" w:rsidRPr="00855084">
        <w:t> </w:t>
      </w:r>
      <w:r w:rsidRPr="00855084">
        <w:t>»</w:t>
      </w:r>
      <w:bookmarkEnd w:id="31"/>
      <w:r w:rsidR="007F30E1" w:rsidRPr="00855084">
        <w:t xml:space="preserve"> </w:t>
      </w:r>
    </w:p>
    <w:p w14:paraId="0BAE3486" w14:textId="6A729D91" w:rsidR="001103B0" w:rsidRPr="00F65C7E" w:rsidRDefault="001103B0" w:rsidP="00F65C7E">
      <w:pPr>
        <w:pStyle w:val="paragraphenumrot"/>
        <w:widowControl/>
        <w:pBdr>
          <w:top w:val="none" w:sz="0" w:space="0" w:color="auto"/>
          <w:left w:val="none" w:sz="0" w:space="0" w:color="auto"/>
          <w:bottom w:val="none" w:sz="0" w:space="0" w:color="auto"/>
          <w:right w:val="none" w:sz="0" w:space="0" w:color="auto"/>
          <w:between w:val="none" w:sz="0" w:space="0" w:color="auto"/>
          <w:bar w:val="none" w:sz="0" w:color="auto"/>
        </w:pBdr>
        <w:ind w:left="645" w:hanging="645"/>
        <w:contextualSpacing/>
        <w:rPr>
          <w:rFonts w:eastAsia="Times New Roman"/>
        </w:rPr>
      </w:pPr>
      <w:r w:rsidRPr="00855084">
        <w:rPr>
          <w:rFonts w:eastAsia="Times New Roman"/>
          <w:color w:val="242424"/>
          <w:shd w:val="clear" w:color="auto" w:fill="FFFFFF"/>
        </w:rPr>
        <w:t>Lors de l</w:t>
      </w:r>
      <w:r w:rsidR="000F6611" w:rsidRPr="00855084">
        <w:rPr>
          <w:smallCaps/>
        </w:rPr>
        <w:t>’</w:t>
      </w:r>
      <w:r w:rsidRPr="00855084">
        <w:rPr>
          <w:rFonts w:eastAsia="Times New Roman"/>
          <w:color w:val="242424"/>
          <w:shd w:val="clear" w:color="auto" w:fill="FFFFFF"/>
        </w:rPr>
        <w:t>appel du rôle, les avocats doivent préciser au greffier spécial la nature de la demande qui est référée au juge.</w:t>
      </w:r>
    </w:p>
    <w:p w14:paraId="4A13A7DB" w14:textId="77777777" w:rsidR="00F65C7E" w:rsidRPr="00F65C7E" w:rsidRDefault="00F65C7E" w:rsidP="00F65C7E">
      <w:pPr>
        <w:pStyle w:val="paragraphenumrot"/>
        <w:widowControl/>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645"/>
        <w:contextualSpacing/>
        <w:rPr>
          <w:rFonts w:eastAsia="Times New Roman"/>
        </w:rPr>
      </w:pPr>
    </w:p>
    <w:p w14:paraId="4B1EB9D0" w14:textId="7488764A" w:rsidR="001103B0" w:rsidRPr="00855084" w:rsidRDefault="001103B0" w:rsidP="00F65C7E">
      <w:pPr>
        <w:pStyle w:val="paragraphenumrot"/>
        <w:widowControl/>
        <w:pBdr>
          <w:top w:val="none" w:sz="0" w:space="0" w:color="auto"/>
          <w:left w:val="none" w:sz="0" w:space="0" w:color="auto"/>
          <w:bottom w:val="none" w:sz="0" w:space="0" w:color="auto"/>
          <w:right w:val="none" w:sz="0" w:space="0" w:color="auto"/>
          <w:between w:val="none" w:sz="0" w:space="0" w:color="auto"/>
          <w:bar w:val="none" w:sz="0" w:color="auto"/>
        </w:pBdr>
        <w:ind w:left="645" w:hanging="645"/>
        <w:contextualSpacing/>
        <w:rPr>
          <w:rFonts w:eastAsia="Times New Roman"/>
        </w:rPr>
      </w:pPr>
      <w:r w:rsidRPr="00855084">
        <w:rPr>
          <w:rFonts w:eastAsia="Times New Roman"/>
          <w:color w:val="242424"/>
          <w:shd w:val="clear" w:color="auto" w:fill="FFFFFF"/>
        </w:rPr>
        <w:t>La durée des représentations des parties à l’égard d’un dossier «</w:t>
      </w:r>
      <w:r w:rsidR="000F6611" w:rsidRPr="00855084">
        <w:rPr>
          <w:rFonts w:eastAsia="Times New Roman"/>
          <w:color w:val="242424"/>
          <w:shd w:val="clear" w:color="auto" w:fill="FFFFFF"/>
        </w:rPr>
        <w:t> </w:t>
      </w:r>
      <w:r w:rsidRPr="00855084">
        <w:rPr>
          <w:rFonts w:eastAsia="Times New Roman"/>
          <w:color w:val="242424"/>
          <w:shd w:val="clear" w:color="auto" w:fill="FFFFFF"/>
        </w:rPr>
        <w:t>référé au juge</w:t>
      </w:r>
      <w:r w:rsidR="000F6611" w:rsidRPr="00855084">
        <w:rPr>
          <w:rFonts w:eastAsia="Times New Roman"/>
          <w:color w:val="242424"/>
          <w:shd w:val="clear" w:color="auto" w:fill="FFFFFF"/>
        </w:rPr>
        <w:t> </w:t>
      </w:r>
      <w:r w:rsidRPr="00855084">
        <w:rPr>
          <w:rFonts w:eastAsia="Times New Roman"/>
          <w:color w:val="242424"/>
          <w:shd w:val="clear" w:color="auto" w:fill="FFFFFF"/>
        </w:rPr>
        <w:t xml:space="preserve">» est </w:t>
      </w:r>
      <w:r w:rsidRPr="00855084">
        <w:rPr>
          <w:rFonts w:eastAsia="Times New Roman"/>
          <w:b/>
          <w:bCs/>
          <w:color w:val="242424"/>
          <w:shd w:val="clear" w:color="auto" w:fill="FFFFFF"/>
        </w:rPr>
        <w:t>limitée</w:t>
      </w:r>
      <w:r w:rsidRPr="00855084">
        <w:rPr>
          <w:rFonts w:eastAsia="Times New Roman"/>
          <w:color w:val="242424"/>
          <w:shd w:val="clear" w:color="auto" w:fill="FFFFFF"/>
        </w:rPr>
        <w:t xml:space="preserve"> </w:t>
      </w:r>
      <w:r w:rsidRPr="00855084">
        <w:rPr>
          <w:rFonts w:eastAsia="Times New Roman"/>
          <w:b/>
          <w:bCs/>
          <w:color w:val="242424"/>
          <w:shd w:val="clear" w:color="auto" w:fill="FFFFFF"/>
        </w:rPr>
        <w:t>à 5 minutes</w:t>
      </w:r>
      <w:r w:rsidRPr="00855084">
        <w:rPr>
          <w:rFonts w:eastAsia="Times New Roman"/>
          <w:color w:val="242424"/>
          <w:shd w:val="clear" w:color="auto" w:fill="FFFFFF"/>
        </w:rPr>
        <w:t>. Les dossiers dont la durée des représentations excède 5 minutes sont entendus après les demandes intérimaires contestées.</w:t>
      </w:r>
    </w:p>
    <w:p w14:paraId="74CB37C7" w14:textId="2056A414" w:rsidR="001103B0" w:rsidRPr="00855084" w:rsidRDefault="001103B0" w:rsidP="00A004DD">
      <w:pPr>
        <w:pStyle w:val="Titre2"/>
      </w:pPr>
      <w:bookmarkStart w:id="32" w:name="bookmark21"/>
      <w:bookmarkStart w:id="33" w:name="_Toc138839831"/>
      <w:r w:rsidRPr="00855084">
        <w:t>Demandes intérimaires (ordonnance de sauvegarde</w:t>
      </w:r>
      <w:bookmarkEnd w:id="32"/>
      <w:r w:rsidRPr="00855084">
        <w:t>)</w:t>
      </w:r>
      <w:bookmarkEnd w:id="33"/>
      <w:r w:rsidRPr="00855084">
        <w:t> </w:t>
      </w:r>
    </w:p>
    <w:p w14:paraId="3327B79E" w14:textId="77777777" w:rsidR="001103B0" w:rsidRPr="00855084" w:rsidRDefault="001103B0" w:rsidP="00F65C7E">
      <w:pPr>
        <w:pStyle w:val="paragraphenumrot"/>
        <w:keepNext/>
        <w:widowControl/>
        <w:tabs>
          <w:tab w:val="left" w:pos="720"/>
        </w:tabs>
        <w:ind w:left="720" w:hanging="720"/>
      </w:pPr>
      <w:r w:rsidRPr="00855084">
        <w:t xml:space="preserve">Le greffier spécial peut homologuer le consentement signé par les parties. Les avocats peuvent procéder au dépôt sous enveloppe d’un consentement sur </w:t>
      </w:r>
      <w:r w:rsidRPr="00855084">
        <w:lastRenderedPageBreak/>
        <w:t>demande d’ordonnance de sauvegarde en suivant les modalités prescrites aux présentes directives.</w:t>
      </w:r>
    </w:p>
    <w:p w14:paraId="15BBF8A6" w14:textId="77777777" w:rsidR="001103B0" w:rsidRPr="00855084" w:rsidRDefault="001103B0" w:rsidP="00F65C7E">
      <w:pPr>
        <w:pStyle w:val="paragraphenumrot"/>
        <w:widowControl/>
        <w:tabs>
          <w:tab w:val="left" w:pos="720"/>
        </w:tabs>
        <w:ind w:left="720" w:hanging="720"/>
      </w:pPr>
      <w:r w:rsidRPr="00855084">
        <w:t xml:space="preserve">À moins de circonstances particulières, la durée totale des représentations lors de la présentation d’une demande de sauvegarde ou d’une demande intérimaire est </w:t>
      </w:r>
      <w:r w:rsidRPr="00855084">
        <w:rPr>
          <w:b/>
          <w:bCs/>
        </w:rPr>
        <w:t xml:space="preserve">d’au plus 30 minutes </w:t>
      </w:r>
      <w:r w:rsidRPr="00855084">
        <w:t>pour l’ensemble des parties impliquées. Si le dossier est complexe et que plusieurs demandes urgentes doivent être traitées, la durée de l’audience est fixée par le greffier spécial.</w:t>
      </w:r>
    </w:p>
    <w:p w14:paraId="0CFA2E5F" w14:textId="36E14FF5" w:rsidR="00882E28" w:rsidRPr="00855084" w:rsidRDefault="00882E28" w:rsidP="000C126C">
      <w:pPr>
        <w:pStyle w:val="Titre2"/>
        <w:keepNext/>
      </w:pPr>
      <w:bookmarkStart w:id="34" w:name="_Toc138839832"/>
      <w:r w:rsidRPr="00855084">
        <w:t>Audience de plus de deux heures</w:t>
      </w:r>
      <w:bookmarkEnd w:id="34"/>
      <w:r w:rsidRPr="00855084">
        <w:t> </w:t>
      </w:r>
    </w:p>
    <w:p w14:paraId="71A95CC2" w14:textId="5152A46E" w:rsidR="003C32A2" w:rsidRPr="00855084" w:rsidRDefault="003C32A2" w:rsidP="000C126C">
      <w:pPr>
        <w:pStyle w:val="paragraphenumrot"/>
        <w:keepNext/>
        <w:widowControl/>
        <w:tabs>
          <w:tab w:val="left" w:pos="720"/>
        </w:tabs>
        <w:ind w:left="720" w:hanging="720"/>
      </w:pPr>
      <w:r w:rsidRPr="00855084">
        <w:t>Toute demande de mise au rôle d</w:t>
      </w:r>
      <w:r w:rsidR="00E86009" w:rsidRPr="00855084">
        <w:t>’</w:t>
      </w:r>
      <w:r w:rsidRPr="00855084">
        <w:t>une demande de plus de deux heures en pratique familiale ne peut être faite que si le formulaire intitulé «</w:t>
      </w:r>
      <w:hyperlink r:id="rId16" w:history="1">
        <w:r w:rsidR="008D5207" w:rsidRPr="00855084">
          <w:t> </w:t>
        </w:r>
        <w:r w:rsidRPr="00855084">
          <w:rPr>
            <w:rStyle w:val="Corpsdutexte2Italique"/>
          </w:rPr>
          <w:t>Déclaration</w:t>
        </w:r>
      </w:hyperlink>
      <w:r w:rsidRPr="00855084">
        <w:rPr>
          <w:rStyle w:val="Corpsdutexte2Italique"/>
        </w:rPr>
        <w:t xml:space="preserve"> </w:t>
      </w:r>
      <w:hyperlink r:id="rId17" w:history="1">
        <w:r w:rsidRPr="00855084">
          <w:rPr>
            <w:rStyle w:val="Corpsdutexte2Italique"/>
          </w:rPr>
          <w:t>commune pour fixation d</w:t>
        </w:r>
        <w:r w:rsidR="00E86009" w:rsidRPr="00855084">
          <w:rPr>
            <w:rStyle w:val="Corpsdutexte2Italique"/>
          </w:rPr>
          <w:t>’</w:t>
        </w:r>
        <w:r w:rsidRPr="00855084">
          <w:rPr>
            <w:rStyle w:val="Corpsdutexte2Italique"/>
          </w:rPr>
          <w:t xml:space="preserve">une audience de plus de deux heures </w:t>
        </w:r>
        <w:r w:rsidR="008D5207" w:rsidRPr="00855084">
          <w:rPr>
            <w:rStyle w:val="Corpsdutexte2Italique"/>
          </w:rPr>
          <w:t>—</w:t>
        </w:r>
        <w:r w:rsidRPr="00855084">
          <w:rPr>
            <w:rStyle w:val="Corpsdutexte2Italique"/>
          </w:rPr>
          <w:t xml:space="preserve"> Pratique</w:t>
        </w:r>
      </w:hyperlink>
      <w:r w:rsidRPr="00855084">
        <w:rPr>
          <w:rStyle w:val="Corpsdutexte2Italique"/>
        </w:rPr>
        <w:t xml:space="preserve"> </w:t>
      </w:r>
      <w:hyperlink r:id="rId18" w:history="1">
        <w:r w:rsidRPr="00855084">
          <w:rPr>
            <w:rStyle w:val="Corpsdutexte2Italique"/>
          </w:rPr>
          <w:t>familiale</w:t>
        </w:r>
      </w:hyperlink>
      <w:r w:rsidR="008D5207" w:rsidRPr="00855084">
        <w:rPr>
          <w:rStyle w:val="Corpsdutexte2Italique"/>
        </w:rPr>
        <w:t> </w:t>
      </w:r>
      <w:r w:rsidRPr="00855084">
        <w:t xml:space="preserve">» </w:t>
      </w:r>
      <w:r w:rsidR="00F570FB" w:rsidRPr="00855084">
        <w:t>(</w:t>
      </w:r>
      <w:hyperlink r:id="rId19" w:history="1">
        <w:r w:rsidR="00F570FB" w:rsidRPr="00855084">
          <w:rPr>
            <w:rStyle w:val="Lienhypertexte"/>
          </w:rPr>
          <w:t>annexe division 7</w:t>
        </w:r>
      </w:hyperlink>
      <w:r w:rsidR="00F570FB" w:rsidRPr="00855084">
        <w:t>)</w:t>
      </w:r>
      <w:r w:rsidR="00F570FB">
        <w:t xml:space="preserve"> </w:t>
      </w:r>
      <w:r w:rsidRPr="00855084">
        <w:t>est rempli par les parties</w:t>
      </w:r>
      <w:r w:rsidR="00783067" w:rsidRPr="00855084">
        <w:t xml:space="preserve"> et dépos</w:t>
      </w:r>
      <w:r w:rsidR="007F4B1D" w:rsidRPr="00855084">
        <w:t>é</w:t>
      </w:r>
      <w:r w:rsidR="00783067" w:rsidRPr="00855084">
        <w:t xml:space="preserve"> au dossier de la</w:t>
      </w:r>
      <w:r w:rsidR="0025489F" w:rsidRPr="00855084">
        <w:t> </w:t>
      </w:r>
      <w:r w:rsidR="00783067" w:rsidRPr="00855084">
        <w:t>Cour</w:t>
      </w:r>
      <w:r w:rsidRPr="00855084">
        <w:t>.</w:t>
      </w:r>
    </w:p>
    <w:p w14:paraId="20325C5D" w14:textId="7533934D" w:rsidR="00F41D3E" w:rsidRPr="00085948" w:rsidRDefault="00085948" w:rsidP="00466AF3">
      <w:pPr>
        <w:pStyle w:val="paragraphenumrot"/>
        <w:widowControl/>
        <w:numPr>
          <w:ilvl w:val="0"/>
          <w:numId w:val="0"/>
        </w:numPr>
        <w:tabs>
          <w:tab w:val="left" w:pos="720"/>
        </w:tabs>
        <w:ind w:left="720" w:hanging="720"/>
        <w:rPr>
          <w:sz w:val="20"/>
          <w:szCs w:val="20"/>
        </w:rPr>
      </w:pPr>
      <w:r>
        <w:rPr>
          <w:sz w:val="20"/>
          <w:szCs w:val="20"/>
        </w:rPr>
        <w:tab/>
      </w:r>
      <w:r w:rsidR="00F41D3E" w:rsidRPr="00085948">
        <w:rPr>
          <w:sz w:val="20"/>
          <w:szCs w:val="20"/>
        </w:rPr>
        <w:t xml:space="preserve">Modification : </w:t>
      </w:r>
      <w:r w:rsidR="003F5B4B" w:rsidRPr="00085948">
        <w:rPr>
          <w:sz w:val="20"/>
          <w:szCs w:val="20"/>
        </w:rPr>
        <w:t>1</w:t>
      </w:r>
      <w:r w:rsidR="003F5B4B" w:rsidRPr="00085948">
        <w:rPr>
          <w:sz w:val="20"/>
          <w:szCs w:val="20"/>
          <w:vertAlign w:val="superscript"/>
        </w:rPr>
        <w:t>er</w:t>
      </w:r>
      <w:r w:rsidR="003F5B4B" w:rsidRPr="00085948">
        <w:rPr>
          <w:sz w:val="20"/>
          <w:szCs w:val="20"/>
        </w:rPr>
        <w:t xml:space="preserve"> </w:t>
      </w:r>
      <w:r w:rsidR="00F12FE3" w:rsidRPr="00085948">
        <w:rPr>
          <w:sz w:val="20"/>
          <w:szCs w:val="20"/>
        </w:rPr>
        <w:t>juillet 2023</w:t>
      </w:r>
    </w:p>
    <w:p w14:paraId="20BB7AA4" w14:textId="7CC548C9" w:rsidR="00882E28" w:rsidRPr="00855084" w:rsidRDefault="00882E28" w:rsidP="00A004DD">
      <w:pPr>
        <w:pStyle w:val="Titre2"/>
      </w:pPr>
      <w:bookmarkStart w:id="35" w:name="_Toc138839833"/>
      <w:r w:rsidRPr="00855084">
        <w:t>Demande d</w:t>
      </w:r>
      <w:r w:rsidR="00E86009" w:rsidRPr="00855084">
        <w:t>’</w:t>
      </w:r>
      <w:r w:rsidRPr="00855084">
        <w:t>expertise psychosociale</w:t>
      </w:r>
      <w:bookmarkEnd w:id="35"/>
      <w:r w:rsidRPr="00855084">
        <w:t> </w:t>
      </w:r>
    </w:p>
    <w:p w14:paraId="5E973D76" w14:textId="4651208C" w:rsidR="00B0323B" w:rsidRPr="00855084" w:rsidRDefault="00B0323B" w:rsidP="00466AF3">
      <w:pPr>
        <w:pStyle w:val="paragraphenumrot"/>
        <w:widowControl/>
        <w:tabs>
          <w:tab w:val="left" w:pos="720"/>
        </w:tabs>
        <w:ind w:left="720" w:hanging="720"/>
      </w:pPr>
      <w:r w:rsidRPr="00855084">
        <w:t>Une expertise psychosociale ne peut être obtenue du seul consentement des parties. Elle doit être autorisée par le tribunal. Les parties doivent remplir le formulaire de consentement à l</w:t>
      </w:r>
      <w:r w:rsidR="00E86009" w:rsidRPr="00855084">
        <w:t>’</w:t>
      </w:r>
      <w:r w:rsidRPr="00855084">
        <w:t xml:space="preserve">expertise psychosociale </w:t>
      </w:r>
      <w:r w:rsidR="00CC547A" w:rsidRPr="00855084">
        <w:t>(</w:t>
      </w:r>
      <w:hyperlink r:id="rId20" w:history="1">
        <w:r w:rsidR="0044297B" w:rsidRPr="00855084">
          <w:rPr>
            <w:rStyle w:val="Lienhypertexte"/>
          </w:rPr>
          <w:t>annexe</w:t>
        </w:r>
        <w:r w:rsidR="002F1FB4" w:rsidRPr="00855084">
          <w:rPr>
            <w:rStyle w:val="Lienhypertexte"/>
          </w:rPr>
          <w:t xml:space="preserve"> </w:t>
        </w:r>
        <w:r w:rsidR="002D5B8D" w:rsidRPr="00855084">
          <w:rPr>
            <w:rStyle w:val="Lienhypertexte"/>
          </w:rPr>
          <w:t xml:space="preserve">St-François </w:t>
        </w:r>
        <w:r w:rsidR="002F1FB4" w:rsidRPr="00855084">
          <w:rPr>
            <w:rStyle w:val="Lienhypertexte"/>
          </w:rPr>
          <w:t>5</w:t>
        </w:r>
      </w:hyperlink>
      <w:r w:rsidR="002E5CA6" w:rsidRPr="00855084">
        <w:t>)</w:t>
      </w:r>
      <w:r w:rsidR="0044297B" w:rsidRPr="00855084">
        <w:t xml:space="preserve">, </w:t>
      </w:r>
      <w:r w:rsidR="00CC547A" w:rsidRPr="00855084">
        <w:t xml:space="preserve">en y incluant toutes les informations requises de façon lisible) </w:t>
      </w:r>
      <w:r w:rsidRPr="00855084">
        <w:t>et à la consultation de dossiers et le joindre à leur demande d</w:t>
      </w:r>
      <w:r w:rsidR="00E86009" w:rsidRPr="00855084">
        <w:t>’</w:t>
      </w:r>
      <w:r w:rsidR="00915EC3" w:rsidRPr="00855084">
        <w:t>expertise psychosociale.</w:t>
      </w:r>
    </w:p>
    <w:p w14:paraId="785AF868" w14:textId="71A30A1D" w:rsidR="00DE51DC" w:rsidRPr="00855084" w:rsidRDefault="007A6890" w:rsidP="00466AF3">
      <w:pPr>
        <w:pStyle w:val="paragraphenumrot"/>
        <w:widowControl/>
        <w:tabs>
          <w:tab w:val="left" w:pos="720"/>
        </w:tabs>
        <w:ind w:left="720" w:hanging="720"/>
      </w:pPr>
      <w:r w:rsidRPr="00855084">
        <w:t>Lorsque le rapport d</w:t>
      </w:r>
      <w:r w:rsidR="00E86009" w:rsidRPr="00855084">
        <w:t>’</w:t>
      </w:r>
      <w:r w:rsidRPr="00855084">
        <w:t>expertise est reçu par le juge qui a rendu l</w:t>
      </w:r>
      <w:r w:rsidR="00E86009" w:rsidRPr="00855084">
        <w:t>’</w:t>
      </w:r>
      <w:r w:rsidRPr="00855084">
        <w:t>ordonnance d</w:t>
      </w:r>
      <w:r w:rsidR="00E86009" w:rsidRPr="00855084">
        <w:t>’</w:t>
      </w:r>
      <w:r w:rsidRPr="00855084">
        <w:t>expertise, celui-ci le transm</w:t>
      </w:r>
      <w:r w:rsidR="007F4B1D" w:rsidRPr="00855084">
        <w:t>et</w:t>
      </w:r>
      <w:r w:rsidRPr="00855084">
        <w:t xml:space="preserve"> aux parties en les convoquant à </w:t>
      </w:r>
      <w:r w:rsidR="00783067" w:rsidRPr="00855084">
        <w:t>une prochaine</w:t>
      </w:r>
      <w:r w:rsidRPr="00855084">
        <w:t xml:space="preserve"> séance de pratique</w:t>
      </w:r>
      <w:r w:rsidR="00852C9F" w:rsidRPr="00855084">
        <w:t xml:space="preserve"> de la Cour</w:t>
      </w:r>
      <w:r w:rsidRPr="00855084">
        <w:t xml:space="preserve">. Au plus tard lors de cette séance, chacune des parties impliquées doit confirmer si elle accepte ou </w:t>
      </w:r>
      <w:r w:rsidR="00852C9F" w:rsidRPr="00855084">
        <w:t xml:space="preserve">elle </w:t>
      </w:r>
      <w:r w:rsidRPr="00855084">
        <w:t xml:space="preserve">conteste les </w:t>
      </w:r>
      <w:r w:rsidR="00282A7B" w:rsidRPr="00855084">
        <w:t>recommandations</w:t>
      </w:r>
      <w:r w:rsidRPr="00855084">
        <w:t xml:space="preserve"> du rapport d</w:t>
      </w:r>
      <w:r w:rsidR="00E86009" w:rsidRPr="00855084">
        <w:t>’</w:t>
      </w:r>
      <w:r w:rsidRPr="00855084">
        <w:t>expertise. Le cas échéant, le dossier est référé au juge coordonnateur pour qu</w:t>
      </w:r>
      <w:r w:rsidR="00E86009" w:rsidRPr="00855084">
        <w:t>’</w:t>
      </w:r>
      <w:r w:rsidRPr="00855084">
        <w:t>une date d</w:t>
      </w:r>
      <w:r w:rsidR="00E86009" w:rsidRPr="00855084">
        <w:t>’</w:t>
      </w:r>
      <w:r w:rsidRPr="00855084">
        <w:t xml:space="preserve">audition soit rapidement déterminée </w:t>
      </w:r>
      <w:r w:rsidR="00852C9F" w:rsidRPr="00855084">
        <w:t>et le dossier est</w:t>
      </w:r>
      <w:r w:rsidRPr="00855084">
        <w:t xml:space="preserve"> entendu en priorité</w:t>
      </w:r>
      <w:r w:rsidR="00DE51DC" w:rsidRPr="00855084">
        <w:t>.</w:t>
      </w:r>
    </w:p>
    <w:p w14:paraId="74A000BB" w14:textId="5CFBA3CC" w:rsidR="00882E28" w:rsidRPr="00855084" w:rsidRDefault="00B91803" w:rsidP="00A004DD">
      <w:pPr>
        <w:pStyle w:val="Titre2"/>
      </w:pPr>
      <w:bookmarkStart w:id="36" w:name="bookmark38"/>
      <w:bookmarkStart w:id="37" w:name="_Toc138839834"/>
      <w:r w:rsidRPr="00855084">
        <w:t>Demande en divorce, en séparation de corps ou en dissolution de l</w:t>
      </w:r>
      <w:r w:rsidR="00E86009" w:rsidRPr="00855084">
        <w:t>’</w:t>
      </w:r>
      <w:r w:rsidRPr="00855084">
        <w:t>union civile</w:t>
      </w:r>
      <w:bookmarkEnd w:id="36"/>
      <w:r w:rsidR="002A3F5A" w:rsidRPr="00855084">
        <w:t xml:space="preserve"> et demande entre conjoints de fait</w:t>
      </w:r>
      <w:bookmarkEnd w:id="37"/>
      <w:r w:rsidRPr="00855084">
        <w:t> </w:t>
      </w:r>
    </w:p>
    <w:p w14:paraId="2722173E" w14:textId="59FA0521" w:rsidR="00B91803" w:rsidRPr="00855084" w:rsidRDefault="00B91803" w:rsidP="00466AF3">
      <w:pPr>
        <w:pStyle w:val="paragraphenumrot"/>
        <w:widowControl/>
        <w:numPr>
          <w:ilvl w:val="0"/>
          <w:numId w:val="31"/>
        </w:numPr>
        <w:ind w:left="1260" w:hanging="540"/>
      </w:pPr>
      <w:r w:rsidRPr="00855084">
        <w:t>Actes de procédure et documents</w:t>
      </w:r>
    </w:p>
    <w:p w14:paraId="61E26489" w14:textId="485AB84D" w:rsidR="00B91803" w:rsidRPr="00855084" w:rsidRDefault="00B91803" w:rsidP="00466AF3">
      <w:pPr>
        <w:pStyle w:val="paragraphenumrot"/>
        <w:widowControl/>
        <w:tabs>
          <w:tab w:val="left" w:pos="720"/>
        </w:tabs>
        <w:ind w:left="720" w:hanging="720"/>
        <w:rPr>
          <w:rStyle w:val="Corpsdutexte2Italique"/>
          <w:i w:val="0"/>
          <w:iCs w:val="0"/>
          <w:shd w:val="clear" w:color="auto" w:fill="auto"/>
          <w:lang w:val="fr-CA" w:eastAsia="fr-CA" w:bidi="ar-SA"/>
        </w:rPr>
      </w:pPr>
      <w:bookmarkStart w:id="38" w:name="bookmark40"/>
      <w:r w:rsidRPr="00855084">
        <w:t>Aucune demande, qu</w:t>
      </w:r>
      <w:r w:rsidR="00E86009" w:rsidRPr="00855084">
        <w:t>’</w:t>
      </w:r>
      <w:r w:rsidRPr="00855084">
        <w:t>elle soit conjointe ou procédant par défaut de répondre à l</w:t>
      </w:r>
      <w:r w:rsidR="00E86009" w:rsidRPr="00855084">
        <w:t>’</w:t>
      </w:r>
      <w:r w:rsidRPr="00855084">
        <w:t>assignation, de contester ou de participer à la conférence de gestion, n</w:t>
      </w:r>
      <w:r w:rsidR="00E86009" w:rsidRPr="00855084">
        <w:t>’</w:t>
      </w:r>
      <w:r w:rsidRPr="00855084">
        <w:t>est traitée avant que le dossier ne soit complet</w:t>
      </w:r>
      <w:r w:rsidR="00A671E1">
        <w:rPr>
          <w:rStyle w:val="Appelnotedebasdep"/>
        </w:rPr>
        <w:footnoteReference w:id="1"/>
      </w:r>
      <w:r w:rsidRPr="00855084">
        <w:t>, tant au niveau des actes de procédure que des documents exigés par les articles</w:t>
      </w:r>
      <w:r w:rsidR="0018555B" w:rsidRPr="00855084">
        <w:t> </w:t>
      </w:r>
      <w:r w:rsidRPr="00855084">
        <w:t xml:space="preserve">18 à 27 du </w:t>
      </w:r>
      <w:hyperlink r:id="rId21" w:anchor=":~:text=Dans%20toute%20demande%20portant%20sur,7." w:history="1">
        <w:r w:rsidR="0014543F" w:rsidRPr="00855084">
          <w:rPr>
            <w:rStyle w:val="Lienhypertexte"/>
            <w:i/>
            <w:iCs/>
            <w:color w:val="0070C0"/>
          </w:rPr>
          <w:t>Règlement de la Cour supérieure du Québec en matière familiale</w:t>
        </w:r>
      </w:hyperlink>
      <w:bookmarkEnd w:id="38"/>
      <w:r w:rsidR="0014543F" w:rsidRPr="00855084">
        <w:rPr>
          <w:rStyle w:val="Lienhypertexte"/>
          <w:i/>
          <w:iCs/>
          <w:color w:val="0070C0"/>
        </w:rPr>
        <w:t>.</w:t>
      </w:r>
    </w:p>
    <w:p w14:paraId="4537D2C1" w14:textId="77777777" w:rsidR="00B91803" w:rsidRPr="00855084" w:rsidRDefault="00B91803" w:rsidP="00466AF3">
      <w:pPr>
        <w:pStyle w:val="paragraphenumrot"/>
        <w:widowControl/>
        <w:tabs>
          <w:tab w:val="left" w:pos="720"/>
        </w:tabs>
        <w:ind w:left="720" w:hanging="720"/>
      </w:pPr>
      <w:r w:rsidRPr="00855084">
        <w:lastRenderedPageBreak/>
        <w:t>La preuve est faite au moyen de déclarations sous serment détaillées.</w:t>
      </w:r>
    </w:p>
    <w:p w14:paraId="099D210A" w14:textId="3A1B91E3" w:rsidR="00B91803" w:rsidRPr="00855084" w:rsidRDefault="00B91803" w:rsidP="00466AF3">
      <w:pPr>
        <w:pStyle w:val="paragraphenumrot"/>
        <w:widowControl/>
        <w:tabs>
          <w:tab w:val="left" w:pos="720"/>
        </w:tabs>
        <w:ind w:left="720" w:hanging="720"/>
      </w:pPr>
      <w:r w:rsidRPr="00855084">
        <w:t>Chaque acte de procédure doit avoir un endos distinct.</w:t>
      </w:r>
    </w:p>
    <w:p w14:paraId="522EE834" w14:textId="178F39C3" w:rsidR="001C0FE3" w:rsidRPr="00855084" w:rsidRDefault="001C0FE3" w:rsidP="00466AF3">
      <w:pPr>
        <w:pStyle w:val="paragraphenumrot"/>
        <w:widowControl/>
        <w:numPr>
          <w:ilvl w:val="0"/>
          <w:numId w:val="31"/>
        </w:numPr>
        <w:ind w:left="1260" w:hanging="540"/>
      </w:pPr>
      <w:r w:rsidRPr="00855084">
        <w:rPr>
          <w:bCs/>
        </w:rPr>
        <w:t xml:space="preserve">Mentions obligatoires </w:t>
      </w:r>
      <w:r w:rsidR="00D61A4A" w:rsidRPr="00855084">
        <w:rPr>
          <w:bCs/>
        </w:rPr>
        <w:t>exigées</w:t>
      </w:r>
      <w:r w:rsidRPr="00855084">
        <w:rPr>
          <w:bCs/>
        </w:rPr>
        <w:t xml:space="preserve"> </w:t>
      </w:r>
      <w:r w:rsidR="00D61A4A" w:rsidRPr="00855084">
        <w:rPr>
          <w:bCs/>
        </w:rPr>
        <w:t xml:space="preserve">par </w:t>
      </w:r>
      <w:r w:rsidRPr="00855084">
        <w:rPr>
          <w:bCs/>
        </w:rPr>
        <w:t>l’article</w:t>
      </w:r>
      <w:r w:rsidR="000F6611" w:rsidRPr="00855084">
        <w:rPr>
          <w:bCs/>
        </w:rPr>
        <w:t> </w:t>
      </w:r>
      <w:r w:rsidRPr="00855084">
        <w:rPr>
          <w:bCs/>
        </w:rPr>
        <w:t>16 du</w:t>
      </w:r>
      <w:r w:rsidRPr="00855084">
        <w:rPr>
          <w:b/>
          <w:bCs/>
        </w:rPr>
        <w:t xml:space="preserve"> </w:t>
      </w:r>
      <w:hyperlink r:id="rId22" w:anchor=":~:text=Dans%20toute%20demande%20portant%20sur,7." w:history="1">
        <w:r w:rsidR="0014543F" w:rsidRPr="00855084">
          <w:rPr>
            <w:rStyle w:val="Lienhypertexte"/>
            <w:i/>
            <w:iCs/>
            <w:color w:val="0070C0"/>
          </w:rPr>
          <w:t>Règlement de la Cour supérieure du Québec en matière familiale</w:t>
        </w:r>
      </w:hyperlink>
      <w:r w:rsidR="0014543F" w:rsidRPr="00855084">
        <w:rPr>
          <w:rStyle w:val="Lienhypertexte"/>
          <w:i/>
          <w:iCs/>
          <w:color w:val="0070C0"/>
        </w:rPr>
        <w:t xml:space="preserve"> </w:t>
      </w:r>
    </w:p>
    <w:p w14:paraId="1C8D9C73" w14:textId="15A5C214" w:rsidR="00CF1039" w:rsidRPr="00855084" w:rsidRDefault="00CF1039" w:rsidP="00466AF3">
      <w:pPr>
        <w:pStyle w:val="paragraphenumrot"/>
        <w:widowControl/>
        <w:tabs>
          <w:tab w:val="left" w:pos="720"/>
        </w:tabs>
        <w:ind w:left="720" w:hanging="720"/>
      </w:pPr>
      <w:r w:rsidRPr="00855084">
        <w:t>À moins que les parties en fassent déjà mention dans leurs actes de procédure et/ou leurs déclarations sous serment, leur convention (projet d</w:t>
      </w:r>
      <w:r w:rsidR="000F6611" w:rsidRPr="00855084">
        <w:rPr>
          <w:bCs/>
          <w:smallCaps/>
        </w:rPr>
        <w:t>’</w:t>
      </w:r>
      <w:r w:rsidRPr="00855084">
        <w:t>accord) doit contenir les trois paragraphes prévus à l’article</w:t>
      </w:r>
      <w:r w:rsidR="000F6611" w:rsidRPr="00855084">
        <w:t> </w:t>
      </w:r>
      <w:r w:rsidRPr="00855084">
        <w:t xml:space="preserve">16 du </w:t>
      </w:r>
      <w:bookmarkStart w:id="39" w:name="_Hlk120782406"/>
      <w:r w:rsidR="0014543F" w:rsidRPr="00855084">
        <w:fldChar w:fldCharType="begin"/>
      </w:r>
      <w:r w:rsidR="0014543F" w:rsidRPr="00855084">
        <w:instrText xml:space="preserve"> HYPERLINK "https://www.legisquebec.gouv.qc.ca/fr/document/rc/C-25.01,%20r.%200.2.4%20/" \l ":~:text=Dans%20toute%20demande%20portant%20sur,7." </w:instrText>
      </w:r>
      <w:r w:rsidR="0014543F" w:rsidRPr="00855084">
        <w:fldChar w:fldCharType="separate"/>
      </w:r>
      <w:r w:rsidR="0014543F" w:rsidRPr="00855084">
        <w:rPr>
          <w:rStyle w:val="Lienhypertexte"/>
          <w:i/>
          <w:iCs/>
          <w:color w:val="0070C0"/>
        </w:rPr>
        <w:t>Règlement de la Cour supérieure du Québec en matière familiale</w:t>
      </w:r>
      <w:r w:rsidR="0014543F" w:rsidRPr="00855084">
        <w:rPr>
          <w:rStyle w:val="Lienhypertexte"/>
          <w:i/>
          <w:iCs/>
          <w:color w:val="0070C0"/>
        </w:rPr>
        <w:fldChar w:fldCharType="end"/>
      </w:r>
      <w:bookmarkEnd w:id="39"/>
      <w:r w:rsidRPr="00855084">
        <w:t>, à défaut de quoi, l</w:t>
      </w:r>
      <w:r w:rsidR="00D61A4A" w:rsidRPr="00855084">
        <w:t>eur</w:t>
      </w:r>
      <w:r w:rsidRPr="00855084">
        <w:t xml:space="preserve"> </w:t>
      </w:r>
      <w:r w:rsidR="00D61A4A" w:rsidRPr="00855084">
        <w:t>convention</w:t>
      </w:r>
      <w:r w:rsidRPr="00855084">
        <w:t xml:space="preserve"> ne ser</w:t>
      </w:r>
      <w:r w:rsidR="00D61A4A" w:rsidRPr="00855084">
        <w:t>a</w:t>
      </w:r>
      <w:r w:rsidRPr="00855084">
        <w:t xml:space="preserve"> pas homologuée par le greffier spécia</w:t>
      </w:r>
      <w:r w:rsidR="00D61A4A" w:rsidRPr="00855084">
        <w:t>l</w:t>
      </w:r>
      <w:r w:rsidRPr="00855084">
        <w:t>. Conséquemment, la convention doit prévoir, dans les attendus, que les parties sont ou ne sont pas visées par :</w:t>
      </w:r>
    </w:p>
    <w:p w14:paraId="7FB7B89F" w14:textId="7AFE66F9" w:rsidR="00CF1039" w:rsidRPr="00855084" w:rsidRDefault="00CF1039" w:rsidP="00466AF3">
      <w:pPr>
        <w:pStyle w:val="paragraphenumrot"/>
        <w:widowControl/>
        <w:numPr>
          <w:ilvl w:val="0"/>
          <w:numId w:val="42"/>
        </w:numPr>
        <w:ind w:left="1260" w:hanging="540"/>
        <w:rPr>
          <w:rStyle w:val="paragraph"/>
        </w:rPr>
      </w:pPr>
      <w:proofErr w:type="gramStart"/>
      <w:r w:rsidRPr="00855084">
        <w:rPr>
          <w:rStyle w:val="paragraph"/>
          <w:color w:val="212529"/>
        </w:rPr>
        <w:t>une</w:t>
      </w:r>
      <w:proofErr w:type="gramEnd"/>
      <w:r w:rsidRPr="00855084">
        <w:rPr>
          <w:rStyle w:val="paragraph"/>
          <w:color w:val="212529"/>
        </w:rPr>
        <w:t xml:space="preserve"> </w:t>
      </w:r>
      <w:r w:rsidRPr="00855084">
        <w:rPr>
          <w:rStyle w:val="paragraph"/>
          <w:b/>
          <w:bCs/>
          <w:color w:val="212529"/>
        </w:rPr>
        <w:t>ordonnance civile de protection</w:t>
      </w:r>
      <w:r w:rsidRPr="00855084">
        <w:rPr>
          <w:rStyle w:val="paragraph"/>
          <w:color w:val="212529"/>
        </w:rPr>
        <w:t xml:space="preserve"> prévue à l’article</w:t>
      </w:r>
      <w:r w:rsidR="000F6611" w:rsidRPr="00855084">
        <w:rPr>
          <w:rStyle w:val="paragraph"/>
          <w:color w:val="212529"/>
        </w:rPr>
        <w:t> </w:t>
      </w:r>
      <w:r w:rsidRPr="00855084">
        <w:rPr>
          <w:rStyle w:val="paragraph"/>
          <w:color w:val="212529"/>
        </w:rPr>
        <w:t xml:space="preserve">509 du </w:t>
      </w:r>
      <w:hyperlink r:id="rId23" w:history="1">
        <w:r w:rsidR="0014543F" w:rsidRPr="00855084">
          <w:rPr>
            <w:rStyle w:val="Lienhypertexte"/>
            <w:i/>
            <w:color w:val="0070C0"/>
            <w:bdr w:val="none" w:sz="0" w:space="0" w:color="auto"/>
            <w:lang w:eastAsia="en-US"/>
          </w:rPr>
          <w:t>Code de procédure civile</w:t>
        </w:r>
      </w:hyperlink>
      <w:r w:rsidR="0014543F" w:rsidRPr="00855084">
        <w:rPr>
          <w:rStyle w:val="paragraph"/>
          <w:color w:val="212529"/>
        </w:rPr>
        <w:t xml:space="preserve"> </w:t>
      </w:r>
      <w:r w:rsidRPr="00855084">
        <w:rPr>
          <w:rStyle w:val="paragraph"/>
          <w:color w:val="212529"/>
        </w:rPr>
        <w:t>(c. C</w:t>
      </w:r>
      <w:r w:rsidR="000F6611" w:rsidRPr="00855084">
        <w:rPr>
          <w:rStyle w:val="paragraph"/>
          <w:color w:val="212529"/>
        </w:rPr>
        <w:t> </w:t>
      </w:r>
      <w:r w:rsidRPr="00855084">
        <w:rPr>
          <w:rStyle w:val="paragraph"/>
          <w:color w:val="212529"/>
        </w:rPr>
        <w:t xml:space="preserve">-25.01) ou une demande relative à une </w:t>
      </w:r>
      <w:r w:rsidRPr="00855084">
        <w:t>telle</w:t>
      </w:r>
      <w:r w:rsidR="00C24E94" w:rsidRPr="00855084">
        <w:t> </w:t>
      </w:r>
      <w:r w:rsidRPr="00855084">
        <w:t>ordonnance</w:t>
      </w:r>
      <w:r w:rsidRPr="00855084">
        <w:rPr>
          <w:rStyle w:val="paragraph"/>
          <w:color w:val="212529"/>
        </w:rPr>
        <w:t>;</w:t>
      </w:r>
    </w:p>
    <w:p w14:paraId="3BFCC43A" w14:textId="0CC165C8" w:rsidR="00CF1039" w:rsidRPr="00855084" w:rsidRDefault="00CF1039" w:rsidP="00466AF3">
      <w:pPr>
        <w:pStyle w:val="paragraphenumrot"/>
        <w:widowControl/>
        <w:numPr>
          <w:ilvl w:val="0"/>
          <w:numId w:val="42"/>
        </w:numPr>
        <w:ind w:left="1260" w:hanging="540"/>
        <w:rPr>
          <w:rStyle w:val="paragraph"/>
        </w:rPr>
      </w:pPr>
      <w:proofErr w:type="gramStart"/>
      <w:r w:rsidRPr="00855084">
        <w:rPr>
          <w:rStyle w:val="paragraph"/>
          <w:color w:val="212529"/>
        </w:rPr>
        <w:t>une</w:t>
      </w:r>
      <w:proofErr w:type="gramEnd"/>
      <w:r w:rsidRPr="00855084">
        <w:rPr>
          <w:rStyle w:val="paragraph"/>
          <w:color w:val="212529"/>
        </w:rPr>
        <w:t xml:space="preserve"> ordonnance, une demande, une entente ou une décision relative à la </w:t>
      </w:r>
      <w:r w:rsidRPr="00855084">
        <w:rPr>
          <w:rStyle w:val="paragraph"/>
          <w:b/>
          <w:bCs/>
          <w:color w:val="212529"/>
        </w:rPr>
        <w:t>protection de la jeunesse</w:t>
      </w:r>
      <w:r w:rsidRPr="00855084">
        <w:rPr>
          <w:rStyle w:val="paragraph"/>
          <w:color w:val="212529"/>
        </w:rPr>
        <w:t>;</w:t>
      </w:r>
    </w:p>
    <w:p w14:paraId="347DA85E" w14:textId="40475E3D" w:rsidR="00CF1039" w:rsidRPr="00855084" w:rsidRDefault="00CF1039" w:rsidP="00466AF3">
      <w:pPr>
        <w:pStyle w:val="paragraphenumrot"/>
        <w:widowControl/>
        <w:numPr>
          <w:ilvl w:val="0"/>
          <w:numId w:val="42"/>
        </w:numPr>
        <w:ind w:left="1260" w:hanging="540"/>
      </w:pPr>
      <w:proofErr w:type="gramStart"/>
      <w:r w:rsidRPr="00855084">
        <w:rPr>
          <w:rStyle w:val="paragraph"/>
          <w:color w:val="212529"/>
        </w:rPr>
        <w:t>une</w:t>
      </w:r>
      <w:proofErr w:type="gramEnd"/>
      <w:r w:rsidRPr="00855084">
        <w:rPr>
          <w:rStyle w:val="paragraph"/>
          <w:color w:val="212529"/>
        </w:rPr>
        <w:t xml:space="preserve"> ordonnance, un acte d’accusation, une promesse ou un engagement relatifs à une question de </w:t>
      </w:r>
      <w:r w:rsidRPr="00855084">
        <w:rPr>
          <w:rStyle w:val="paragraph"/>
          <w:b/>
          <w:bCs/>
          <w:color w:val="212529"/>
        </w:rPr>
        <w:t>nature criminelle</w:t>
      </w:r>
      <w:r w:rsidR="004D7456" w:rsidRPr="00855084">
        <w:rPr>
          <w:rStyle w:val="paragraph"/>
          <w:b/>
          <w:bCs/>
          <w:color w:val="212529"/>
        </w:rPr>
        <w:t>.</w:t>
      </w:r>
    </w:p>
    <w:p w14:paraId="00FE6BEA" w14:textId="5CB3799D" w:rsidR="001C0FE3" w:rsidRPr="00855084" w:rsidRDefault="001C0FE3" w:rsidP="00466AF3">
      <w:pPr>
        <w:pStyle w:val="paragraphenumrot"/>
        <w:widowControl/>
        <w:ind w:left="720" w:hanging="720"/>
      </w:pPr>
      <w:r w:rsidRPr="00855084">
        <w:t>En cas de changement à la situation en cours d’instance, la partie visée doit produire au greffe, dans les plus brefs délais, un nouvel avis et, si l’autre partie ou un enfant concerné par l’instance est visé, y joindre les documents qui en font la preuve. Un modèle de l’avis au greffe est publié sur le site Internet de la Cour supérieure.</w:t>
      </w:r>
    </w:p>
    <w:p w14:paraId="38AF8686" w14:textId="5DA7C03D" w:rsidR="00B91803" w:rsidRPr="00855084" w:rsidRDefault="00B91803" w:rsidP="00466AF3">
      <w:pPr>
        <w:pStyle w:val="paragraphenumrot"/>
        <w:widowControl/>
        <w:numPr>
          <w:ilvl w:val="0"/>
          <w:numId w:val="31"/>
        </w:numPr>
        <w:ind w:left="1260" w:hanging="540"/>
      </w:pPr>
      <w:r w:rsidRPr="00855084">
        <w:t>Demande d</w:t>
      </w:r>
      <w:r w:rsidR="00E86009" w:rsidRPr="00855084">
        <w:t>’</w:t>
      </w:r>
      <w:r w:rsidRPr="00855084">
        <w:t>inscription du dossier</w:t>
      </w:r>
    </w:p>
    <w:p w14:paraId="0C19DAAC" w14:textId="6054F353" w:rsidR="000B585F" w:rsidRPr="00855084" w:rsidRDefault="000B585F" w:rsidP="00466AF3">
      <w:pPr>
        <w:pStyle w:val="paragraphenumrot"/>
        <w:widowControl/>
        <w:tabs>
          <w:tab w:val="left" w:pos="720"/>
        </w:tabs>
        <w:ind w:left="720" w:hanging="720"/>
      </w:pPr>
      <w:r w:rsidRPr="00855084">
        <w:rPr>
          <w:b/>
          <w:bCs/>
        </w:rPr>
        <w:t xml:space="preserve">Demande d’inscription pour instruction et jugement par déclaration commune (art. 174 </w:t>
      </w:r>
      <w:proofErr w:type="spellStart"/>
      <w:r w:rsidRPr="00855084">
        <w:rPr>
          <w:b/>
          <w:bCs/>
        </w:rPr>
        <w:t>C.p.c</w:t>
      </w:r>
      <w:proofErr w:type="spellEnd"/>
      <w:r w:rsidRPr="00855084">
        <w:rPr>
          <w:b/>
          <w:bCs/>
        </w:rPr>
        <w:t>.)</w:t>
      </w:r>
      <w:r w:rsidRPr="00855084">
        <w:rPr>
          <w:bCs/>
          <w:i/>
        </w:rPr>
        <w:t> :</w:t>
      </w:r>
      <w:r w:rsidRPr="00855084">
        <w:t xml:space="preserve"> Lorsque requis</w:t>
      </w:r>
      <w:r w:rsidR="00A671E1">
        <w:rPr>
          <w:rStyle w:val="Appelnotedebasdep"/>
        </w:rPr>
        <w:footnoteReference w:id="2"/>
      </w:r>
      <w:r w:rsidRPr="00855084">
        <w:t>, toute demande pour qu’une affaire soit inscrite pour instruction et jugement doit être faite en remplissant le formulaire intitulé «</w:t>
      </w:r>
      <w:hyperlink r:id="rId24" w:history="1">
        <w:r w:rsidRPr="00855084">
          <w:t> </w:t>
        </w:r>
        <w:r w:rsidRPr="00855084">
          <w:rPr>
            <w:rStyle w:val="Corpsdutexte2Italique"/>
          </w:rPr>
          <w:t>Demande d’inscription pour instruction et jugement par déclaration commune</w:t>
        </w:r>
      </w:hyperlink>
      <w:r w:rsidRPr="00855084">
        <w:rPr>
          <w:rStyle w:val="Corpsdutexte2Italique"/>
        </w:rPr>
        <w:t xml:space="preserve"> (matière familiale) </w:t>
      </w:r>
      <w:r w:rsidRPr="00855084">
        <w:t>»</w:t>
      </w:r>
      <w:r w:rsidR="00553B0B" w:rsidRPr="00855084">
        <w:t xml:space="preserve"> (</w:t>
      </w:r>
      <w:hyperlink r:id="rId25" w:history="1">
        <w:r w:rsidR="00553B0B" w:rsidRPr="00855084">
          <w:rPr>
            <w:rStyle w:val="Lienhypertexte"/>
          </w:rPr>
          <w:t xml:space="preserve">annexe </w:t>
        </w:r>
        <w:r w:rsidR="0014543F" w:rsidRPr="00855084">
          <w:rPr>
            <w:rStyle w:val="Lienhypertexte"/>
          </w:rPr>
          <w:t>division 7</w:t>
        </w:r>
      </w:hyperlink>
      <w:r w:rsidR="00553B0B" w:rsidRPr="00855084">
        <w:t>)</w:t>
      </w:r>
      <w:r w:rsidRPr="00855084">
        <w:t>.</w:t>
      </w:r>
    </w:p>
    <w:p w14:paraId="40C899AC" w14:textId="081696D5" w:rsidR="00B91803" w:rsidRPr="00855084" w:rsidRDefault="00B91803" w:rsidP="00466AF3">
      <w:pPr>
        <w:pStyle w:val="paragraphenumrot"/>
        <w:widowControl/>
        <w:tabs>
          <w:tab w:val="left" w:pos="720"/>
        </w:tabs>
        <w:ind w:left="720" w:hanging="720"/>
      </w:pPr>
      <w:r w:rsidRPr="00855084">
        <w:rPr>
          <w:b/>
        </w:rPr>
        <w:t>Demande conjointe</w:t>
      </w:r>
      <w:r w:rsidR="00816282" w:rsidRPr="00855084">
        <w:t> </w:t>
      </w:r>
      <w:r w:rsidRPr="00855084">
        <w:t>: le dossier est traité sur dépôt de la demande d</w:t>
      </w:r>
      <w:r w:rsidR="00E86009" w:rsidRPr="00855084">
        <w:t>’</w:t>
      </w:r>
      <w:r w:rsidRPr="00855084">
        <w:t>inscription au greffe, accompagnée</w:t>
      </w:r>
      <w:r w:rsidR="00816282" w:rsidRPr="00855084">
        <w:t> </w:t>
      </w:r>
      <w:r w:rsidRPr="00855084">
        <w:t>:</w:t>
      </w:r>
    </w:p>
    <w:p w14:paraId="6ABC30E6" w14:textId="726A5EED" w:rsidR="00B91803" w:rsidRPr="00855084" w:rsidRDefault="00B91803" w:rsidP="00466AF3">
      <w:pPr>
        <w:pStyle w:val="Corpsdutexte20"/>
        <w:widowControl/>
        <w:numPr>
          <w:ilvl w:val="0"/>
          <w:numId w:val="28"/>
        </w:numPr>
        <w:shd w:val="clear" w:color="auto" w:fill="auto"/>
        <w:spacing w:before="0" w:line="240" w:lineRule="auto"/>
        <w:ind w:left="1260" w:hanging="540"/>
        <w:rPr>
          <w:sz w:val="24"/>
          <w:szCs w:val="24"/>
        </w:rPr>
      </w:pPr>
      <w:proofErr w:type="gramStart"/>
      <w:r w:rsidRPr="00855084">
        <w:rPr>
          <w:sz w:val="24"/>
          <w:szCs w:val="24"/>
        </w:rPr>
        <w:t>des</w:t>
      </w:r>
      <w:proofErr w:type="gramEnd"/>
      <w:r w:rsidRPr="00855084">
        <w:rPr>
          <w:sz w:val="24"/>
          <w:szCs w:val="24"/>
        </w:rPr>
        <w:t xml:space="preserve"> pièces avec des endos distincts pour chacune des pièces;</w:t>
      </w:r>
    </w:p>
    <w:p w14:paraId="50ACEA74" w14:textId="75C8AFEB" w:rsidR="00B91803" w:rsidRPr="00855084" w:rsidRDefault="00B91803" w:rsidP="00466AF3">
      <w:pPr>
        <w:pStyle w:val="Corpsdutexte20"/>
        <w:widowControl/>
        <w:numPr>
          <w:ilvl w:val="0"/>
          <w:numId w:val="28"/>
        </w:numPr>
        <w:shd w:val="clear" w:color="auto" w:fill="auto"/>
        <w:spacing w:before="0" w:line="240" w:lineRule="auto"/>
        <w:ind w:left="1260" w:hanging="540"/>
        <w:rPr>
          <w:sz w:val="24"/>
          <w:szCs w:val="24"/>
        </w:rPr>
      </w:pPr>
      <w:proofErr w:type="gramStart"/>
      <w:r w:rsidRPr="00855084">
        <w:rPr>
          <w:sz w:val="24"/>
          <w:szCs w:val="24"/>
        </w:rPr>
        <w:t>du</w:t>
      </w:r>
      <w:proofErr w:type="gramEnd"/>
      <w:r w:rsidRPr="00855084">
        <w:rPr>
          <w:sz w:val="24"/>
          <w:szCs w:val="24"/>
        </w:rPr>
        <w:t xml:space="preserve"> projet d</w:t>
      </w:r>
      <w:r w:rsidR="00E86009" w:rsidRPr="00855084">
        <w:rPr>
          <w:sz w:val="24"/>
          <w:szCs w:val="24"/>
        </w:rPr>
        <w:t>’</w:t>
      </w:r>
      <w:r w:rsidRPr="00855084">
        <w:rPr>
          <w:sz w:val="24"/>
          <w:szCs w:val="24"/>
        </w:rPr>
        <w:t>accord conclu entre les parties (avec un endos distinct);</w:t>
      </w:r>
    </w:p>
    <w:p w14:paraId="14AB4A7F" w14:textId="2F11B419" w:rsidR="00B91803" w:rsidRPr="00855084" w:rsidRDefault="00B91803" w:rsidP="00466AF3">
      <w:pPr>
        <w:pStyle w:val="Corpsdutexte20"/>
        <w:widowControl/>
        <w:numPr>
          <w:ilvl w:val="0"/>
          <w:numId w:val="28"/>
        </w:numPr>
        <w:shd w:val="clear" w:color="auto" w:fill="auto"/>
        <w:spacing w:before="0" w:line="240" w:lineRule="auto"/>
        <w:ind w:left="1260" w:hanging="540"/>
        <w:rPr>
          <w:sz w:val="24"/>
          <w:szCs w:val="24"/>
        </w:rPr>
      </w:pPr>
      <w:proofErr w:type="gramStart"/>
      <w:r w:rsidRPr="00855084">
        <w:rPr>
          <w:sz w:val="24"/>
          <w:szCs w:val="24"/>
        </w:rPr>
        <w:t>des</w:t>
      </w:r>
      <w:proofErr w:type="gramEnd"/>
      <w:r w:rsidRPr="00855084">
        <w:rPr>
          <w:sz w:val="24"/>
          <w:szCs w:val="24"/>
        </w:rPr>
        <w:t xml:space="preserve"> déclarations sous serment détaillées requises; et</w:t>
      </w:r>
    </w:p>
    <w:p w14:paraId="0A55A243" w14:textId="2A7353CD" w:rsidR="00B91803" w:rsidRPr="00855084" w:rsidRDefault="00B91803" w:rsidP="00466AF3">
      <w:pPr>
        <w:pStyle w:val="Corpsdutexte20"/>
        <w:widowControl/>
        <w:numPr>
          <w:ilvl w:val="0"/>
          <w:numId w:val="28"/>
        </w:numPr>
        <w:shd w:val="clear" w:color="auto" w:fill="auto"/>
        <w:spacing w:before="0" w:line="240" w:lineRule="auto"/>
        <w:ind w:left="1260" w:hanging="540"/>
        <w:rPr>
          <w:sz w:val="24"/>
          <w:szCs w:val="24"/>
        </w:rPr>
      </w:pPr>
      <w:r w:rsidRPr="00855084">
        <w:rPr>
          <w:sz w:val="24"/>
          <w:szCs w:val="24"/>
        </w:rPr>
        <w:lastRenderedPageBreak/>
        <w:t>du formulaire de fixation des pensions alimentaires pour enfants et des déclarations selon l</w:t>
      </w:r>
      <w:r w:rsidR="00E86009" w:rsidRPr="00855084">
        <w:rPr>
          <w:sz w:val="24"/>
          <w:szCs w:val="24"/>
        </w:rPr>
        <w:t>’</w:t>
      </w:r>
      <w:r w:rsidR="0018555B" w:rsidRPr="00855084">
        <w:rPr>
          <w:sz w:val="24"/>
          <w:szCs w:val="24"/>
        </w:rPr>
        <w:t>article </w:t>
      </w:r>
      <w:r w:rsidRPr="00855084">
        <w:rPr>
          <w:sz w:val="24"/>
          <w:szCs w:val="24"/>
        </w:rPr>
        <w:t xml:space="preserve">444 du </w:t>
      </w:r>
      <w:hyperlink r:id="rId26" w:history="1">
        <w:r w:rsidR="0014543F" w:rsidRPr="00855084">
          <w:rPr>
            <w:sz w:val="24"/>
            <w:szCs w:val="24"/>
          </w:rPr>
          <w:t>Code de procédure civile</w:t>
        </w:r>
      </w:hyperlink>
      <w:r w:rsidR="0014543F" w:rsidRPr="00855084">
        <w:rPr>
          <w:sz w:val="24"/>
          <w:szCs w:val="24"/>
        </w:rPr>
        <w:t xml:space="preserve"> </w:t>
      </w:r>
      <w:r w:rsidR="0044297B" w:rsidRPr="00855084">
        <w:rPr>
          <w:sz w:val="24"/>
          <w:szCs w:val="24"/>
        </w:rPr>
        <w:t>(</w:t>
      </w:r>
      <w:hyperlink r:id="rId27" w:history="1">
        <w:r w:rsidR="0044297B" w:rsidRPr="00855084">
          <w:rPr>
            <w:sz w:val="24"/>
            <w:szCs w:val="24"/>
          </w:rPr>
          <w:t xml:space="preserve">annexe </w:t>
        </w:r>
        <w:r w:rsidR="003563DF" w:rsidRPr="00855084">
          <w:rPr>
            <w:sz w:val="24"/>
            <w:szCs w:val="24"/>
          </w:rPr>
          <w:t xml:space="preserve">St-François </w:t>
        </w:r>
        <w:r w:rsidR="002F1FB4" w:rsidRPr="00855084">
          <w:rPr>
            <w:sz w:val="24"/>
            <w:szCs w:val="24"/>
          </w:rPr>
          <w:t>7</w:t>
        </w:r>
      </w:hyperlink>
      <w:r w:rsidR="0044297B" w:rsidRPr="00855084">
        <w:rPr>
          <w:sz w:val="24"/>
          <w:szCs w:val="24"/>
        </w:rPr>
        <w:t xml:space="preserve">) </w:t>
      </w:r>
      <w:r w:rsidRPr="00855084">
        <w:rPr>
          <w:sz w:val="24"/>
          <w:szCs w:val="24"/>
        </w:rPr>
        <w:t>dans le cas où des enfants mineurs ou à charge sont impliqués.</w:t>
      </w:r>
    </w:p>
    <w:p w14:paraId="305B053C" w14:textId="08891C65" w:rsidR="002A3F5A" w:rsidRPr="00855084" w:rsidRDefault="00B91803" w:rsidP="00466AF3">
      <w:pPr>
        <w:pStyle w:val="paragraphenumrot"/>
        <w:widowControl/>
        <w:tabs>
          <w:tab w:val="left" w:pos="720"/>
        </w:tabs>
        <w:ind w:left="720" w:hanging="720"/>
      </w:pPr>
      <w:r w:rsidRPr="00855084">
        <w:rPr>
          <w:b/>
        </w:rPr>
        <w:t>Défaut de répondre à l</w:t>
      </w:r>
      <w:r w:rsidR="00E86009" w:rsidRPr="00855084">
        <w:rPr>
          <w:b/>
        </w:rPr>
        <w:t>’</w:t>
      </w:r>
      <w:r w:rsidRPr="00855084">
        <w:rPr>
          <w:b/>
        </w:rPr>
        <w:t>assignation</w:t>
      </w:r>
      <w:r w:rsidR="0018555B" w:rsidRPr="00855084">
        <w:t xml:space="preserve"> (art. </w:t>
      </w:r>
      <w:r w:rsidRPr="00855084">
        <w:t xml:space="preserve">175 </w:t>
      </w:r>
      <w:proofErr w:type="spellStart"/>
      <w:r w:rsidRPr="00855084">
        <w:rPr>
          <w:iCs/>
        </w:rPr>
        <w:t>C.p.c</w:t>
      </w:r>
      <w:proofErr w:type="spellEnd"/>
      <w:r w:rsidR="00816282" w:rsidRPr="00855084">
        <w:rPr>
          <w:iCs/>
        </w:rPr>
        <w:t>.)</w:t>
      </w:r>
      <w:r w:rsidR="00816282" w:rsidRPr="00855084">
        <w:t> </w:t>
      </w:r>
      <w:r w:rsidRPr="00855084">
        <w:t>: le dossier est traité sur dépôt par le demandeur d</w:t>
      </w:r>
      <w:r w:rsidR="00E86009" w:rsidRPr="00855084">
        <w:t>’</w:t>
      </w:r>
      <w:r w:rsidRPr="00855084">
        <w:t>une demande d</w:t>
      </w:r>
      <w:r w:rsidR="00E86009" w:rsidRPr="00855084">
        <w:t>’</w:t>
      </w:r>
      <w:r w:rsidRPr="00855084">
        <w:t>inscription pour jugement par défaut de répondre à l</w:t>
      </w:r>
      <w:r w:rsidR="00E86009" w:rsidRPr="00855084">
        <w:t>’</w:t>
      </w:r>
      <w:r w:rsidRPr="00855084">
        <w:t>assignation, de ses pièces et de sa propre déclaration sous serment.</w:t>
      </w:r>
      <w:r w:rsidR="006C4765" w:rsidRPr="00855084">
        <w:t xml:space="preserve"> </w:t>
      </w:r>
      <w:r w:rsidR="002A3F5A" w:rsidRPr="00855084">
        <w:t>Les demandes procédant par défaut de répondre à l’assignation sont référées au juge par le greffier spécial dans les cas où une preuve orale doit être faite ou lorsque le dossier est incomplet et exige l’intervention du tribunal.</w:t>
      </w:r>
    </w:p>
    <w:p w14:paraId="57B84FC0" w14:textId="7CDCEBD2" w:rsidR="00B91803" w:rsidRPr="00855084" w:rsidRDefault="00B91803" w:rsidP="00466AF3">
      <w:pPr>
        <w:pStyle w:val="paragraphenumrot"/>
        <w:widowControl/>
        <w:tabs>
          <w:tab w:val="left" w:pos="720"/>
        </w:tabs>
        <w:ind w:left="720" w:hanging="720"/>
      </w:pPr>
      <w:r w:rsidRPr="00855084">
        <w:rPr>
          <w:b/>
        </w:rPr>
        <w:t>Défaut de contester</w:t>
      </w:r>
      <w:r w:rsidR="00816282" w:rsidRPr="00855084">
        <w:t xml:space="preserve"> (art. </w:t>
      </w:r>
      <w:r w:rsidR="0018555B" w:rsidRPr="00855084">
        <w:t xml:space="preserve">175 </w:t>
      </w:r>
      <w:proofErr w:type="spellStart"/>
      <w:r w:rsidRPr="00855084">
        <w:rPr>
          <w:iCs/>
        </w:rPr>
        <w:t>C.p.c</w:t>
      </w:r>
      <w:proofErr w:type="spellEnd"/>
      <w:r w:rsidRPr="00855084">
        <w:rPr>
          <w:iCs/>
        </w:rPr>
        <w:t>.)</w:t>
      </w:r>
      <w:r w:rsidR="00816282" w:rsidRPr="00855084">
        <w:t> </w:t>
      </w:r>
      <w:r w:rsidRPr="00855084">
        <w:t>:</w:t>
      </w:r>
      <w:r w:rsidR="004D7456" w:rsidRPr="00855084">
        <w:t xml:space="preserve"> </w:t>
      </w:r>
      <w:r w:rsidR="0040476D" w:rsidRPr="00855084">
        <w:t>l</w:t>
      </w:r>
      <w:r w:rsidRPr="00855084">
        <w:t>e demandeur produit sa demande d</w:t>
      </w:r>
      <w:r w:rsidR="00E86009" w:rsidRPr="00855084">
        <w:t>’</w:t>
      </w:r>
      <w:r w:rsidRPr="00855084">
        <w:t>inscription pour jugement par défaut de contester, accompagnée d</w:t>
      </w:r>
      <w:r w:rsidR="00E86009" w:rsidRPr="00855084">
        <w:t>’</w:t>
      </w:r>
      <w:r w:rsidRPr="00855084">
        <w:t>un avis de présentation d</w:t>
      </w:r>
      <w:r w:rsidR="00E86009" w:rsidRPr="00855084">
        <w:t>’</w:t>
      </w:r>
      <w:r w:rsidRPr="00855084">
        <w:t>au moins cinq jours à l</w:t>
      </w:r>
      <w:r w:rsidR="00E86009" w:rsidRPr="00855084">
        <w:t>’</w:t>
      </w:r>
      <w:r w:rsidRPr="00855084">
        <w:t>avance devant le greffier spécial.</w:t>
      </w:r>
    </w:p>
    <w:p w14:paraId="461AE69C" w14:textId="209FA9BC" w:rsidR="00EA6DCA" w:rsidRPr="00855084" w:rsidRDefault="00B91803" w:rsidP="00466AF3">
      <w:pPr>
        <w:pStyle w:val="paragraphenumrot"/>
        <w:widowControl/>
        <w:tabs>
          <w:tab w:val="left" w:pos="720"/>
        </w:tabs>
        <w:ind w:left="720" w:hanging="720"/>
      </w:pPr>
      <w:r w:rsidRPr="00855084">
        <w:rPr>
          <w:b/>
        </w:rPr>
        <w:t>Défaut de participer à la conférence de gestion</w:t>
      </w:r>
      <w:r w:rsidR="00816282" w:rsidRPr="00855084">
        <w:rPr>
          <w:b/>
        </w:rPr>
        <w:t> </w:t>
      </w:r>
      <w:r w:rsidR="00816282" w:rsidRPr="00855084">
        <w:t>:</w:t>
      </w:r>
      <w:r w:rsidRPr="00855084">
        <w:t xml:space="preserve"> l</w:t>
      </w:r>
      <w:r w:rsidR="00E86009" w:rsidRPr="00855084">
        <w:t>’</w:t>
      </w:r>
      <w:r w:rsidRPr="00855084">
        <w:t>inscription pour jugement est faite sur ordre du tribunal et le dossier est traité sur dépôt au greffe par le demandeur de ses pièces et de sa déclaration sous serment.</w:t>
      </w:r>
    </w:p>
    <w:p w14:paraId="47E632D7" w14:textId="6487E10A" w:rsidR="00EA6DCA" w:rsidRPr="00855084" w:rsidRDefault="00B91803" w:rsidP="00466AF3">
      <w:pPr>
        <w:pStyle w:val="paragraphenumrot"/>
        <w:widowControl/>
        <w:tabs>
          <w:tab w:val="left" w:pos="720"/>
        </w:tabs>
        <w:ind w:left="720" w:hanging="720"/>
      </w:pPr>
      <w:r w:rsidRPr="00855084">
        <w:rPr>
          <w:b/>
        </w:rPr>
        <w:t xml:space="preserve">Inscription sur consentement </w:t>
      </w:r>
      <w:proofErr w:type="gramStart"/>
      <w:r w:rsidRPr="00855084">
        <w:rPr>
          <w:b/>
        </w:rPr>
        <w:t>suite à un</w:t>
      </w:r>
      <w:proofErr w:type="gramEnd"/>
      <w:r w:rsidRPr="00855084">
        <w:rPr>
          <w:b/>
        </w:rPr>
        <w:t xml:space="preserve"> règlement</w:t>
      </w:r>
      <w:r w:rsidR="00816282" w:rsidRPr="00855084">
        <w:t> </w:t>
      </w:r>
      <w:r w:rsidRPr="00855084">
        <w:t>: le dossier est traité sur dépôt de l</w:t>
      </w:r>
      <w:r w:rsidR="00E86009" w:rsidRPr="00855084">
        <w:t>’</w:t>
      </w:r>
      <w:r w:rsidRPr="00855084">
        <w:t>inscription sur consentement, accompagnée des pièces, de l</w:t>
      </w:r>
      <w:r w:rsidR="00E86009" w:rsidRPr="00855084">
        <w:t>’</w:t>
      </w:r>
      <w:r w:rsidRPr="00855084">
        <w:t>entente finale conclue entre les parties et des déclarations sous serment détaillées requises</w:t>
      </w:r>
      <w:r w:rsidR="00EA6DCA" w:rsidRPr="00855084">
        <w:t>.</w:t>
      </w:r>
    </w:p>
    <w:p w14:paraId="00AD146F" w14:textId="39556CC7" w:rsidR="00EA6DCA" w:rsidRPr="00855084" w:rsidRDefault="00EA6DCA" w:rsidP="00466AF3">
      <w:pPr>
        <w:pStyle w:val="paragraphenumrot"/>
        <w:widowControl/>
        <w:numPr>
          <w:ilvl w:val="0"/>
          <w:numId w:val="31"/>
        </w:numPr>
        <w:ind w:left="1260" w:hanging="540"/>
      </w:pPr>
      <w:r w:rsidRPr="00855084">
        <w:t>Jugement sur dossier</w:t>
      </w:r>
      <w:r w:rsidR="00F65C7E">
        <w:t>.</w:t>
      </w:r>
    </w:p>
    <w:p w14:paraId="4D7F0F75" w14:textId="41605659" w:rsidR="00EA6DCA" w:rsidRPr="00855084" w:rsidRDefault="00EA6DCA" w:rsidP="00466AF3">
      <w:pPr>
        <w:pStyle w:val="paragraphenumrot"/>
        <w:widowControl/>
        <w:tabs>
          <w:tab w:val="left" w:pos="720"/>
        </w:tabs>
        <w:ind w:left="720" w:hanging="720"/>
      </w:pPr>
      <w:r w:rsidRPr="00855084">
        <w:t>Le greffier spécial entend toute demande d</w:t>
      </w:r>
      <w:r w:rsidR="00E86009" w:rsidRPr="00855084">
        <w:t>’</w:t>
      </w:r>
      <w:r w:rsidRPr="00855084">
        <w:t>un avocat ou d</w:t>
      </w:r>
      <w:r w:rsidR="00E86009" w:rsidRPr="00855084">
        <w:t>’</w:t>
      </w:r>
      <w:r w:rsidRPr="00855084">
        <w:t>une partie visant à avoir accès à un juge afin de compléter le dossier et, s</w:t>
      </w:r>
      <w:r w:rsidR="00E86009" w:rsidRPr="00855084">
        <w:t>’</w:t>
      </w:r>
      <w:r w:rsidRPr="00855084">
        <w:t xml:space="preserve">il le juge approprié, il réfère immédiatement le dossier au juge siégeant en chambre de pratique. </w:t>
      </w:r>
    </w:p>
    <w:p w14:paraId="4B7A2902" w14:textId="0A291AD0" w:rsidR="00EA6DCA" w:rsidRPr="00855084" w:rsidRDefault="00EA6DCA" w:rsidP="00466AF3">
      <w:pPr>
        <w:pStyle w:val="paragraphenumrot"/>
        <w:widowControl/>
        <w:tabs>
          <w:tab w:val="left" w:pos="720"/>
        </w:tabs>
        <w:ind w:left="720" w:hanging="720"/>
      </w:pPr>
      <w:r w:rsidRPr="00855084">
        <w:t>Si, après vérification par le greffier spécial, le dossier est complet et qu</w:t>
      </w:r>
      <w:r w:rsidR="00E86009" w:rsidRPr="00855084">
        <w:t>’</w:t>
      </w:r>
      <w:r w:rsidRPr="00855084">
        <w:t>aucune audience n</w:t>
      </w:r>
      <w:r w:rsidR="00E86009" w:rsidRPr="00855084">
        <w:t>’</w:t>
      </w:r>
      <w:r w:rsidRPr="00855084">
        <w:t>est nécessaire, il est transmis à un juge en chambre pour jugement. Celui-ci peut toutefois décider de le référer au tribunal.</w:t>
      </w:r>
    </w:p>
    <w:p w14:paraId="7F5909FF" w14:textId="6EEAA1BA" w:rsidR="00EA6DCA" w:rsidRPr="00855084" w:rsidRDefault="00EA6DCA" w:rsidP="00466AF3">
      <w:pPr>
        <w:pStyle w:val="paragraphenumrot"/>
        <w:widowControl/>
        <w:tabs>
          <w:tab w:val="left" w:pos="720"/>
        </w:tabs>
        <w:ind w:left="720" w:hanging="720"/>
      </w:pPr>
      <w:r w:rsidRPr="00855084">
        <w:t>Dans tous les cas, si le dossier est incomplet, un avis précisant les manquements est expédié par le greffe</w:t>
      </w:r>
      <w:r w:rsidR="00633C47" w:rsidRPr="00855084">
        <w:t xml:space="preserve"> (</w:t>
      </w:r>
      <w:r w:rsidRPr="00855084">
        <w:t>qui conserve le dossier</w:t>
      </w:r>
      <w:r w:rsidR="00633C47" w:rsidRPr="00855084">
        <w:t>)</w:t>
      </w:r>
      <w:r w:rsidRPr="00855084">
        <w:t xml:space="preserve"> aux avocats des parties, si elles sont représentées par avocat, ou aux parties elles-mêmes si elles sont non représentées.</w:t>
      </w:r>
    </w:p>
    <w:p w14:paraId="5013A8AC" w14:textId="62379486" w:rsidR="002A3F5A" w:rsidRDefault="00EA6DCA" w:rsidP="00466AF3">
      <w:pPr>
        <w:pStyle w:val="paragraphenumrot"/>
        <w:widowControl/>
        <w:tabs>
          <w:tab w:val="left" w:pos="720"/>
        </w:tabs>
        <w:ind w:left="720" w:hanging="720"/>
      </w:pPr>
      <w:r w:rsidRPr="00855084">
        <w:t>Si après le dépôt de la demande d</w:t>
      </w:r>
      <w:r w:rsidR="00E86009" w:rsidRPr="00855084">
        <w:t>’</w:t>
      </w:r>
      <w:r w:rsidRPr="00855084">
        <w:t>inscription pour instruction suivant l</w:t>
      </w:r>
      <w:r w:rsidR="00E86009" w:rsidRPr="00855084">
        <w:t>’</w:t>
      </w:r>
      <w:r w:rsidR="0018555B" w:rsidRPr="00855084">
        <w:t>article </w:t>
      </w:r>
      <w:r w:rsidRPr="00855084">
        <w:t>174 </w:t>
      </w:r>
      <w:proofErr w:type="spellStart"/>
      <w:r w:rsidRPr="00855084">
        <w:rPr>
          <w:iCs/>
        </w:rPr>
        <w:t>C.p.c</w:t>
      </w:r>
      <w:proofErr w:type="spellEnd"/>
      <w:r w:rsidRPr="00855084">
        <w:rPr>
          <w:i/>
        </w:rPr>
        <w:t>.</w:t>
      </w:r>
      <w:r w:rsidRPr="00855084">
        <w:t xml:space="preserve">, le greffier </w:t>
      </w:r>
      <w:r w:rsidR="00282A7B" w:rsidRPr="00855084">
        <w:t xml:space="preserve">spécial </w:t>
      </w:r>
      <w:r w:rsidRPr="00855084">
        <w:t>constate que le dossier est inco</w:t>
      </w:r>
      <w:bookmarkStart w:id="40" w:name="bookmark46"/>
      <w:r w:rsidR="00882E28" w:rsidRPr="00855084">
        <w:t>mplet, il en avise les parties.</w:t>
      </w:r>
      <w:bookmarkEnd w:id="40"/>
    </w:p>
    <w:p w14:paraId="0493257F" w14:textId="5FEECE8E" w:rsidR="00085948" w:rsidRPr="00691536" w:rsidRDefault="00691536" w:rsidP="00691536">
      <w:pPr>
        <w:rPr>
          <w:rFonts w:ascii="Arial" w:eastAsia="Arial" w:hAnsi="Arial" w:cs="Arial"/>
          <w:color w:val="000000"/>
          <w:u w:color="000000"/>
          <w:lang w:val="fr-CA" w:eastAsia="fr-CA"/>
        </w:rPr>
      </w:pPr>
      <w:r w:rsidRPr="00A671E1">
        <w:rPr>
          <w:lang w:val="fr-CA"/>
        </w:rPr>
        <w:br w:type="page"/>
      </w:r>
    </w:p>
    <w:p w14:paraId="4E6A6181" w14:textId="7339A468" w:rsidR="00A57D64" w:rsidRPr="00691536" w:rsidRDefault="00E0688D" w:rsidP="00A004DD">
      <w:pPr>
        <w:pStyle w:val="Titre1"/>
        <w:rPr>
          <w:lang w:val="fr-CA"/>
        </w:rPr>
      </w:pPr>
      <w:bookmarkStart w:id="41" w:name="bookmark49"/>
      <w:bookmarkStart w:id="42" w:name="_Toc138839835"/>
      <w:r w:rsidRPr="00691536">
        <w:rPr>
          <w:lang w:val="fr-CA"/>
        </w:rPr>
        <w:lastRenderedPageBreak/>
        <w:t>DIRECTIVES PROPRES AUX INSTANCES COMMERCIALES</w:t>
      </w:r>
      <w:bookmarkEnd w:id="41"/>
      <w:bookmarkEnd w:id="42"/>
    </w:p>
    <w:p w14:paraId="23366390" w14:textId="11AC2534" w:rsidR="007A6890" w:rsidRPr="00855084" w:rsidRDefault="007A6890" w:rsidP="00466AF3">
      <w:pPr>
        <w:pStyle w:val="paragraphenumrot"/>
        <w:widowControl/>
        <w:tabs>
          <w:tab w:val="left" w:pos="720"/>
        </w:tabs>
        <w:ind w:left="720" w:hanging="720"/>
      </w:pPr>
      <w:r w:rsidRPr="00855084">
        <w:t>Les directives générales qui précèdent s</w:t>
      </w:r>
      <w:r w:rsidR="00E86009" w:rsidRPr="00855084">
        <w:t>’</w:t>
      </w:r>
      <w:r w:rsidRPr="00855084">
        <w:t>appliquent en matière commerciale, sauf dans la mesure où la présente section y déroge.</w:t>
      </w:r>
    </w:p>
    <w:p w14:paraId="73A4BF09" w14:textId="79E546BA" w:rsidR="00A57D64" w:rsidRPr="00855084" w:rsidRDefault="00A57D64" w:rsidP="00466AF3">
      <w:pPr>
        <w:pStyle w:val="paragraphenumrot"/>
        <w:widowControl/>
        <w:tabs>
          <w:tab w:val="left" w:pos="720"/>
        </w:tabs>
        <w:ind w:left="720" w:hanging="720"/>
      </w:pPr>
      <w:r w:rsidRPr="00855084">
        <w:t>Constitue une instance commerciale toute instance où la demande initiale est principalement fondée sur une</w:t>
      </w:r>
      <w:r w:rsidR="00816282" w:rsidRPr="00855084">
        <w:t xml:space="preserve"> disposition des lois suivantes </w:t>
      </w:r>
      <w:r w:rsidRPr="00855084">
        <w:t>:</w:t>
      </w:r>
    </w:p>
    <w:p w14:paraId="7C925A9A" w14:textId="25999E31" w:rsidR="00A57D64" w:rsidRPr="00855084" w:rsidRDefault="00816282" w:rsidP="00466AF3">
      <w:pPr>
        <w:pStyle w:val="Corpsdutexte20"/>
        <w:widowControl/>
        <w:numPr>
          <w:ilvl w:val="0"/>
          <w:numId w:val="30"/>
        </w:numPr>
        <w:shd w:val="clear" w:color="auto" w:fill="auto"/>
        <w:spacing w:before="0" w:line="240" w:lineRule="auto"/>
        <w:ind w:left="1260" w:hanging="540"/>
        <w:rPr>
          <w:sz w:val="24"/>
          <w:szCs w:val="24"/>
        </w:rPr>
      </w:pPr>
      <w:r w:rsidRPr="00855084">
        <w:rPr>
          <w:sz w:val="24"/>
          <w:szCs w:val="24"/>
        </w:rPr>
        <w:t>Lois du Canada </w:t>
      </w:r>
      <w:r w:rsidR="00A57D64" w:rsidRPr="00855084">
        <w:rPr>
          <w:sz w:val="24"/>
          <w:szCs w:val="24"/>
        </w:rPr>
        <w:t>:</w:t>
      </w:r>
    </w:p>
    <w:p w14:paraId="3A5A2F39" w14:textId="3502A302" w:rsidR="0014543F" w:rsidRPr="00855084" w:rsidRDefault="0058105C" w:rsidP="00466AF3">
      <w:pPr>
        <w:pStyle w:val="Harmonisation-Bullet"/>
        <w:numPr>
          <w:ilvl w:val="0"/>
          <w:numId w:val="29"/>
        </w:numPr>
        <w:spacing w:after="240"/>
        <w:rPr>
          <w:color w:val="0070C0"/>
        </w:rPr>
      </w:pPr>
      <w:hyperlink r:id="rId28" w:history="1">
        <w:r w:rsidR="0014543F" w:rsidRPr="00855084">
          <w:rPr>
            <w:rStyle w:val="Lienhypertexte"/>
            <w:i/>
            <w:color w:val="0070C0"/>
          </w:rPr>
          <w:t>Loi sur la faillite et l’insolvabilité</w:t>
        </w:r>
      </w:hyperlink>
    </w:p>
    <w:bookmarkStart w:id="43" w:name="_Hlk120781085"/>
    <w:p w14:paraId="30D27A18" w14:textId="41346150" w:rsidR="0014543F" w:rsidRPr="00855084" w:rsidRDefault="0014543F" w:rsidP="00466AF3">
      <w:pPr>
        <w:pStyle w:val="Harmonisation-Bullet"/>
        <w:numPr>
          <w:ilvl w:val="0"/>
          <w:numId w:val="29"/>
        </w:numPr>
        <w:spacing w:after="240"/>
        <w:rPr>
          <w:color w:val="0070C0"/>
        </w:rPr>
      </w:pPr>
      <w:r w:rsidRPr="00855084">
        <w:fldChar w:fldCharType="begin"/>
      </w:r>
      <w:r w:rsidRPr="00855084">
        <w:instrText xml:space="preserve"> HYPERLINK "https://www.canada.ca/fr/sr/srb.html?st=s&amp;num=10&amp;s5bm3ts21rch=x&amp;st1rt=0&amp;langs=fra&amp;cdn=canada&amp;q=%E2%80%A2%09Loi+sur+les+arrangements+avec+les+cr%C3%A9anciers+des+compagnies" </w:instrText>
      </w:r>
      <w:r w:rsidRPr="00855084">
        <w:fldChar w:fldCharType="separate"/>
      </w:r>
      <w:r w:rsidRPr="00855084">
        <w:rPr>
          <w:rStyle w:val="Lienhypertexte"/>
          <w:rFonts w:eastAsia="Arial"/>
          <w:i/>
          <w:color w:val="0070C0"/>
        </w:rPr>
        <w:t>Loi sur les arrangements avec les créanciers des compagnies</w:t>
      </w:r>
      <w:r w:rsidRPr="00855084">
        <w:rPr>
          <w:rStyle w:val="Lienhypertexte"/>
          <w:rFonts w:eastAsia="Arial"/>
          <w:i/>
          <w:color w:val="0070C0"/>
        </w:rPr>
        <w:fldChar w:fldCharType="end"/>
      </w:r>
      <w:bookmarkEnd w:id="43"/>
    </w:p>
    <w:p w14:paraId="15A2C323" w14:textId="11860EE2" w:rsidR="0014543F" w:rsidRPr="00855084" w:rsidRDefault="0058105C" w:rsidP="00466AF3">
      <w:pPr>
        <w:pStyle w:val="Harmonisation-Bullet"/>
        <w:numPr>
          <w:ilvl w:val="0"/>
          <w:numId w:val="29"/>
        </w:numPr>
        <w:spacing w:after="240"/>
        <w:rPr>
          <w:color w:val="0070C0"/>
        </w:rPr>
      </w:pPr>
      <w:hyperlink r:id="rId29" w:history="1">
        <w:r w:rsidR="0014543F" w:rsidRPr="00855084">
          <w:rPr>
            <w:rStyle w:val="Lienhypertexte"/>
            <w:rFonts w:eastAsia="Arial"/>
            <w:i/>
            <w:color w:val="0070C0"/>
          </w:rPr>
          <w:t>Loi sur les liquidations et les restructurations</w:t>
        </w:r>
      </w:hyperlink>
    </w:p>
    <w:p w14:paraId="2024D615" w14:textId="5EF5BF41" w:rsidR="0014543F" w:rsidRPr="00855084" w:rsidRDefault="0058105C" w:rsidP="00466AF3">
      <w:pPr>
        <w:pStyle w:val="Harmonisation-Bullet"/>
        <w:numPr>
          <w:ilvl w:val="0"/>
          <w:numId w:val="29"/>
        </w:numPr>
        <w:spacing w:after="240"/>
        <w:rPr>
          <w:color w:val="0070C0"/>
        </w:rPr>
      </w:pPr>
      <w:hyperlink r:id="rId30" w:history="1">
        <w:r w:rsidR="0014543F" w:rsidRPr="00855084">
          <w:rPr>
            <w:rStyle w:val="Lienhypertexte"/>
            <w:rFonts w:eastAsia="Arial"/>
            <w:i/>
            <w:color w:val="0070C0"/>
          </w:rPr>
          <w:t>Loi sur la médiation en matière d’endettement agricole</w:t>
        </w:r>
      </w:hyperlink>
    </w:p>
    <w:p w14:paraId="4035983B" w14:textId="14B70193" w:rsidR="0014543F" w:rsidRPr="00855084" w:rsidRDefault="0058105C" w:rsidP="00466AF3">
      <w:pPr>
        <w:pStyle w:val="Harmonisation-Bullet"/>
        <w:numPr>
          <w:ilvl w:val="0"/>
          <w:numId w:val="29"/>
        </w:numPr>
        <w:spacing w:after="240"/>
        <w:rPr>
          <w:color w:val="0070C0"/>
        </w:rPr>
      </w:pPr>
      <w:hyperlink r:id="rId31" w:history="1">
        <w:r w:rsidR="0014543F" w:rsidRPr="00855084">
          <w:rPr>
            <w:rStyle w:val="Lienhypertexte"/>
            <w:rFonts w:eastAsia="Arial"/>
            <w:i/>
            <w:color w:val="0070C0"/>
          </w:rPr>
          <w:t>Loi sur les banques</w:t>
        </w:r>
      </w:hyperlink>
    </w:p>
    <w:bookmarkStart w:id="44" w:name="_Hlk120780903"/>
    <w:p w14:paraId="631DD68A" w14:textId="7779D681" w:rsidR="0014543F" w:rsidRPr="00855084" w:rsidRDefault="0014543F" w:rsidP="00466AF3">
      <w:pPr>
        <w:pStyle w:val="Harmonisation-Bullet"/>
        <w:numPr>
          <w:ilvl w:val="0"/>
          <w:numId w:val="29"/>
        </w:numPr>
        <w:spacing w:after="240"/>
        <w:rPr>
          <w:color w:val="0070C0"/>
        </w:rPr>
      </w:pPr>
      <w:r w:rsidRPr="00855084">
        <w:fldChar w:fldCharType="begin"/>
      </w:r>
      <w:r w:rsidRPr="00855084">
        <w:instrText xml:space="preserve"> HYPERLINK "https://laws-lois.justice.gc.ca/fra/lois/c-44/" </w:instrText>
      </w:r>
      <w:r w:rsidRPr="00855084">
        <w:fldChar w:fldCharType="separate"/>
      </w:r>
      <w:r w:rsidRPr="00855084">
        <w:rPr>
          <w:rStyle w:val="Lienhypertexte"/>
          <w:rFonts w:eastAsia="Arial"/>
          <w:i/>
          <w:color w:val="0070C0"/>
        </w:rPr>
        <w:t>Loi canadienne sur les sociétés par actions</w:t>
      </w:r>
      <w:r w:rsidRPr="00855084">
        <w:rPr>
          <w:rStyle w:val="Lienhypertexte"/>
          <w:rFonts w:eastAsia="Arial"/>
          <w:i/>
          <w:color w:val="0070C0"/>
        </w:rPr>
        <w:fldChar w:fldCharType="end"/>
      </w:r>
      <w:bookmarkEnd w:id="44"/>
    </w:p>
    <w:p w14:paraId="0ABC5470" w14:textId="38F62976" w:rsidR="0014543F" w:rsidRPr="00855084" w:rsidRDefault="0058105C" w:rsidP="00466AF3">
      <w:pPr>
        <w:pStyle w:val="Harmonisation-Bullet"/>
        <w:numPr>
          <w:ilvl w:val="0"/>
          <w:numId w:val="29"/>
        </w:numPr>
        <w:spacing w:after="240"/>
      </w:pPr>
      <w:hyperlink r:id="rId32" w:history="1">
        <w:r w:rsidR="0014543F" w:rsidRPr="00855084">
          <w:rPr>
            <w:rStyle w:val="Lienhypertexte"/>
            <w:rFonts w:eastAsia="Arial"/>
            <w:i/>
            <w:color w:val="0070C0"/>
          </w:rPr>
          <w:t>Loi sur l’arbitrage commercial</w:t>
        </w:r>
      </w:hyperlink>
      <w:r w:rsidR="0014543F" w:rsidRPr="00855084">
        <w:rPr>
          <w:rFonts w:eastAsia="Arial"/>
          <w:i/>
          <w:color w:val="000000"/>
        </w:rPr>
        <w:t xml:space="preserve"> </w:t>
      </w:r>
      <w:r w:rsidR="0014543F" w:rsidRPr="00855084">
        <w:rPr>
          <w:rFonts w:eastAsia="Arial"/>
          <w:color w:val="000000"/>
        </w:rPr>
        <w:t>(ex. : exécution de sentences)</w:t>
      </w:r>
      <w:r w:rsidR="005F59F8">
        <w:rPr>
          <w:rFonts w:eastAsia="Arial"/>
          <w:color w:val="000000"/>
        </w:rPr>
        <w:t>.</w:t>
      </w:r>
    </w:p>
    <w:p w14:paraId="06683DE9" w14:textId="67B44D72" w:rsidR="002A6FCD" w:rsidRPr="00855084" w:rsidRDefault="00A57D64" w:rsidP="00466AF3">
      <w:pPr>
        <w:pStyle w:val="Corpsdutexte20"/>
        <w:widowControl/>
        <w:numPr>
          <w:ilvl w:val="0"/>
          <w:numId w:val="30"/>
        </w:numPr>
        <w:shd w:val="clear" w:color="auto" w:fill="auto"/>
        <w:spacing w:before="0" w:line="240" w:lineRule="auto"/>
        <w:ind w:left="1260" w:hanging="540"/>
        <w:rPr>
          <w:sz w:val="24"/>
          <w:szCs w:val="24"/>
        </w:rPr>
      </w:pPr>
      <w:r w:rsidRPr="00855084">
        <w:rPr>
          <w:sz w:val="24"/>
          <w:szCs w:val="24"/>
        </w:rPr>
        <w:t>Lois du Québec</w:t>
      </w:r>
      <w:r w:rsidR="00816282" w:rsidRPr="00855084">
        <w:rPr>
          <w:sz w:val="24"/>
          <w:szCs w:val="24"/>
        </w:rPr>
        <w:t> </w:t>
      </w:r>
      <w:r w:rsidRPr="00855084">
        <w:rPr>
          <w:sz w:val="24"/>
          <w:szCs w:val="24"/>
        </w:rPr>
        <w:t>:</w:t>
      </w:r>
    </w:p>
    <w:p w14:paraId="5D5DF199" w14:textId="111C5151" w:rsidR="002A6FCD" w:rsidRPr="00855084" w:rsidRDefault="002A6FCD" w:rsidP="00466AF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240"/>
        <w:ind w:left="1260"/>
        <w:rPr>
          <w:rFonts w:ascii="Arial" w:eastAsia="Arial" w:hAnsi="Arial" w:cs="Arial"/>
          <w:i/>
          <w:iCs/>
          <w:lang w:val="fr-CA" w:eastAsia="fr-CA"/>
        </w:rPr>
      </w:pPr>
      <w:r w:rsidRPr="00855084">
        <w:rPr>
          <w:rFonts w:ascii="Arial" w:eastAsia="Arial" w:hAnsi="Arial" w:cs="Arial"/>
          <w:color w:val="000000"/>
          <w:shd w:val="clear" w:color="auto" w:fill="FFFFFF"/>
          <w:lang w:val="fr-FR" w:eastAsia="fr-FR" w:bidi="fr-FR"/>
        </w:rPr>
        <w:t xml:space="preserve">Le </w:t>
      </w:r>
      <w:hyperlink r:id="rId33" w:history="1">
        <w:r w:rsidRPr="00855084">
          <w:rPr>
            <w:rFonts w:ascii="Arial" w:eastAsia="Arial" w:hAnsi="Arial" w:cs="Arial"/>
            <w:i/>
            <w:iCs/>
            <w:color w:val="0070C0"/>
            <w:u w:val="single"/>
            <w:bdr w:val="none" w:sz="0" w:space="0" w:color="auto"/>
            <w:lang w:val="fr-CA"/>
          </w:rPr>
          <w:t>Code civil du Québec</w:t>
        </w:r>
      </w:hyperlink>
      <w:r w:rsidRPr="00855084">
        <w:rPr>
          <w:rFonts w:ascii="Arial" w:eastAsia="Arial" w:hAnsi="Arial" w:cs="Arial"/>
          <w:color w:val="000000"/>
          <w:shd w:val="clear" w:color="auto" w:fill="FFFFFF"/>
          <w:lang w:val="fr-FR" w:eastAsia="fr-FR" w:bidi="fr-FR"/>
        </w:rPr>
        <w:t xml:space="preserve"> : </w:t>
      </w:r>
      <w:r w:rsidRPr="00855084">
        <w:rPr>
          <w:rFonts w:ascii="Arial" w:eastAsia="Arial" w:hAnsi="Arial" w:cs="Arial"/>
          <w:iCs/>
          <w:lang w:val="fr-CA" w:eastAsia="fr-CA"/>
        </w:rPr>
        <w:t>articles 2230 et suivants (ex. : dissolution et liquidation de sociétés en matière commerciale)</w:t>
      </w:r>
    </w:p>
    <w:p w14:paraId="780A5DDC" w14:textId="77777777" w:rsidR="002A6FCD" w:rsidRPr="00855084" w:rsidRDefault="002A6FCD" w:rsidP="00466AF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240"/>
        <w:ind w:left="1260"/>
        <w:rPr>
          <w:rFonts w:ascii="Arial" w:eastAsia="Arial" w:hAnsi="Arial" w:cs="Arial"/>
          <w:i/>
          <w:iCs/>
          <w:lang w:val="fr-CA" w:eastAsia="fr-CA"/>
        </w:rPr>
      </w:pPr>
      <w:r w:rsidRPr="00855084">
        <w:rPr>
          <w:rFonts w:ascii="Arial" w:eastAsia="Arial" w:hAnsi="Arial" w:cs="Arial"/>
          <w:color w:val="000000"/>
          <w:shd w:val="clear" w:color="auto" w:fill="FFFFFF"/>
          <w:lang w:val="fr-FR" w:eastAsia="fr-FR" w:bidi="fr-FR"/>
        </w:rPr>
        <w:t xml:space="preserve">Le </w:t>
      </w:r>
      <w:hyperlink r:id="rId34" w:history="1">
        <w:r w:rsidRPr="00855084">
          <w:rPr>
            <w:rFonts w:ascii="Arial" w:eastAsia="Arial" w:hAnsi="Arial" w:cs="Arial"/>
            <w:i/>
            <w:iCs/>
            <w:color w:val="0070C0"/>
            <w:u w:val="single"/>
            <w:bdr w:val="none" w:sz="0" w:space="0" w:color="auto"/>
            <w:lang w:val="fr-CA"/>
          </w:rPr>
          <w:t>Code de procédure civile</w:t>
        </w:r>
      </w:hyperlink>
      <w:r w:rsidRPr="00855084">
        <w:rPr>
          <w:rFonts w:ascii="Arial" w:eastAsia="Arial" w:hAnsi="Arial" w:cs="Arial"/>
          <w:color w:val="000000"/>
          <w:shd w:val="clear" w:color="auto" w:fill="FFFFFF"/>
          <w:lang w:val="fr-FR" w:eastAsia="fr-FR" w:bidi="fr-FR"/>
        </w:rPr>
        <w:t> :</w:t>
      </w:r>
    </w:p>
    <w:p w14:paraId="40BFB49D" w14:textId="56A17041" w:rsidR="002A6FCD" w:rsidRPr="00855084" w:rsidRDefault="002A6FCD" w:rsidP="00466AF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127"/>
        </w:tabs>
        <w:spacing w:after="240"/>
        <w:ind w:left="1985" w:hanging="365"/>
        <w:rPr>
          <w:rFonts w:ascii="Arial" w:eastAsia="Arial" w:hAnsi="Arial" w:cs="Arial"/>
          <w:lang w:val="fr-CA" w:eastAsia="fr-CA"/>
        </w:rPr>
      </w:pPr>
      <w:proofErr w:type="gramStart"/>
      <w:r w:rsidRPr="00855084">
        <w:rPr>
          <w:rFonts w:ascii="Arial" w:eastAsia="Arial" w:hAnsi="Arial" w:cs="Arial"/>
          <w:lang w:val="fr-CA" w:eastAsia="fr-CA"/>
        </w:rPr>
        <w:t>articles</w:t>
      </w:r>
      <w:proofErr w:type="gramEnd"/>
      <w:r w:rsidRPr="00855084">
        <w:rPr>
          <w:rFonts w:ascii="Arial" w:eastAsia="Arial" w:hAnsi="Arial" w:cs="Arial"/>
          <w:lang w:val="fr-CA" w:eastAsia="fr-CA"/>
        </w:rPr>
        <w:t> 645 et suivants (ex. : homologation d’une sentence arbitrale)</w:t>
      </w:r>
      <w:r w:rsidR="005F59F8">
        <w:rPr>
          <w:rFonts w:ascii="Arial" w:eastAsia="Arial" w:hAnsi="Arial" w:cs="Arial"/>
          <w:lang w:val="fr-CA" w:eastAsia="fr-CA"/>
        </w:rPr>
        <w:t>;</w:t>
      </w:r>
    </w:p>
    <w:p w14:paraId="1580AFE6" w14:textId="0A5C4608" w:rsidR="002A6FCD" w:rsidRPr="00855084" w:rsidRDefault="002A6FCD" w:rsidP="00466AF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985" w:hanging="365"/>
        <w:rPr>
          <w:rFonts w:ascii="Arial" w:eastAsia="Arial" w:hAnsi="Arial" w:cs="Arial"/>
          <w:lang w:val="fr-CA" w:eastAsia="fr-CA"/>
        </w:rPr>
      </w:pPr>
      <w:proofErr w:type="gramStart"/>
      <w:r w:rsidRPr="00855084">
        <w:rPr>
          <w:rFonts w:ascii="Arial" w:eastAsia="Arial" w:hAnsi="Arial" w:cs="Arial"/>
          <w:lang w:val="fr-CA" w:eastAsia="fr-CA"/>
        </w:rPr>
        <w:t>articles</w:t>
      </w:r>
      <w:proofErr w:type="gramEnd"/>
      <w:r w:rsidRPr="00855084">
        <w:rPr>
          <w:rFonts w:ascii="Arial" w:eastAsia="Arial" w:hAnsi="Arial" w:cs="Arial"/>
          <w:lang w:val="fr-CA" w:eastAsia="fr-CA"/>
        </w:rPr>
        <w:t> 652 et suivants (ex. : reconnaissance et exécution d’une sentence arbitrale rendue hors du Québec)</w:t>
      </w:r>
      <w:r w:rsidR="005F59F8">
        <w:rPr>
          <w:rFonts w:ascii="Arial" w:eastAsia="Arial" w:hAnsi="Arial" w:cs="Arial"/>
          <w:lang w:val="fr-CA" w:eastAsia="fr-CA"/>
        </w:rPr>
        <w:t>;</w:t>
      </w:r>
    </w:p>
    <w:p w14:paraId="04E8BB43" w14:textId="10F76146" w:rsidR="002A6FCD" w:rsidRPr="00F65C7E" w:rsidRDefault="0058105C" w:rsidP="00F65C7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240"/>
        <w:ind w:left="1260"/>
        <w:rPr>
          <w:rFonts w:ascii="Arial" w:eastAsia="Arial" w:hAnsi="Arial" w:cs="Arial"/>
          <w:color w:val="000000"/>
          <w:shd w:val="clear" w:color="auto" w:fill="FFFFFF"/>
          <w:lang w:val="fr-FR" w:eastAsia="fr-FR" w:bidi="fr-FR"/>
        </w:rPr>
      </w:pPr>
      <w:hyperlink r:id="rId35" w:anchor=":~:text=1.,propos%20de%20dissoudre%20leur%20compagnie." w:history="1">
        <w:r w:rsidR="002A6FCD" w:rsidRPr="00F65C7E">
          <w:rPr>
            <w:rFonts w:ascii="Arial" w:eastAsia="Arial" w:hAnsi="Arial" w:cs="Arial"/>
            <w:i/>
            <w:iCs/>
            <w:color w:val="0070C0"/>
            <w:u w:val="single"/>
            <w:bdr w:val="none" w:sz="0" w:space="0" w:color="auto"/>
            <w:lang w:val="fr-CA"/>
          </w:rPr>
          <w:t>Loi sur la liquidation des compagnies</w:t>
        </w:r>
      </w:hyperlink>
    </w:p>
    <w:bookmarkStart w:id="45" w:name="_Hlk120780990"/>
    <w:p w14:paraId="6F64AF5C" w14:textId="16983647" w:rsidR="002A6FCD" w:rsidRPr="00F65C7E" w:rsidRDefault="002A6FCD" w:rsidP="00F65C7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240"/>
        <w:ind w:left="1260"/>
        <w:rPr>
          <w:rFonts w:ascii="Arial" w:eastAsia="Arial" w:hAnsi="Arial" w:cs="Arial"/>
          <w:color w:val="000000"/>
          <w:shd w:val="clear" w:color="auto" w:fill="FFFFFF"/>
          <w:lang w:val="fr-FR" w:eastAsia="fr-FR" w:bidi="fr-FR"/>
        </w:rPr>
      </w:pPr>
      <w:r w:rsidRPr="00F65C7E">
        <w:rPr>
          <w:rFonts w:ascii="Arial" w:eastAsia="Arial" w:hAnsi="Arial" w:cs="Arial"/>
          <w:i/>
          <w:iCs/>
          <w:color w:val="0070C0"/>
          <w:u w:val="single"/>
          <w:bdr w:val="none" w:sz="0" w:space="0" w:color="auto"/>
          <w:lang w:val="fr-CA"/>
        </w:rPr>
        <w:fldChar w:fldCharType="begin"/>
      </w:r>
      <w:r w:rsidRPr="00F65C7E">
        <w:rPr>
          <w:rFonts w:ascii="Arial" w:eastAsia="Arial" w:hAnsi="Arial" w:cs="Arial"/>
          <w:i/>
          <w:iCs/>
          <w:color w:val="0070C0"/>
          <w:u w:val="single"/>
          <w:bdr w:val="none" w:sz="0" w:space="0" w:color="auto"/>
          <w:lang w:val="fr-CA"/>
        </w:rPr>
        <w:instrText xml:space="preserve"> HYPERLINK "https://www.legisquebec.gouv.qc.ca/fr/document/lc/S-31.1" </w:instrText>
      </w:r>
      <w:r w:rsidRPr="00F65C7E">
        <w:rPr>
          <w:rFonts w:ascii="Arial" w:eastAsia="Arial" w:hAnsi="Arial" w:cs="Arial"/>
          <w:i/>
          <w:iCs/>
          <w:color w:val="0070C0"/>
          <w:u w:val="single"/>
          <w:bdr w:val="none" w:sz="0" w:space="0" w:color="auto"/>
          <w:lang w:val="fr-CA"/>
        </w:rPr>
        <w:fldChar w:fldCharType="separate"/>
      </w:r>
      <w:r w:rsidRPr="00F65C7E">
        <w:rPr>
          <w:rFonts w:ascii="Arial" w:eastAsia="Arial" w:hAnsi="Arial" w:cs="Arial"/>
          <w:i/>
          <w:iCs/>
          <w:color w:val="0070C0"/>
          <w:u w:val="single"/>
          <w:bdr w:val="none" w:sz="0" w:space="0" w:color="auto"/>
          <w:lang w:val="fr-CA"/>
        </w:rPr>
        <w:t>Loi sur les sociétés par actions</w:t>
      </w:r>
      <w:r w:rsidRPr="00F65C7E">
        <w:rPr>
          <w:rFonts w:ascii="Arial" w:eastAsia="Arial" w:hAnsi="Arial" w:cs="Arial"/>
          <w:i/>
          <w:iCs/>
          <w:color w:val="0070C0"/>
          <w:u w:val="single"/>
          <w:bdr w:val="none" w:sz="0" w:space="0" w:color="auto"/>
          <w:lang w:val="fr-CA"/>
        </w:rPr>
        <w:fldChar w:fldCharType="end"/>
      </w:r>
      <w:bookmarkEnd w:id="45"/>
      <w:r w:rsidRPr="00F65C7E">
        <w:rPr>
          <w:rFonts w:ascii="Arial" w:eastAsia="Arial" w:hAnsi="Arial" w:cs="Arial"/>
          <w:color w:val="000000"/>
          <w:shd w:val="clear" w:color="auto" w:fill="FFFFFF"/>
          <w:lang w:val="fr-FR" w:eastAsia="fr-FR" w:bidi="fr-FR"/>
        </w:rPr>
        <w:t xml:space="preserve"> </w:t>
      </w:r>
    </w:p>
    <w:p w14:paraId="500F9942" w14:textId="77777777" w:rsidR="00F95163" w:rsidRPr="00F65C7E" w:rsidRDefault="0058105C" w:rsidP="00F65C7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240"/>
        <w:ind w:left="1260"/>
        <w:rPr>
          <w:rFonts w:ascii="Arial" w:eastAsia="Arial" w:hAnsi="Arial" w:cs="Arial"/>
          <w:color w:val="000000"/>
          <w:shd w:val="clear" w:color="auto" w:fill="FFFFFF"/>
          <w:lang w:val="fr-FR" w:eastAsia="fr-FR" w:bidi="fr-FR"/>
        </w:rPr>
      </w:pPr>
      <w:hyperlink r:id="rId36" w:history="1">
        <w:r w:rsidR="002A6FCD" w:rsidRPr="005F59F8">
          <w:rPr>
            <w:rFonts w:ascii="Arial" w:eastAsia="Arial" w:hAnsi="Arial" w:cs="Arial"/>
            <w:i/>
            <w:iCs/>
            <w:color w:val="0070C0"/>
            <w:u w:val="single"/>
            <w:bdr w:val="none" w:sz="0" w:space="0" w:color="auto"/>
            <w:lang w:val="fr-CA"/>
          </w:rPr>
          <w:t>Loi sur les valeurs mobilières</w:t>
        </w:r>
      </w:hyperlink>
      <w:r w:rsidR="002A6FCD" w:rsidRPr="00F65C7E">
        <w:rPr>
          <w:rFonts w:ascii="Arial" w:eastAsia="Arial" w:hAnsi="Arial" w:cs="Arial"/>
          <w:color w:val="000000"/>
          <w:shd w:val="clear" w:color="auto" w:fill="FFFFFF"/>
          <w:lang w:val="fr-FR" w:eastAsia="fr-FR" w:bidi="fr-FR"/>
        </w:rPr>
        <w:t>;</w:t>
      </w:r>
      <w:bookmarkStart w:id="46" w:name="_Hlk120792498"/>
    </w:p>
    <w:p w14:paraId="49BF9A41" w14:textId="4D5EFF08" w:rsidR="002A6FCD" w:rsidRPr="00F65C7E" w:rsidRDefault="0058105C" w:rsidP="00F65C7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240"/>
        <w:ind w:left="1260"/>
        <w:rPr>
          <w:rFonts w:ascii="Arial" w:eastAsia="Arial" w:hAnsi="Arial" w:cs="Arial"/>
          <w:color w:val="000000"/>
          <w:shd w:val="clear" w:color="auto" w:fill="FFFFFF"/>
          <w:lang w:val="fr-FR" w:eastAsia="fr-FR" w:bidi="fr-FR"/>
        </w:rPr>
      </w:pPr>
      <w:hyperlink r:id="rId37" w:history="1">
        <w:r w:rsidR="002A6FCD" w:rsidRPr="005F59F8">
          <w:rPr>
            <w:rFonts w:ascii="Arial" w:eastAsia="Arial" w:hAnsi="Arial" w:cs="Arial"/>
            <w:i/>
            <w:iCs/>
            <w:color w:val="0070C0"/>
            <w:u w:val="single"/>
            <w:bdr w:val="none" w:sz="0" w:space="0" w:color="auto"/>
            <w:lang w:val="fr-CA"/>
          </w:rPr>
          <w:t>Loi sur l’Autorité des marchés financiers</w:t>
        </w:r>
      </w:hyperlink>
    </w:p>
    <w:bookmarkEnd w:id="46"/>
    <w:p w14:paraId="1AC587C5" w14:textId="1EF1F162" w:rsidR="00A57D64" w:rsidRDefault="00783067" w:rsidP="00466AF3">
      <w:pPr>
        <w:pStyle w:val="Corpsdutexte20"/>
        <w:widowControl/>
        <w:numPr>
          <w:ilvl w:val="0"/>
          <w:numId w:val="30"/>
        </w:numPr>
        <w:shd w:val="clear" w:color="auto" w:fill="auto"/>
        <w:tabs>
          <w:tab w:val="left" w:pos="1260"/>
        </w:tabs>
        <w:spacing w:before="0" w:line="240" w:lineRule="auto"/>
        <w:ind w:left="1260" w:hanging="540"/>
        <w:rPr>
          <w:sz w:val="24"/>
          <w:szCs w:val="24"/>
        </w:rPr>
      </w:pPr>
      <w:r w:rsidRPr="00855084">
        <w:rPr>
          <w:sz w:val="24"/>
          <w:szCs w:val="24"/>
        </w:rPr>
        <w:t xml:space="preserve">Ainsi que </w:t>
      </w:r>
      <w:r w:rsidR="00A57D64" w:rsidRPr="00855084">
        <w:rPr>
          <w:sz w:val="24"/>
          <w:szCs w:val="24"/>
        </w:rPr>
        <w:t>toute autre instance que le juge coordonnateur ou de tout autre juge désigné par lui désigne être une instance commerciale par une décision prise d</w:t>
      </w:r>
      <w:r w:rsidR="00E86009" w:rsidRPr="00855084">
        <w:rPr>
          <w:sz w:val="24"/>
          <w:szCs w:val="24"/>
        </w:rPr>
        <w:t>’</w:t>
      </w:r>
      <w:r w:rsidR="00A57D64" w:rsidRPr="00855084">
        <w:rPr>
          <w:sz w:val="24"/>
          <w:szCs w:val="24"/>
        </w:rPr>
        <w:t>office ou sur demande.</w:t>
      </w:r>
    </w:p>
    <w:p w14:paraId="42C5F3C0" w14:textId="77777777" w:rsidR="00085948" w:rsidRPr="00855084" w:rsidRDefault="00085948" w:rsidP="00085948">
      <w:pPr>
        <w:pStyle w:val="Corpsdutexte20"/>
        <w:widowControl/>
        <w:shd w:val="clear" w:color="auto" w:fill="auto"/>
        <w:tabs>
          <w:tab w:val="left" w:pos="1260"/>
        </w:tabs>
        <w:spacing w:before="0" w:line="240" w:lineRule="auto"/>
        <w:ind w:left="1260" w:firstLine="0"/>
        <w:rPr>
          <w:sz w:val="24"/>
          <w:szCs w:val="24"/>
        </w:rPr>
      </w:pPr>
    </w:p>
    <w:p w14:paraId="5110267F" w14:textId="60925C46" w:rsidR="00A57D64" w:rsidRPr="00855084" w:rsidRDefault="00A57D64" w:rsidP="00A004DD">
      <w:pPr>
        <w:pStyle w:val="Titre2"/>
      </w:pPr>
      <w:bookmarkStart w:id="47" w:name="_Toc138839836"/>
      <w:r w:rsidRPr="00855084">
        <w:lastRenderedPageBreak/>
        <w:t>Dispositions générales</w:t>
      </w:r>
      <w:bookmarkEnd w:id="47"/>
      <w:r w:rsidRPr="00855084">
        <w:t> </w:t>
      </w:r>
    </w:p>
    <w:p w14:paraId="34545C28" w14:textId="242CACAF" w:rsidR="002A6FCD" w:rsidRPr="00855084" w:rsidRDefault="002A6FCD" w:rsidP="00466AF3">
      <w:pPr>
        <w:pStyle w:val="paragraphenumrot"/>
        <w:keepNext/>
        <w:widowControl/>
        <w:tabs>
          <w:tab w:val="left" w:pos="720"/>
        </w:tabs>
        <w:ind w:left="720" w:hanging="720"/>
      </w:pPr>
      <w:r w:rsidRPr="00855084">
        <w:t xml:space="preserve">Une instance commerciale est régie par la procédure établie par </w:t>
      </w:r>
      <w:r w:rsidRPr="00855084">
        <w:rPr>
          <w:rStyle w:val="Corpsdutexte5NonItalique"/>
          <w:i w:val="0"/>
        </w:rPr>
        <w:t>la loi particulière et, à titre supplétif,</w:t>
      </w:r>
      <w:r w:rsidRPr="00855084">
        <w:rPr>
          <w:rStyle w:val="Corpsdutexte5NonItalique"/>
        </w:rPr>
        <w:t xml:space="preserve"> </w:t>
      </w:r>
      <w:r w:rsidRPr="00855084">
        <w:rPr>
          <w:rStyle w:val="Corpsdutexte5NonItalique"/>
          <w:i w:val="0"/>
        </w:rPr>
        <w:t>par le</w:t>
      </w:r>
      <w:r w:rsidRPr="00855084">
        <w:rPr>
          <w:rStyle w:val="Corpsdutexte5NonItalique"/>
        </w:rPr>
        <w:t xml:space="preserve"> </w:t>
      </w:r>
      <w:hyperlink r:id="rId38" w:history="1">
        <w:r w:rsidRPr="00855084">
          <w:rPr>
            <w:rStyle w:val="Lienhypertexte"/>
            <w:i/>
            <w:color w:val="0070C0"/>
            <w:bdr w:val="none" w:sz="0" w:space="0" w:color="auto"/>
            <w:lang w:eastAsia="en-US"/>
          </w:rPr>
          <w:t>Code de procédure civile</w:t>
        </w:r>
      </w:hyperlink>
      <w:r w:rsidRPr="00855084">
        <w:rPr>
          <w:rStyle w:val="Corpsdutexte5NonItalique"/>
        </w:rPr>
        <w:t xml:space="preserve"> </w:t>
      </w:r>
      <w:r w:rsidRPr="00855084">
        <w:rPr>
          <w:rStyle w:val="Corpsdutexte5NonItalique"/>
          <w:i w:val="0"/>
        </w:rPr>
        <w:t xml:space="preserve">et le </w:t>
      </w:r>
      <w:bookmarkStart w:id="48" w:name="_Hlk120782115"/>
      <w:r w:rsidRPr="00855084">
        <w:rPr>
          <w:rStyle w:val="Lienhypertexte"/>
          <w:i/>
          <w:color w:val="0070C0"/>
          <w:bdr w:val="none" w:sz="0" w:space="0" w:color="auto"/>
          <w:lang w:eastAsia="en-US"/>
        </w:rPr>
        <w:fldChar w:fldCharType="begin"/>
      </w:r>
      <w:r w:rsidRPr="00855084">
        <w:rPr>
          <w:rStyle w:val="Lienhypertexte"/>
          <w:i/>
          <w:color w:val="0070C0"/>
          <w:bdr w:val="none" w:sz="0" w:space="0" w:color="auto"/>
          <w:lang w:eastAsia="en-US"/>
        </w:rPr>
        <w:instrText xml:space="preserve"> HYPERLINK "https://www.legisquebec.gouv.qc.ca/fr/document/rc/C-25.01,%20r.%200.2.1%20/" </w:instrText>
      </w:r>
      <w:r w:rsidRPr="00855084">
        <w:rPr>
          <w:rStyle w:val="Lienhypertexte"/>
          <w:i/>
          <w:color w:val="0070C0"/>
          <w:bdr w:val="none" w:sz="0" w:space="0" w:color="auto"/>
          <w:lang w:eastAsia="en-US"/>
        </w:rPr>
        <w:fldChar w:fldCharType="separate"/>
      </w:r>
      <w:r w:rsidRPr="00855084">
        <w:rPr>
          <w:rStyle w:val="Lienhypertexte"/>
          <w:i/>
          <w:color w:val="0070C0"/>
          <w:bdr w:val="none" w:sz="0" w:space="0" w:color="auto"/>
          <w:lang w:eastAsia="en-US"/>
        </w:rPr>
        <w:t>Règlement de la Cour</w:t>
      </w:r>
      <w:r w:rsidRPr="00855084">
        <w:rPr>
          <w:rStyle w:val="Lienhypertexte"/>
          <w:i/>
          <w:color w:val="0000FF"/>
        </w:rPr>
        <w:t xml:space="preserve"> </w:t>
      </w:r>
      <w:r w:rsidRPr="00855084">
        <w:rPr>
          <w:rStyle w:val="Lienhypertexte"/>
          <w:i/>
          <w:color w:val="0070C0"/>
          <w:bdr w:val="none" w:sz="0" w:space="0" w:color="auto"/>
          <w:lang w:eastAsia="en-US"/>
        </w:rPr>
        <w:t>supérieure du Québec en matière civile</w:t>
      </w:r>
      <w:r w:rsidRPr="00855084">
        <w:rPr>
          <w:rStyle w:val="Lienhypertexte"/>
          <w:i/>
          <w:color w:val="0000FF"/>
        </w:rPr>
        <w:fldChar w:fldCharType="end"/>
      </w:r>
      <w:bookmarkEnd w:id="48"/>
      <w:r w:rsidRPr="00855084">
        <w:rPr>
          <w:i/>
        </w:rPr>
        <w:t>.</w:t>
      </w:r>
    </w:p>
    <w:p w14:paraId="23603862" w14:textId="5536E1F2" w:rsidR="002A6FCD" w:rsidRPr="00855084" w:rsidRDefault="002A6FCD" w:rsidP="00466AF3">
      <w:pPr>
        <w:pStyle w:val="paragraphenumrot"/>
        <w:widowControl/>
        <w:tabs>
          <w:tab w:val="left" w:pos="720"/>
        </w:tabs>
        <w:ind w:left="720" w:hanging="720"/>
      </w:pPr>
      <w:r w:rsidRPr="00855084">
        <w:t xml:space="preserve">Le registraire exerce la compétence aux termes de l’article 192 de la </w:t>
      </w:r>
      <w:bookmarkStart w:id="49" w:name="_Hlk120781141"/>
      <w:r w:rsidRPr="00855084">
        <w:fldChar w:fldCharType="begin"/>
      </w:r>
      <w:r w:rsidRPr="00855084">
        <w:instrText xml:space="preserve"> HYPERLINK "https://laws-lois.justice.gc.ca/fra/lois/b-3/" </w:instrText>
      </w:r>
      <w:r w:rsidRPr="00855084">
        <w:fldChar w:fldCharType="separate"/>
      </w:r>
      <w:r w:rsidRPr="00855084">
        <w:rPr>
          <w:rStyle w:val="Lienhypertexte"/>
          <w:i/>
          <w:color w:val="0070C0"/>
        </w:rPr>
        <w:t>Loi sur la faillite et l’insolvabilité</w:t>
      </w:r>
      <w:r w:rsidRPr="00855084">
        <w:rPr>
          <w:rStyle w:val="Lienhypertexte"/>
          <w:i/>
          <w:color w:val="0070C0"/>
        </w:rPr>
        <w:fldChar w:fldCharType="end"/>
      </w:r>
      <w:bookmarkEnd w:id="49"/>
      <w:r w:rsidRPr="00855084">
        <w:t xml:space="preserve"> et, le cas échéant, il exerce la compétence du greffier spécial aux termes des articles 72 à 74 du </w:t>
      </w:r>
      <w:hyperlink r:id="rId39" w:history="1">
        <w:r w:rsidRPr="00855084">
          <w:rPr>
            <w:rStyle w:val="Lienhypertexte"/>
            <w:i/>
            <w:color w:val="0070C0"/>
            <w:bdr w:val="none" w:sz="0" w:space="0" w:color="auto"/>
            <w:lang w:eastAsia="en-US"/>
          </w:rPr>
          <w:t>Code de procédure civile</w:t>
        </w:r>
      </w:hyperlink>
      <w:r w:rsidRPr="00855084">
        <w:rPr>
          <w:rStyle w:val="Corpsdutexte2Italique"/>
        </w:rPr>
        <w:t xml:space="preserve"> </w:t>
      </w:r>
      <w:r w:rsidRPr="00855084">
        <w:t>dans les matières qui relèvent de la Chambre commerciale.</w:t>
      </w:r>
    </w:p>
    <w:p w14:paraId="6A1DA37F" w14:textId="424FCB21" w:rsidR="00A57D64" w:rsidRPr="00855084" w:rsidRDefault="00A57D64" w:rsidP="00A004DD">
      <w:pPr>
        <w:pStyle w:val="Titre2"/>
      </w:pPr>
      <w:bookmarkStart w:id="50" w:name="_Toc138839837"/>
      <w:r w:rsidRPr="00855084">
        <w:t>Actes de procédure et pièces</w:t>
      </w:r>
      <w:bookmarkEnd w:id="50"/>
    </w:p>
    <w:p w14:paraId="03ABBF42" w14:textId="1A75BC42" w:rsidR="00A57D64" w:rsidRPr="00855084" w:rsidRDefault="00A57D64" w:rsidP="00466AF3">
      <w:pPr>
        <w:pStyle w:val="paragraphenumrot"/>
        <w:widowControl/>
        <w:tabs>
          <w:tab w:val="left" w:pos="720"/>
        </w:tabs>
        <w:ind w:left="720" w:hanging="720"/>
      </w:pPr>
      <w:r w:rsidRPr="00855084">
        <w:t>En plus des exigences de la loi particulière, tout acte de procédure doit porter, à la</w:t>
      </w:r>
      <w:r w:rsidR="00816282" w:rsidRPr="00855084">
        <w:t xml:space="preserve"> première page, sous les mots « Cour supérieure </w:t>
      </w:r>
      <w:r w:rsidR="00FF36CE" w:rsidRPr="00855084">
        <w:t>», la mention « Chambre commerciale </w:t>
      </w:r>
      <w:r w:rsidRPr="00855084">
        <w:t>»</w:t>
      </w:r>
      <w:r w:rsidR="004D7456" w:rsidRPr="00855084">
        <w:t xml:space="preserve"> ou</w:t>
      </w:r>
      <w:r w:rsidRPr="00855084">
        <w:t xml:space="preserve"> «</w:t>
      </w:r>
      <w:r w:rsidR="00FF36CE" w:rsidRPr="00855084">
        <w:t> </w:t>
      </w:r>
      <w:r w:rsidRPr="00855084">
        <w:t>Instance com</w:t>
      </w:r>
      <w:r w:rsidR="00FF36CE" w:rsidRPr="00855084">
        <w:t>merciale </w:t>
      </w:r>
      <w:r w:rsidRPr="00855084">
        <w:t>», et sous celle-ci, une référence à la loi particulière</w:t>
      </w:r>
      <w:r w:rsidR="004D7456" w:rsidRPr="00855084">
        <w:t>.</w:t>
      </w:r>
    </w:p>
    <w:p w14:paraId="7DC98C97" w14:textId="59D9137B" w:rsidR="00A57D64" w:rsidRPr="00855084" w:rsidRDefault="00A57D64" w:rsidP="00466AF3">
      <w:pPr>
        <w:pStyle w:val="paragraphenumrot"/>
        <w:widowControl/>
        <w:tabs>
          <w:tab w:val="left" w:pos="720"/>
        </w:tabs>
        <w:ind w:left="720" w:hanging="720"/>
      </w:pPr>
      <w:r w:rsidRPr="00855084">
        <w:t>Tout acte de procédure qui est relié ou répond à un autre acte de procédure doit comporter, à la première page, sous son titre, le numéro séquentiel au plumitif de cet autre acte de procédure, par exemple</w:t>
      </w:r>
      <w:r w:rsidR="00FF36CE" w:rsidRPr="00855084">
        <w:t> </w:t>
      </w:r>
      <w:r w:rsidRPr="00855084">
        <w:t>:</w:t>
      </w:r>
    </w:p>
    <w:p w14:paraId="38237EB5" w14:textId="2E540BAD" w:rsidR="00A57D64" w:rsidRPr="00855084" w:rsidRDefault="00FF36CE" w:rsidP="00466AF3">
      <w:pPr>
        <w:pStyle w:val="Corpsdutexte20"/>
        <w:widowControl/>
        <w:shd w:val="clear" w:color="auto" w:fill="auto"/>
        <w:spacing w:before="0" w:line="240" w:lineRule="auto"/>
        <w:ind w:left="980" w:right="143" w:firstLine="0"/>
        <w:jc w:val="center"/>
        <w:rPr>
          <w:sz w:val="24"/>
          <w:szCs w:val="24"/>
        </w:rPr>
      </w:pPr>
      <w:r w:rsidRPr="00855084">
        <w:rPr>
          <w:sz w:val="24"/>
          <w:szCs w:val="24"/>
        </w:rPr>
        <w:t>« </w:t>
      </w:r>
      <w:r w:rsidR="00A57D64" w:rsidRPr="00855084">
        <w:rPr>
          <w:sz w:val="24"/>
          <w:szCs w:val="24"/>
        </w:rPr>
        <w:t>CONTESTATI</w:t>
      </w:r>
      <w:r w:rsidRPr="00855084">
        <w:rPr>
          <w:sz w:val="24"/>
          <w:szCs w:val="24"/>
        </w:rPr>
        <w:t xml:space="preserve">ON relative à la procédure </w:t>
      </w:r>
      <w:r w:rsidR="00A67349" w:rsidRPr="00855084">
        <w:rPr>
          <w:sz w:val="24"/>
          <w:szCs w:val="24"/>
        </w:rPr>
        <w:t>N°</w:t>
      </w:r>
      <w:r w:rsidRPr="00855084">
        <w:rPr>
          <w:sz w:val="24"/>
          <w:szCs w:val="24"/>
        </w:rPr>
        <w:t>___ </w:t>
      </w:r>
      <w:r w:rsidR="00A57D64" w:rsidRPr="00855084">
        <w:rPr>
          <w:sz w:val="24"/>
          <w:szCs w:val="24"/>
        </w:rPr>
        <w:t>»</w:t>
      </w:r>
    </w:p>
    <w:p w14:paraId="52881C91" w14:textId="5FB815D9" w:rsidR="00A57D64" w:rsidRPr="00855084" w:rsidRDefault="00A57D64" w:rsidP="00466AF3">
      <w:pPr>
        <w:pStyle w:val="paragraphenumrot"/>
        <w:widowControl/>
        <w:tabs>
          <w:tab w:val="left" w:pos="720"/>
        </w:tabs>
        <w:ind w:left="720" w:hanging="720"/>
      </w:pPr>
      <w:r w:rsidRPr="00855084">
        <w:t>Il revient aux parties intéressées de consulter le dossier ou le plumitif informatisé pour s</w:t>
      </w:r>
      <w:r w:rsidR="00E86009" w:rsidRPr="00855084">
        <w:t>’</w:t>
      </w:r>
      <w:r w:rsidRPr="00855084">
        <w:t>assurer de l</w:t>
      </w:r>
      <w:r w:rsidR="00E86009" w:rsidRPr="00855084">
        <w:t>’</w:t>
      </w:r>
      <w:r w:rsidRPr="00855084">
        <w:t>exactitude du numéro séquentiel</w:t>
      </w:r>
      <w:r w:rsidR="004D7456" w:rsidRPr="00855084">
        <w:t>.</w:t>
      </w:r>
    </w:p>
    <w:p w14:paraId="6B25FFF6" w14:textId="092FF008" w:rsidR="00A57D64" w:rsidRPr="00855084" w:rsidRDefault="00A57D64" w:rsidP="00466AF3">
      <w:pPr>
        <w:pStyle w:val="paragraphenumrot"/>
        <w:widowControl/>
        <w:tabs>
          <w:tab w:val="left" w:pos="720"/>
        </w:tabs>
        <w:ind w:left="720" w:hanging="720"/>
      </w:pPr>
      <w:r w:rsidRPr="00855084">
        <w:t>Les pièces alléguées dans un acte de procédure ne doivent pas y être jointes, mais plutôt être déposées en cahier séparé, avec un inventaire, au moins deux jours ouvrables, excluant le samedi, avant l</w:t>
      </w:r>
      <w:r w:rsidR="00E86009" w:rsidRPr="00855084">
        <w:t>’</w:t>
      </w:r>
      <w:r w:rsidRPr="00855084">
        <w:t>audience.</w:t>
      </w:r>
    </w:p>
    <w:p w14:paraId="5E16649D" w14:textId="4C8AE2C6" w:rsidR="00A57D64" w:rsidRPr="00855084" w:rsidRDefault="00A57D64" w:rsidP="00466AF3">
      <w:pPr>
        <w:pStyle w:val="paragraphenumrot"/>
        <w:widowControl/>
        <w:tabs>
          <w:tab w:val="left" w:pos="720"/>
        </w:tabs>
        <w:ind w:left="720" w:hanging="720"/>
      </w:pPr>
      <w:r w:rsidRPr="00855084">
        <w:t>De plus, une copie de l</w:t>
      </w:r>
      <w:r w:rsidR="00E86009" w:rsidRPr="00855084">
        <w:t>’</w:t>
      </w:r>
      <w:r w:rsidRPr="00855084">
        <w:t>acte de procédure en format WORD et une copie en format PDF-OCR des pièces qui y sont alléguées, doivent être communiquées par voie électronique au juge qui l</w:t>
      </w:r>
      <w:r w:rsidR="00E86009" w:rsidRPr="00855084">
        <w:t>’</w:t>
      </w:r>
      <w:r w:rsidRPr="00855084">
        <w:t>entendra, sur demande</w:t>
      </w:r>
      <w:r w:rsidR="004D7456" w:rsidRPr="00855084">
        <w:t>.</w:t>
      </w:r>
    </w:p>
    <w:p w14:paraId="2C0FF49A" w14:textId="21F1DF53" w:rsidR="00A57D64" w:rsidRPr="00855084" w:rsidRDefault="00A57D64" w:rsidP="00466AF3">
      <w:pPr>
        <w:pStyle w:val="paragraphenumrot"/>
        <w:widowControl/>
        <w:tabs>
          <w:tab w:val="left" w:pos="720"/>
        </w:tabs>
        <w:ind w:left="720" w:hanging="720"/>
        <w:rPr>
          <w:rStyle w:val="Corpsdutexte2Italique"/>
          <w:i w:val="0"/>
          <w:iCs w:val="0"/>
          <w:shd w:val="clear" w:color="auto" w:fill="auto"/>
          <w:lang w:val="fr-CA" w:eastAsia="fr-CA" w:bidi="ar-SA"/>
        </w:rPr>
      </w:pPr>
      <w:r w:rsidRPr="00855084">
        <w:t>Toute pièce doit être cotée et paginée conformément à l</w:t>
      </w:r>
      <w:r w:rsidR="00E86009" w:rsidRPr="00855084">
        <w:t>’</w:t>
      </w:r>
      <w:r w:rsidRPr="00855084">
        <w:t>article</w:t>
      </w:r>
      <w:r w:rsidR="00C73ACD" w:rsidRPr="00855084">
        <w:t> </w:t>
      </w:r>
      <w:r w:rsidRPr="00855084">
        <w:t xml:space="preserve">18 du </w:t>
      </w:r>
      <w:hyperlink r:id="rId40" w:history="1">
        <w:r w:rsidR="002A6FCD" w:rsidRPr="00855084">
          <w:rPr>
            <w:rStyle w:val="Lienhypertexte"/>
            <w:i/>
            <w:color w:val="0070C0"/>
            <w:bdr w:val="none" w:sz="0" w:space="0" w:color="auto"/>
            <w:lang w:eastAsia="en-US"/>
          </w:rPr>
          <w:t>Règlement de la Cour supérieure du Québec en matière civile</w:t>
        </w:r>
      </w:hyperlink>
      <w:r w:rsidR="002A6FCD" w:rsidRPr="00855084">
        <w:rPr>
          <w:rStyle w:val="Lienhypertexte"/>
          <w:i/>
          <w:color w:val="0070C0"/>
          <w:bdr w:val="none" w:sz="0" w:space="0" w:color="auto"/>
          <w:lang w:eastAsia="en-US"/>
        </w:rPr>
        <w:t>.</w:t>
      </w:r>
    </w:p>
    <w:p w14:paraId="1CFA3ED1" w14:textId="36E33B3A" w:rsidR="00A57D64" w:rsidRPr="00855084" w:rsidRDefault="00A57D64" w:rsidP="00466AF3">
      <w:pPr>
        <w:pStyle w:val="paragraphenumrot"/>
        <w:widowControl/>
        <w:tabs>
          <w:tab w:val="left" w:pos="720"/>
        </w:tabs>
        <w:ind w:left="720" w:hanging="720"/>
      </w:pPr>
      <w:r w:rsidRPr="00855084">
        <w:t>À moins qu</w:t>
      </w:r>
      <w:r w:rsidR="00E86009" w:rsidRPr="00855084">
        <w:t>’</w:t>
      </w:r>
      <w:r w:rsidRPr="00855084">
        <w:t>un juge ou un registraire n</w:t>
      </w:r>
      <w:r w:rsidR="00E86009" w:rsidRPr="00855084">
        <w:t>’</w:t>
      </w:r>
      <w:r w:rsidRPr="00855084">
        <w:t xml:space="preserve">en ordonne autrement, le greffe de la </w:t>
      </w:r>
      <w:r w:rsidR="002A6FCD" w:rsidRPr="00855084">
        <w:t>c</w:t>
      </w:r>
      <w:r w:rsidRPr="00855084">
        <w:t>our refuse tout acte de procédure non conforme aux présentes directives et le remet aux parties pour fins de correction</w:t>
      </w:r>
      <w:r w:rsidR="00AF61D2" w:rsidRPr="00855084">
        <w:t>.</w:t>
      </w:r>
    </w:p>
    <w:p w14:paraId="0F14459A" w14:textId="69EAE463" w:rsidR="00A57D64" w:rsidRPr="00855084" w:rsidRDefault="00A57D64" w:rsidP="00A004DD">
      <w:pPr>
        <w:pStyle w:val="Titre2"/>
      </w:pPr>
      <w:bookmarkStart w:id="51" w:name="_Toc138839838"/>
      <w:r w:rsidRPr="00855084">
        <w:t>Demande en justice</w:t>
      </w:r>
      <w:bookmarkEnd w:id="51"/>
      <w:r w:rsidRPr="00855084">
        <w:t> </w:t>
      </w:r>
    </w:p>
    <w:p w14:paraId="16DEDB26" w14:textId="13CA7589" w:rsidR="00A57D64" w:rsidRPr="00855084" w:rsidRDefault="00A57D64" w:rsidP="00466AF3">
      <w:pPr>
        <w:pStyle w:val="paragraphenumrot"/>
        <w:keepNext/>
        <w:widowControl/>
        <w:tabs>
          <w:tab w:val="left" w:pos="720"/>
        </w:tabs>
        <w:ind w:left="720" w:hanging="720"/>
      </w:pPr>
      <w:r w:rsidRPr="00855084">
        <w:t>Toute demande en justice comporte un avis de présentation devant le</w:t>
      </w:r>
      <w:r w:rsidR="00C24E94" w:rsidRPr="00855084">
        <w:t> </w:t>
      </w:r>
      <w:r w:rsidRPr="00855084">
        <w:t>registraire</w:t>
      </w:r>
      <w:r w:rsidR="00AF61D2" w:rsidRPr="00855084">
        <w:t>.</w:t>
      </w:r>
    </w:p>
    <w:p w14:paraId="63F5A740" w14:textId="1835BA67" w:rsidR="00B83693" w:rsidRPr="00855084" w:rsidRDefault="00A57D64" w:rsidP="00466AF3">
      <w:pPr>
        <w:pStyle w:val="paragraphenumrot"/>
        <w:widowControl/>
        <w:tabs>
          <w:tab w:val="left" w:pos="720"/>
        </w:tabs>
        <w:ind w:left="720" w:hanging="720"/>
      </w:pPr>
      <w:r w:rsidRPr="00855084">
        <w:t>Si la demande relève de la compétence du registraire, il en dispose. Au cas contraire, il la renvoie au juge siégeant en chambre de pratique civile ou, d</w:t>
      </w:r>
      <w:r w:rsidR="00E86009" w:rsidRPr="00855084">
        <w:t>’</w:t>
      </w:r>
      <w:r w:rsidRPr="00855084">
        <w:t xml:space="preserve">office </w:t>
      </w:r>
      <w:r w:rsidRPr="00855084">
        <w:lastRenderedPageBreak/>
        <w:t>ou à la demande des parties, réfère la demande au juge coordonnateu</w:t>
      </w:r>
      <w:r w:rsidR="00FF36CE" w:rsidRPr="00855084">
        <w:t>r ou à un juge désigné par lui</w:t>
      </w:r>
      <w:r w:rsidR="00AF61D2" w:rsidRPr="00855084">
        <w:t>.</w:t>
      </w:r>
    </w:p>
    <w:p w14:paraId="2D4410FA" w14:textId="32931E69" w:rsidR="00B83693" w:rsidRPr="00855084" w:rsidRDefault="00A57D64" w:rsidP="00466AF3">
      <w:pPr>
        <w:pStyle w:val="paragraphenumrot"/>
        <w:widowControl/>
        <w:tabs>
          <w:tab w:val="left" w:pos="720"/>
        </w:tabs>
        <w:ind w:left="720" w:hanging="720"/>
      </w:pPr>
      <w:r w:rsidRPr="00855084">
        <w:t>Une demande de la nature d</w:t>
      </w:r>
      <w:r w:rsidR="00E86009" w:rsidRPr="00855084">
        <w:t>’</w:t>
      </w:r>
      <w:r w:rsidRPr="00855084">
        <w:t>un recours en oppression est sujette au dépôt d</w:t>
      </w:r>
      <w:r w:rsidR="00E86009" w:rsidRPr="00855084">
        <w:t>’</w:t>
      </w:r>
      <w:r w:rsidRPr="00855084">
        <w:t>un protocole de l</w:t>
      </w:r>
      <w:r w:rsidR="00E86009" w:rsidRPr="00855084">
        <w:t>’</w:t>
      </w:r>
      <w:r w:rsidRPr="00855084">
        <w:t>instance, utilisant à cette fin le formulaire «</w:t>
      </w:r>
      <w:r w:rsidR="00FF36CE" w:rsidRPr="00855084">
        <w:t> </w:t>
      </w:r>
      <w:r w:rsidRPr="00855084">
        <w:rPr>
          <w:i/>
        </w:rPr>
        <w:t>Protocole de l</w:t>
      </w:r>
      <w:r w:rsidR="00E86009" w:rsidRPr="00855084">
        <w:rPr>
          <w:i/>
        </w:rPr>
        <w:t>’</w:t>
      </w:r>
      <w:r w:rsidRPr="00855084">
        <w:rPr>
          <w:i/>
        </w:rPr>
        <w:t>instance (en matière civile)</w:t>
      </w:r>
      <w:r w:rsidR="00FF36CE" w:rsidRPr="00855084">
        <w:t> </w:t>
      </w:r>
      <w:r w:rsidRPr="00855084">
        <w:t>»</w:t>
      </w:r>
      <w:r w:rsidR="00522300" w:rsidRPr="00855084">
        <w:t xml:space="preserve"> </w:t>
      </w:r>
      <w:r w:rsidR="002A6FCD" w:rsidRPr="00855084">
        <w:t>(</w:t>
      </w:r>
      <w:hyperlink r:id="rId41" w:history="1">
        <w:r w:rsidR="002A6FCD" w:rsidRPr="00855084">
          <w:rPr>
            <w:rStyle w:val="Lienhypertexte"/>
          </w:rPr>
          <w:t>annexe Division 2</w:t>
        </w:r>
      </w:hyperlink>
      <w:r w:rsidR="002A6FCD" w:rsidRPr="00855084">
        <w:t>)</w:t>
      </w:r>
      <w:r w:rsidRPr="00855084">
        <w:t>. Toute divergence dans l</w:t>
      </w:r>
      <w:r w:rsidR="00E86009" w:rsidRPr="00855084">
        <w:t>’</w:t>
      </w:r>
      <w:r w:rsidRPr="00855084">
        <w:t>établissement du protocole peut faire l</w:t>
      </w:r>
      <w:r w:rsidR="00E86009" w:rsidRPr="00855084">
        <w:t>’</w:t>
      </w:r>
      <w:r w:rsidRPr="00855084">
        <w:t>objet d</w:t>
      </w:r>
      <w:r w:rsidR="00E86009" w:rsidRPr="00855084">
        <w:t>’</w:t>
      </w:r>
      <w:r w:rsidRPr="00855084">
        <w:t xml:space="preserve">un </w:t>
      </w:r>
      <w:r w:rsidR="00C069FA" w:rsidRPr="00855084">
        <w:t>a</w:t>
      </w:r>
      <w:r w:rsidRPr="00855084">
        <w:t>vis de gestion notifié à toutes les parties et présenté en chambre de pratique civile.</w:t>
      </w:r>
    </w:p>
    <w:p w14:paraId="16F64301" w14:textId="78444953" w:rsidR="00A57D64" w:rsidRPr="00855084" w:rsidRDefault="00A57D64" w:rsidP="00466AF3">
      <w:pPr>
        <w:pStyle w:val="paragraphenumrot"/>
        <w:widowControl/>
        <w:tabs>
          <w:tab w:val="left" w:pos="720"/>
        </w:tabs>
        <w:ind w:left="720" w:hanging="720"/>
      </w:pPr>
      <w:r w:rsidRPr="00855084">
        <w:t>Toute autre demande de nature commerciale n</w:t>
      </w:r>
      <w:r w:rsidR="00E86009" w:rsidRPr="00855084">
        <w:t>’</w:t>
      </w:r>
      <w:r w:rsidRPr="00855084">
        <w:t>est pas sujette au dépôt d</w:t>
      </w:r>
      <w:r w:rsidR="00E86009" w:rsidRPr="00855084">
        <w:t>’</w:t>
      </w:r>
      <w:r w:rsidRPr="00855084">
        <w:t>un protocole de l</w:t>
      </w:r>
      <w:r w:rsidR="00E86009" w:rsidRPr="00855084">
        <w:t>’</w:t>
      </w:r>
      <w:r w:rsidRPr="00855084">
        <w:t>instance, mais elle ne sera portée au rôle pour audition au</w:t>
      </w:r>
      <w:r w:rsidR="00B83693" w:rsidRPr="00855084">
        <w:t xml:space="preserve"> fond que sur réception d</w:t>
      </w:r>
      <w:r w:rsidR="00E86009" w:rsidRPr="00855084">
        <w:t>’</w:t>
      </w:r>
      <w:r w:rsidR="00FF36CE" w:rsidRPr="00855084">
        <w:t>une « </w:t>
      </w:r>
      <w:r w:rsidRPr="00855084">
        <w:rPr>
          <w:i/>
        </w:rPr>
        <w:t>Demande commune de dossier complet</w:t>
      </w:r>
      <w:r w:rsidR="00FF36CE" w:rsidRPr="00855084">
        <w:t> </w:t>
      </w:r>
      <w:r w:rsidRPr="00855084">
        <w:t xml:space="preserve">» </w:t>
      </w:r>
      <w:r w:rsidR="00F570FB" w:rsidRPr="00855084">
        <w:t>(</w:t>
      </w:r>
      <w:hyperlink r:id="rId42" w:history="1">
        <w:r w:rsidR="00F570FB" w:rsidRPr="00855084">
          <w:rPr>
            <w:rStyle w:val="Lienhypertexte"/>
          </w:rPr>
          <w:t>annexe Division 4</w:t>
        </w:r>
      </w:hyperlink>
      <w:r w:rsidR="00F570FB" w:rsidRPr="00855084">
        <w:t>)</w:t>
      </w:r>
      <w:r w:rsidR="00F570FB">
        <w:t xml:space="preserve"> </w:t>
      </w:r>
      <w:r w:rsidRPr="00855084">
        <w:t>(voir aussi les directives ci-après).</w:t>
      </w:r>
    </w:p>
    <w:p w14:paraId="2BE50E03" w14:textId="73488693" w:rsidR="00A57D64" w:rsidRPr="00855084" w:rsidRDefault="00A57D64" w:rsidP="00304AAB">
      <w:pPr>
        <w:pStyle w:val="Titre2"/>
        <w:keepNext/>
      </w:pPr>
      <w:bookmarkStart w:id="52" w:name="_Toc138839839"/>
      <w:r w:rsidRPr="00855084">
        <w:t>Demande urgente</w:t>
      </w:r>
      <w:bookmarkEnd w:id="52"/>
      <w:r w:rsidR="00B83693" w:rsidRPr="00855084">
        <w:t> </w:t>
      </w:r>
    </w:p>
    <w:p w14:paraId="67F4B5C0" w14:textId="6DADE101" w:rsidR="00A57D64" w:rsidRPr="00855084" w:rsidRDefault="00A57D64" w:rsidP="00304AAB">
      <w:pPr>
        <w:pStyle w:val="paragraphenumrot"/>
        <w:keepNext/>
        <w:widowControl/>
        <w:tabs>
          <w:tab w:val="left" w:pos="720"/>
        </w:tabs>
        <w:ind w:left="720" w:hanging="720"/>
      </w:pPr>
      <w:r w:rsidRPr="00855084">
        <w:t>Les avocats ou les parties doivent s</w:t>
      </w:r>
      <w:r w:rsidR="00E86009" w:rsidRPr="00855084">
        <w:t>’</w:t>
      </w:r>
      <w:r w:rsidRPr="00855084">
        <w:t>adresser au juge coordonnateur pour convenir de la date de présentation d</w:t>
      </w:r>
      <w:r w:rsidR="00E86009" w:rsidRPr="00855084">
        <w:t>’</w:t>
      </w:r>
      <w:r w:rsidR="00FF36CE" w:rsidRPr="00855084">
        <w:t>une demande urgente</w:t>
      </w:r>
      <w:r w:rsidR="00AF61D2" w:rsidRPr="00855084">
        <w:t>.</w:t>
      </w:r>
    </w:p>
    <w:p w14:paraId="31ED79F4" w14:textId="334CE288" w:rsidR="00A57D64" w:rsidRPr="00855084" w:rsidRDefault="00A57D64" w:rsidP="00466AF3">
      <w:pPr>
        <w:pStyle w:val="paragraphenumrot"/>
        <w:widowControl/>
        <w:tabs>
          <w:tab w:val="left" w:pos="720"/>
        </w:tabs>
        <w:ind w:left="720" w:hanging="720"/>
      </w:pPr>
      <w:r w:rsidRPr="00855084">
        <w:t>Toute demande urgente doit être déposée au greffe de la Cour au moins 24</w:t>
      </w:r>
      <w:r w:rsidR="00C24E94" w:rsidRPr="00855084">
        <w:t> </w:t>
      </w:r>
      <w:r w:rsidRPr="00855084">
        <w:t>heures avant sa présentation.</w:t>
      </w:r>
    </w:p>
    <w:p w14:paraId="58FFEE50" w14:textId="405FA2B9" w:rsidR="00A57D64" w:rsidRPr="00855084" w:rsidRDefault="00A57D64" w:rsidP="00A004DD">
      <w:pPr>
        <w:pStyle w:val="Titre2"/>
      </w:pPr>
      <w:bookmarkStart w:id="53" w:name="_Toc138839840"/>
      <w:r w:rsidRPr="00855084">
        <w:t>Demande incidente</w:t>
      </w:r>
      <w:bookmarkEnd w:id="53"/>
      <w:r w:rsidR="00B83693" w:rsidRPr="00855084">
        <w:t> </w:t>
      </w:r>
    </w:p>
    <w:p w14:paraId="185D335F" w14:textId="636E6A2C" w:rsidR="00B83693" w:rsidRPr="00855084" w:rsidRDefault="00A57D64" w:rsidP="00466AF3">
      <w:pPr>
        <w:pStyle w:val="paragraphenumrot"/>
        <w:widowControl/>
        <w:tabs>
          <w:tab w:val="left" w:pos="720"/>
        </w:tabs>
        <w:ind w:left="720" w:hanging="720"/>
      </w:pPr>
      <w:r w:rsidRPr="00855084">
        <w:t>Toute demande incidente doit être notifiée et déposée au greffe de la Cour au moins deux jours ouvrables, excluant le samedi, avant sa présentation</w:t>
      </w:r>
      <w:r w:rsidR="00AF61D2" w:rsidRPr="00855084">
        <w:t>.</w:t>
      </w:r>
    </w:p>
    <w:p w14:paraId="0CDCBAD6" w14:textId="22096463" w:rsidR="00A57D64" w:rsidRPr="00855084" w:rsidRDefault="00A57D64" w:rsidP="00466AF3">
      <w:pPr>
        <w:pStyle w:val="paragraphenumrot"/>
        <w:widowControl/>
        <w:tabs>
          <w:tab w:val="left" w:pos="720"/>
        </w:tabs>
        <w:ind w:left="720" w:hanging="720"/>
      </w:pPr>
      <w:r w:rsidRPr="00855084">
        <w:t>Le registraire en dispose si la demande relève de sa compétence. Sinon, il la réfère au juge qui siège en pratique civile ou au juge désigné par le juge coordonnateur pour l</w:t>
      </w:r>
      <w:r w:rsidR="00E86009" w:rsidRPr="00855084">
        <w:t>’</w:t>
      </w:r>
      <w:r w:rsidRPr="00855084">
        <w:t>entendre.</w:t>
      </w:r>
    </w:p>
    <w:p w14:paraId="034D9C4B" w14:textId="72A0BC2B" w:rsidR="00A57D64" w:rsidRPr="00855084" w:rsidRDefault="00A57D64" w:rsidP="00A004DD">
      <w:pPr>
        <w:pStyle w:val="Titre2"/>
      </w:pPr>
      <w:bookmarkStart w:id="54" w:name="_Toc138839841"/>
      <w:r w:rsidRPr="00855084">
        <w:t>Fixation d</w:t>
      </w:r>
      <w:r w:rsidR="00E86009" w:rsidRPr="00855084">
        <w:t>’</w:t>
      </w:r>
      <w:r w:rsidRPr="00855084">
        <w:t>une date d</w:t>
      </w:r>
      <w:r w:rsidR="00E86009" w:rsidRPr="00855084">
        <w:t>’</w:t>
      </w:r>
      <w:r w:rsidRPr="00855084">
        <w:t>audience</w:t>
      </w:r>
      <w:bookmarkEnd w:id="54"/>
    </w:p>
    <w:p w14:paraId="4981EC47" w14:textId="203A597C" w:rsidR="00A57D64" w:rsidRPr="00855084" w:rsidRDefault="00A57D64" w:rsidP="00466AF3">
      <w:pPr>
        <w:pStyle w:val="paragraphenumrot"/>
        <w:widowControl/>
        <w:tabs>
          <w:tab w:val="left" w:pos="720"/>
        </w:tabs>
        <w:ind w:left="720" w:hanging="720"/>
      </w:pPr>
      <w:r w:rsidRPr="00855084">
        <w:t>Toute audience de deux jours ou moins est fixée par le registraire</w:t>
      </w:r>
      <w:r w:rsidR="00AF61D2" w:rsidRPr="00855084">
        <w:t>.</w:t>
      </w:r>
    </w:p>
    <w:p w14:paraId="1852312B" w14:textId="0D1F43B1" w:rsidR="00A57D64" w:rsidRPr="00855084" w:rsidRDefault="00A57D64" w:rsidP="00466AF3">
      <w:pPr>
        <w:pStyle w:val="paragraphenumrot"/>
        <w:widowControl/>
        <w:tabs>
          <w:tab w:val="left" w:pos="720"/>
        </w:tabs>
        <w:ind w:left="720" w:hanging="720"/>
      </w:pPr>
      <w:r w:rsidRPr="00855084">
        <w:t>Toute demande d</w:t>
      </w:r>
      <w:r w:rsidR="00E86009" w:rsidRPr="00855084">
        <w:t>’</w:t>
      </w:r>
      <w:r w:rsidRPr="00855084">
        <w:t>audience de plus de deux jours est renvoyée au juge</w:t>
      </w:r>
      <w:r w:rsidR="00C24E94" w:rsidRPr="00855084">
        <w:t> </w:t>
      </w:r>
      <w:r w:rsidRPr="00855084">
        <w:t>coordon</w:t>
      </w:r>
      <w:r w:rsidR="00B83693" w:rsidRPr="00855084">
        <w:t>nateur</w:t>
      </w:r>
      <w:r w:rsidR="00AF61D2" w:rsidRPr="00855084">
        <w:t>.</w:t>
      </w:r>
    </w:p>
    <w:p w14:paraId="78B8BBD8" w14:textId="6EBDE88A" w:rsidR="00B83693" w:rsidRPr="00855084" w:rsidRDefault="00A57D64" w:rsidP="00466AF3">
      <w:pPr>
        <w:pStyle w:val="paragraphenumrot"/>
        <w:widowControl/>
        <w:tabs>
          <w:tab w:val="left" w:pos="720"/>
        </w:tabs>
        <w:ind w:left="720" w:hanging="720"/>
      </w:pPr>
      <w:r w:rsidRPr="00855084">
        <w:t>L</w:t>
      </w:r>
      <w:r w:rsidR="00E86009" w:rsidRPr="00855084">
        <w:t>’</w:t>
      </w:r>
      <w:r w:rsidRPr="00855084">
        <w:t>audition au fond d</w:t>
      </w:r>
      <w:r w:rsidR="00E86009" w:rsidRPr="00855084">
        <w:t>’</w:t>
      </w:r>
      <w:r w:rsidRPr="00855084">
        <w:t>un recours en oppression est sujette au dépôt d</w:t>
      </w:r>
      <w:r w:rsidR="00E86009" w:rsidRPr="00855084">
        <w:t>’</w:t>
      </w:r>
      <w:r w:rsidRPr="00855084">
        <w:t>une «</w:t>
      </w:r>
      <w:r w:rsidR="00FF36CE" w:rsidRPr="00855084">
        <w:t> </w:t>
      </w:r>
      <w:r w:rsidRPr="00855084">
        <w:rPr>
          <w:i/>
        </w:rPr>
        <w:t>Demande d</w:t>
      </w:r>
      <w:r w:rsidR="00E86009" w:rsidRPr="00855084">
        <w:rPr>
          <w:i/>
        </w:rPr>
        <w:t>’</w:t>
      </w:r>
      <w:r w:rsidRPr="00855084">
        <w:rPr>
          <w:i/>
        </w:rPr>
        <w:t>inscription pour instruction et jugement par déclaration commune</w:t>
      </w:r>
      <w:r w:rsidR="00FF36CE" w:rsidRPr="00855084">
        <w:t> </w:t>
      </w:r>
      <w:r w:rsidR="00C73ACD" w:rsidRPr="00855084">
        <w:t>» (articles 173 </w:t>
      </w:r>
      <w:r w:rsidRPr="00855084">
        <w:t xml:space="preserve">et 174 du </w:t>
      </w:r>
      <w:hyperlink r:id="rId43" w:history="1">
        <w:r w:rsidRPr="00855084">
          <w:rPr>
            <w:rStyle w:val="Lienhypertexte"/>
            <w:shd w:val="clear" w:color="auto" w:fill="FFFFFF"/>
            <w:lang w:val="fr-FR" w:eastAsia="fr-FR" w:bidi="fr-FR"/>
          </w:rPr>
          <w:t>Code de procédure civile</w:t>
        </w:r>
      </w:hyperlink>
      <w:r w:rsidR="00553B0B" w:rsidRPr="00855084">
        <w:rPr>
          <w:rStyle w:val="Corpsdutexte2Italique"/>
        </w:rPr>
        <w:t xml:space="preserve"> - </w:t>
      </w:r>
      <w:hyperlink r:id="rId44" w:history="1">
        <w:r w:rsidR="00553B0B" w:rsidRPr="00855084">
          <w:rPr>
            <w:rStyle w:val="Lienhypertexte"/>
            <w:shd w:val="clear" w:color="auto" w:fill="FFFFFF"/>
            <w:lang w:val="fr-FR" w:eastAsia="fr-FR" w:bidi="fr-FR"/>
          </w:rPr>
          <w:t xml:space="preserve">annexe </w:t>
        </w:r>
        <w:r w:rsidR="00F95163" w:rsidRPr="00855084">
          <w:rPr>
            <w:rStyle w:val="Lienhypertexte"/>
            <w:shd w:val="clear" w:color="auto" w:fill="FFFFFF"/>
            <w:lang w:val="fr-FR" w:eastAsia="fr-FR" w:bidi="fr-FR"/>
          </w:rPr>
          <w:t xml:space="preserve">St-François </w:t>
        </w:r>
        <w:r w:rsidR="002F1FB4" w:rsidRPr="00855084">
          <w:rPr>
            <w:rStyle w:val="Lienhypertexte"/>
            <w:shd w:val="clear" w:color="auto" w:fill="FFFFFF"/>
            <w:lang w:val="fr-FR" w:eastAsia="fr-FR" w:bidi="fr-FR"/>
          </w:rPr>
          <w:t>8</w:t>
        </w:r>
      </w:hyperlink>
      <w:r w:rsidR="00553B0B" w:rsidRPr="00855084">
        <w:rPr>
          <w:rStyle w:val="Corpsdutexte2Italique"/>
          <w:i w:val="0"/>
          <w:iCs w:val="0"/>
        </w:rPr>
        <w:t>)</w:t>
      </w:r>
      <w:r w:rsidRPr="00855084">
        <w:rPr>
          <w:rStyle w:val="Corpsdutexte2Italique"/>
          <w:i w:val="0"/>
          <w:iCs w:val="0"/>
        </w:rPr>
        <w:t>,</w:t>
      </w:r>
      <w:r w:rsidRPr="00855084">
        <w:t xml:space="preserve"> alors que l</w:t>
      </w:r>
      <w:r w:rsidR="00E86009" w:rsidRPr="00855084">
        <w:t>’</w:t>
      </w:r>
      <w:r w:rsidRPr="00855084">
        <w:t>audition au fond de toute autre demande en Chambre commercia</w:t>
      </w:r>
      <w:r w:rsidR="00B83693" w:rsidRPr="00855084">
        <w:t>le est sujette au dépôt d</w:t>
      </w:r>
      <w:r w:rsidR="00E86009" w:rsidRPr="00855084">
        <w:t>’</w:t>
      </w:r>
      <w:r w:rsidR="00FF36CE" w:rsidRPr="00855084">
        <w:t>une « </w:t>
      </w:r>
      <w:r w:rsidRPr="00855084">
        <w:rPr>
          <w:i/>
        </w:rPr>
        <w:t>Dema</w:t>
      </w:r>
      <w:r w:rsidR="00FF36CE" w:rsidRPr="00855084">
        <w:rPr>
          <w:i/>
        </w:rPr>
        <w:t>nde commune de dossier complet —</w:t>
      </w:r>
      <w:r w:rsidRPr="00855084">
        <w:rPr>
          <w:i/>
        </w:rPr>
        <w:t xml:space="preserve"> Matière commerciale</w:t>
      </w:r>
      <w:r w:rsidR="00FF36CE" w:rsidRPr="00855084">
        <w:rPr>
          <w:i/>
        </w:rPr>
        <w:t> </w:t>
      </w:r>
      <w:r w:rsidRPr="00855084">
        <w:t>», quelle que soit</w:t>
      </w:r>
      <w:r w:rsidR="00B83693" w:rsidRPr="00855084">
        <w:t xml:space="preserve"> la durée prévue de l</w:t>
      </w:r>
      <w:r w:rsidR="00E86009" w:rsidRPr="00855084">
        <w:t>’</w:t>
      </w:r>
      <w:r w:rsidR="00B83693" w:rsidRPr="00855084">
        <w:t>audience</w:t>
      </w:r>
      <w:r w:rsidRPr="00855084">
        <w:t xml:space="preserve">. Leur contenu doit être conforme au formulaire approprié, disponible sur le site </w:t>
      </w:r>
      <w:r w:rsidR="001A1397" w:rsidRPr="00855084">
        <w:t>I</w:t>
      </w:r>
      <w:r w:rsidRPr="00855084">
        <w:t>nternet de la Cour supérieure</w:t>
      </w:r>
      <w:r w:rsidR="00553B0B" w:rsidRPr="00855084">
        <w:t xml:space="preserve"> (</w:t>
      </w:r>
      <w:hyperlink r:id="rId45" w:history="1">
        <w:r w:rsidR="00553B0B" w:rsidRPr="00855084">
          <w:rPr>
            <w:rStyle w:val="Lienhypertexte"/>
          </w:rPr>
          <w:t xml:space="preserve">annexe </w:t>
        </w:r>
        <w:r w:rsidR="003563DF" w:rsidRPr="00855084">
          <w:rPr>
            <w:rStyle w:val="Lienhypertexte"/>
          </w:rPr>
          <w:t xml:space="preserve">St-François </w:t>
        </w:r>
        <w:r w:rsidR="00553B0B" w:rsidRPr="00855084">
          <w:rPr>
            <w:rStyle w:val="Lienhypertexte"/>
          </w:rPr>
          <w:t>9</w:t>
        </w:r>
      </w:hyperlink>
      <w:r w:rsidR="00553B0B" w:rsidRPr="00855084">
        <w:t>)</w:t>
      </w:r>
      <w:r w:rsidR="00AF61D2" w:rsidRPr="00855084">
        <w:t>.</w:t>
      </w:r>
    </w:p>
    <w:p w14:paraId="46C0D6D4" w14:textId="2038E046" w:rsidR="00B83693" w:rsidRPr="00855084" w:rsidRDefault="00A57D64" w:rsidP="00466AF3">
      <w:pPr>
        <w:pStyle w:val="paragraphenumrot"/>
        <w:widowControl/>
        <w:tabs>
          <w:tab w:val="left" w:pos="720"/>
        </w:tabs>
        <w:ind w:left="720" w:hanging="720"/>
      </w:pPr>
      <w:r w:rsidRPr="00855084">
        <w:t>Toute audition d</w:t>
      </w:r>
      <w:r w:rsidR="00E86009" w:rsidRPr="00855084">
        <w:t>’</w:t>
      </w:r>
      <w:r w:rsidRPr="00855084">
        <w:t>une demande en Chambre commerciale est sujette au dépôt, avant le début de l</w:t>
      </w:r>
      <w:r w:rsidR="00E86009" w:rsidRPr="00855084">
        <w:t>’</w:t>
      </w:r>
      <w:r w:rsidRPr="00855084">
        <w:t>audition, d</w:t>
      </w:r>
      <w:r w:rsidR="00E86009" w:rsidRPr="00855084">
        <w:t>’</w:t>
      </w:r>
      <w:r w:rsidRPr="00855084">
        <w:t xml:space="preserve">un tableau commun des admissions quant à la </w:t>
      </w:r>
      <w:r w:rsidRPr="00855084">
        <w:lastRenderedPageBreak/>
        <w:t>chronologie factuelle, avec indication des faits litigieux, et d</w:t>
      </w:r>
      <w:r w:rsidR="00E86009" w:rsidRPr="00855084">
        <w:t>’</w:t>
      </w:r>
      <w:r w:rsidRPr="00855084">
        <w:t>une liste commune des questions qui restent à être décidées</w:t>
      </w:r>
      <w:r w:rsidR="00AF61D2" w:rsidRPr="00855084">
        <w:t>.</w:t>
      </w:r>
    </w:p>
    <w:p w14:paraId="30A584DA" w14:textId="4949A164" w:rsidR="00A57D64" w:rsidRPr="00855084" w:rsidRDefault="00A57D64" w:rsidP="00466AF3">
      <w:pPr>
        <w:pStyle w:val="paragraphenumrot"/>
        <w:widowControl/>
        <w:tabs>
          <w:tab w:val="left" w:pos="720"/>
        </w:tabs>
        <w:ind w:left="720" w:hanging="720"/>
      </w:pPr>
      <w:r w:rsidRPr="00855084">
        <w:t>Lors de l</w:t>
      </w:r>
      <w:r w:rsidR="00E86009" w:rsidRPr="00855084">
        <w:t>’</w:t>
      </w:r>
      <w:r w:rsidRPr="00855084">
        <w:t>appel du rôle, les parties pourront être appelées à exposer brièvement</w:t>
      </w:r>
      <w:r w:rsidR="00FF36CE" w:rsidRPr="00855084">
        <w:t xml:space="preserve"> leurs positions respectives (« </w:t>
      </w:r>
      <w:proofErr w:type="spellStart"/>
      <w:r w:rsidRPr="00855084">
        <w:rPr>
          <w:rStyle w:val="Corpsdutexte2Italique"/>
        </w:rPr>
        <w:t>executive</w:t>
      </w:r>
      <w:proofErr w:type="spellEnd"/>
      <w:r w:rsidRPr="00855084">
        <w:rPr>
          <w:rStyle w:val="Corpsdutexte2Italique"/>
        </w:rPr>
        <w:t xml:space="preserve"> </w:t>
      </w:r>
      <w:proofErr w:type="spellStart"/>
      <w:r w:rsidRPr="00855084">
        <w:rPr>
          <w:rStyle w:val="Corpsdutexte2Italique"/>
        </w:rPr>
        <w:t>summary</w:t>
      </w:r>
      <w:proofErr w:type="spellEnd"/>
      <w:r w:rsidR="00FF36CE" w:rsidRPr="00855084">
        <w:rPr>
          <w:lang w:val="fr-FR"/>
        </w:rPr>
        <w:t> </w:t>
      </w:r>
      <w:r w:rsidRPr="00855084">
        <w:t>») afin que le juge puisse, s</w:t>
      </w:r>
      <w:r w:rsidR="00E86009" w:rsidRPr="00855084">
        <w:t>’</w:t>
      </w:r>
      <w:r w:rsidRPr="00855084">
        <w:t>il y a lieu, circonscrire davantage le débat.</w:t>
      </w:r>
    </w:p>
    <w:p w14:paraId="0FAF779E" w14:textId="2FF26DA6" w:rsidR="00A57D64" w:rsidRPr="00855084" w:rsidRDefault="00A57D64" w:rsidP="00A004DD">
      <w:pPr>
        <w:pStyle w:val="Titre2"/>
      </w:pPr>
      <w:bookmarkStart w:id="55" w:name="bookmark56"/>
      <w:bookmarkStart w:id="56" w:name="_Toc138839842"/>
      <w:r w:rsidRPr="00855084">
        <w:t>O</w:t>
      </w:r>
      <w:r w:rsidR="00B83693" w:rsidRPr="00855084">
        <w:t>rdonnance type</w:t>
      </w:r>
      <w:bookmarkEnd w:id="55"/>
      <w:bookmarkEnd w:id="56"/>
      <w:r w:rsidR="00B83693" w:rsidRPr="00855084">
        <w:t> </w:t>
      </w:r>
    </w:p>
    <w:p w14:paraId="171ABF72" w14:textId="77777777" w:rsidR="00B83693" w:rsidRPr="00855084" w:rsidRDefault="00A57D64" w:rsidP="00466AF3">
      <w:pPr>
        <w:pStyle w:val="paragraphenumrot"/>
        <w:widowControl/>
        <w:tabs>
          <w:tab w:val="left" w:pos="720"/>
        </w:tabs>
        <w:ind w:left="720" w:hanging="720"/>
      </w:pPr>
      <w:r w:rsidRPr="00855084">
        <w:t>Toute demande recherchant une ordonnance faisant l</w:t>
      </w:r>
      <w:r w:rsidR="00E86009" w:rsidRPr="00855084">
        <w:t>’</w:t>
      </w:r>
      <w:r w:rsidRPr="00855084">
        <w:t>objet de l</w:t>
      </w:r>
      <w:r w:rsidR="00E86009" w:rsidRPr="00855084">
        <w:t>’</w:t>
      </w:r>
      <w:r w:rsidRPr="00855084">
        <w:t>une ou l</w:t>
      </w:r>
      <w:r w:rsidR="00E86009" w:rsidRPr="00855084">
        <w:t>’</w:t>
      </w:r>
      <w:r w:rsidRPr="00855084">
        <w:t xml:space="preserve">autre des ordonnances types publiées sur le site </w:t>
      </w:r>
      <w:r w:rsidR="00EA0773" w:rsidRPr="00855084">
        <w:t>I</w:t>
      </w:r>
      <w:r w:rsidRPr="00855084">
        <w:t xml:space="preserve">nternet du Barreau de Montréal doit être </w:t>
      </w:r>
      <w:r w:rsidR="005C0AC0" w:rsidRPr="00855084">
        <w:t xml:space="preserve">présentée </w:t>
      </w:r>
      <w:r w:rsidR="005C0AC0" w:rsidRPr="00855084">
        <w:rPr>
          <w:b/>
          <w:bCs/>
        </w:rPr>
        <w:t>devant le juge en chambre</w:t>
      </w:r>
      <w:r w:rsidR="005C0AC0" w:rsidRPr="00855084">
        <w:t xml:space="preserve"> et être </w:t>
      </w:r>
      <w:r w:rsidRPr="00855084">
        <w:t>accompagnée d</w:t>
      </w:r>
      <w:r w:rsidR="00E86009" w:rsidRPr="00855084">
        <w:t>’</w:t>
      </w:r>
      <w:r w:rsidRPr="00855084">
        <w:t>une version de l</w:t>
      </w:r>
      <w:r w:rsidR="00E86009" w:rsidRPr="00855084">
        <w:t>’</w:t>
      </w:r>
      <w:r w:rsidRPr="00855084">
        <w:t>ordonnance type publiée, avec indication de toute distinction ou suppression, ou de tout ajout recherché. Pour l</w:t>
      </w:r>
      <w:r w:rsidR="00E86009" w:rsidRPr="00855084">
        <w:t>’</w:t>
      </w:r>
      <w:r w:rsidRPr="00855084">
        <w:t>heure, les ordonnances types sont les suivantes</w:t>
      </w:r>
      <w:r w:rsidR="004F1E83" w:rsidRPr="00855084">
        <w:t> </w:t>
      </w:r>
      <w:r w:rsidRPr="00855084">
        <w:t>:</w:t>
      </w:r>
    </w:p>
    <w:p w14:paraId="5B1034E9" w14:textId="74E8D840" w:rsidR="002A6FCD" w:rsidRPr="00855084" w:rsidRDefault="002A6FCD" w:rsidP="00466AF3">
      <w:pPr>
        <w:pStyle w:val="paragraphenumrot"/>
        <w:widowControl/>
        <w:numPr>
          <w:ilvl w:val="0"/>
          <w:numId w:val="27"/>
        </w:numPr>
        <w:ind w:left="1080"/>
      </w:pPr>
      <w:r w:rsidRPr="00855084">
        <w:t xml:space="preserve">Ordonnance provisoire et finale aux termes de l’article 192 de la </w:t>
      </w:r>
      <w:hyperlink r:id="rId46" w:history="1">
        <w:r w:rsidRPr="00855084">
          <w:rPr>
            <w:rStyle w:val="Lienhypertexte"/>
            <w:i/>
            <w:color w:val="0070C0"/>
          </w:rPr>
          <w:t>Loi canadienne sur les sociétés par actions</w:t>
        </w:r>
      </w:hyperlink>
      <w:r w:rsidRPr="00855084">
        <w:t xml:space="preserve"> ou aux termes des articles 414 et suivants de la </w:t>
      </w:r>
      <w:hyperlink r:id="rId47" w:history="1">
        <w:r w:rsidRPr="00855084">
          <w:rPr>
            <w:rStyle w:val="Lienhypertexte"/>
            <w:i/>
            <w:color w:val="0070C0"/>
          </w:rPr>
          <w:t>Loi sur les sociétés par actions</w:t>
        </w:r>
      </w:hyperlink>
      <w:r w:rsidRPr="00855084">
        <w:t xml:space="preserve"> (Québec);</w:t>
      </w:r>
    </w:p>
    <w:p w14:paraId="17CAAD82" w14:textId="77777777" w:rsidR="002A6FCD" w:rsidRPr="00855084" w:rsidRDefault="002A6FCD" w:rsidP="00466AF3">
      <w:pPr>
        <w:pStyle w:val="paragraphenumrot"/>
        <w:widowControl/>
        <w:numPr>
          <w:ilvl w:val="0"/>
          <w:numId w:val="27"/>
        </w:numPr>
        <w:ind w:left="1080"/>
        <w:rPr>
          <w:rStyle w:val="Corpsdutexte5NonItalique"/>
          <w:i w:val="0"/>
          <w:iCs w:val="0"/>
          <w:shd w:val="clear" w:color="auto" w:fill="auto"/>
          <w:lang w:val="fr-CA" w:eastAsia="fr-CA" w:bidi="ar-SA"/>
        </w:rPr>
      </w:pPr>
      <w:r w:rsidRPr="00855084">
        <w:rPr>
          <w:rStyle w:val="Corpsdutexte5NonItalique"/>
          <w:i w:val="0"/>
        </w:rPr>
        <w:t xml:space="preserve">Ordonnance initiale aux termes de </w:t>
      </w:r>
      <w:r w:rsidRPr="00855084">
        <w:rPr>
          <w:rStyle w:val="Corpsdutexte5NonItalique"/>
          <w:i w:val="0"/>
          <w:iCs w:val="0"/>
        </w:rPr>
        <w:t>la</w:t>
      </w:r>
      <w:r w:rsidRPr="00855084">
        <w:rPr>
          <w:rStyle w:val="Corpsdutexte5NonItalique"/>
        </w:rPr>
        <w:t xml:space="preserve"> </w:t>
      </w:r>
      <w:hyperlink r:id="rId48" w:history="1">
        <w:r w:rsidRPr="00855084">
          <w:rPr>
            <w:rStyle w:val="Lienhypertexte"/>
            <w:i/>
            <w:color w:val="0070C0"/>
          </w:rPr>
          <w:t>Loi sur les arrangements avec les créanciers des compagnies</w:t>
        </w:r>
      </w:hyperlink>
      <w:r w:rsidRPr="00855084">
        <w:t>;</w:t>
      </w:r>
    </w:p>
    <w:p w14:paraId="556F060E" w14:textId="77777777" w:rsidR="002A6FCD" w:rsidRPr="00855084" w:rsidRDefault="002A6FCD" w:rsidP="00466AF3">
      <w:pPr>
        <w:pStyle w:val="paragraphenumrot"/>
        <w:widowControl/>
        <w:numPr>
          <w:ilvl w:val="0"/>
          <w:numId w:val="27"/>
        </w:numPr>
        <w:ind w:left="1080"/>
      </w:pPr>
      <w:r w:rsidRPr="00855084">
        <w:t xml:space="preserve">Ordonnance relative au traitement des réclamations et à la convocation et la tenue des assemblées aux termes de la </w:t>
      </w:r>
      <w:hyperlink r:id="rId49" w:history="1">
        <w:r w:rsidRPr="00855084">
          <w:rPr>
            <w:rStyle w:val="Lienhypertexte"/>
            <w:i/>
            <w:color w:val="0070C0"/>
          </w:rPr>
          <w:t>Loi sur les arrangements avec les créanciers des compagnies</w:t>
        </w:r>
      </w:hyperlink>
      <w:r w:rsidRPr="00855084">
        <w:t>;</w:t>
      </w:r>
    </w:p>
    <w:p w14:paraId="1F4818E9" w14:textId="77777777" w:rsidR="002A6FCD" w:rsidRPr="00855084" w:rsidRDefault="002A6FCD" w:rsidP="00466AF3">
      <w:pPr>
        <w:pStyle w:val="paragraphenumrot"/>
        <w:widowControl/>
        <w:numPr>
          <w:ilvl w:val="0"/>
          <w:numId w:val="27"/>
        </w:numPr>
        <w:ind w:left="1080"/>
      </w:pPr>
      <w:r w:rsidRPr="00855084">
        <w:rPr>
          <w:rStyle w:val="Corpsdutexte5NonItalique"/>
          <w:i w:val="0"/>
        </w:rPr>
        <w:t xml:space="preserve">Ordonnance d’approbation et de dévolution </w:t>
      </w:r>
      <w:r w:rsidRPr="00855084">
        <w:rPr>
          <w:i/>
        </w:rPr>
        <w:t>(« </w:t>
      </w:r>
      <w:proofErr w:type="spellStart"/>
      <w:r w:rsidRPr="00855084">
        <w:rPr>
          <w:i/>
        </w:rPr>
        <w:t>Vesting</w:t>
      </w:r>
      <w:proofErr w:type="spellEnd"/>
      <w:r w:rsidRPr="00855084">
        <w:rPr>
          <w:i/>
        </w:rPr>
        <w:t xml:space="preserve"> </w:t>
      </w:r>
      <w:proofErr w:type="spellStart"/>
      <w:r w:rsidRPr="00855084">
        <w:rPr>
          <w:i/>
        </w:rPr>
        <w:t>Order</w:t>
      </w:r>
      <w:proofErr w:type="spellEnd"/>
      <w:r w:rsidRPr="00855084">
        <w:rPr>
          <w:i/>
        </w:rPr>
        <w:t> </w:t>
      </w:r>
      <w:r w:rsidRPr="00855084">
        <w:rPr>
          <w:rStyle w:val="Corpsdutexte5NonItalique"/>
          <w:i w:val="0"/>
        </w:rPr>
        <w:t xml:space="preserve">») aux termes de la </w:t>
      </w:r>
      <w:hyperlink r:id="rId50" w:history="1">
        <w:r w:rsidRPr="00855084">
          <w:rPr>
            <w:rStyle w:val="Lienhypertexte"/>
            <w:i/>
            <w:color w:val="0070C0"/>
          </w:rPr>
          <w:t>Loi sur les arrangements avec les créanciers des compagnies</w:t>
        </w:r>
      </w:hyperlink>
      <w:r w:rsidRPr="00855084">
        <w:rPr>
          <w:rStyle w:val="Corpsdutexte5NonItalique"/>
          <w:i w:val="0"/>
        </w:rPr>
        <w:t xml:space="preserve"> ou aux termes de la </w:t>
      </w:r>
      <w:hyperlink r:id="rId51" w:history="1">
        <w:r w:rsidRPr="00855084">
          <w:rPr>
            <w:rStyle w:val="Lienhypertexte"/>
            <w:i/>
            <w:color w:val="0070C0"/>
          </w:rPr>
          <w:t>Loi sur la faillite et l’insolvabilité</w:t>
        </w:r>
      </w:hyperlink>
      <w:r w:rsidRPr="00855084">
        <w:t>;</w:t>
      </w:r>
    </w:p>
    <w:p w14:paraId="2BF0639C" w14:textId="77777777" w:rsidR="002A6FCD" w:rsidRPr="00855084" w:rsidRDefault="002A6FCD" w:rsidP="00466AF3">
      <w:pPr>
        <w:pStyle w:val="paragraphenumrot"/>
        <w:widowControl/>
        <w:numPr>
          <w:ilvl w:val="0"/>
          <w:numId w:val="27"/>
        </w:numPr>
        <w:ind w:left="1080"/>
        <w:rPr>
          <w:rStyle w:val="Corpsdutexte2Italique"/>
          <w:i w:val="0"/>
          <w:iCs w:val="0"/>
          <w:shd w:val="clear" w:color="auto" w:fill="auto"/>
          <w:lang w:val="fr-CA" w:eastAsia="fr-CA" w:bidi="ar-SA"/>
        </w:rPr>
      </w:pPr>
      <w:r w:rsidRPr="00855084">
        <w:rPr>
          <w:b/>
          <w:bCs/>
        </w:rPr>
        <w:t>Ordonnance de séquestre</w:t>
      </w:r>
      <w:r w:rsidRPr="00855084">
        <w:t xml:space="preserve"> aux termes de l’article 243 de la </w:t>
      </w:r>
      <w:hyperlink r:id="rId52" w:history="1">
        <w:r w:rsidRPr="00855084">
          <w:rPr>
            <w:rStyle w:val="Lienhypertexte"/>
            <w:i/>
            <w:color w:val="0070C0"/>
          </w:rPr>
          <w:t>Loi sur la faillite et l’insolvabilité</w:t>
        </w:r>
      </w:hyperlink>
      <w:r w:rsidRPr="005F59F8">
        <w:t>.</w:t>
      </w:r>
    </w:p>
    <w:p w14:paraId="07DD9B2F" w14:textId="05540022" w:rsidR="00A57D64" w:rsidRPr="005A7072" w:rsidRDefault="00A57D64" w:rsidP="005A7072">
      <w:pPr>
        <w:pStyle w:val="Titre2"/>
        <w:rPr>
          <w:rStyle w:val="Titre2Italique"/>
          <w:rFonts w:eastAsia="Arial Unicode MS" w:cs="Times New Roman"/>
          <w:b/>
          <w:bCs w:val="0"/>
          <w:i w:val="0"/>
          <w:iCs/>
          <w:color w:val="auto"/>
          <w:szCs w:val="20"/>
          <w:shd w:val="clear" w:color="auto" w:fill="auto"/>
          <w:lang w:val="fr-CA" w:eastAsia="en-US" w:bidi="ar-SA"/>
        </w:rPr>
      </w:pPr>
      <w:bookmarkStart w:id="57" w:name="bookmark57"/>
      <w:bookmarkStart w:id="58" w:name="_Toc138839843"/>
      <w:r w:rsidRPr="005A7072">
        <w:t>A</w:t>
      </w:r>
      <w:r w:rsidR="00B83693" w:rsidRPr="005A7072">
        <w:t>vis</w:t>
      </w:r>
      <w:r w:rsidR="00B83693" w:rsidRPr="005A7072">
        <w:rPr>
          <w:rStyle w:val="Titre2Italique"/>
          <w:rFonts w:eastAsia="Arial Unicode MS" w:cs="Times New Roman"/>
          <w:b/>
          <w:bCs w:val="0"/>
          <w:i w:val="0"/>
          <w:iCs/>
          <w:color w:val="auto"/>
          <w:szCs w:val="20"/>
          <w:shd w:val="clear" w:color="auto" w:fill="auto"/>
          <w:lang w:val="fr-CA" w:eastAsia="en-US" w:bidi="ar-SA"/>
        </w:rPr>
        <w:t xml:space="preserve"> de gestion</w:t>
      </w:r>
      <w:bookmarkEnd w:id="57"/>
      <w:bookmarkEnd w:id="58"/>
    </w:p>
    <w:p w14:paraId="5B97047B" w14:textId="522C30D6" w:rsidR="00A57D64" w:rsidRPr="00855084" w:rsidRDefault="00A57D64" w:rsidP="00466AF3">
      <w:pPr>
        <w:pStyle w:val="paragraphenumrot"/>
        <w:widowControl/>
        <w:tabs>
          <w:tab w:val="left" w:pos="720"/>
        </w:tabs>
        <w:ind w:left="720" w:hanging="720"/>
      </w:pPr>
      <w:r w:rsidRPr="00855084">
        <w:t xml:space="preserve">Tout avis de gestion doit indiquer les positions respectives des parties et est présenté en </w:t>
      </w:r>
      <w:r w:rsidR="00B83693" w:rsidRPr="00855084">
        <w:t>chambre de pratique</w:t>
      </w:r>
      <w:r w:rsidRPr="00855084">
        <w:t xml:space="preserve"> devant le registraire qui en dispose si les questions ainsi soulevées relèvent de sa compétence. Au cas contraire, celui-ci réfère cet avis de gestion </w:t>
      </w:r>
      <w:r w:rsidR="00B83693" w:rsidRPr="00855084">
        <w:t>au juge qui siège en chambre de pratique ou, le cas échéant, au juge coordonnateur</w:t>
      </w:r>
      <w:r w:rsidRPr="00855084">
        <w:t>.</w:t>
      </w:r>
    </w:p>
    <w:p w14:paraId="025A3CD1" w14:textId="7FD5566B" w:rsidR="00A57D64" w:rsidRPr="00855084" w:rsidRDefault="00A57D64" w:rsidP="00A004DD">
      <w:pPr>
        <w:pStyle w:val="Titre2"/>
      </w:pPr>
      <w:bookmarkStart w:id="59" w:name="bookmark58"/>
      <w:bookmarkStart w:id="60" w:name="_Toc138839844"/>
      <w:r w:rsidRPr="00855084">
        <w:t>D</w:t>
      </w:r>
      <w:r w:rsidR="00B83693" w:rsidRPr="00855084">
        <w:t>emand</w:t>
      </w:r>
      <w:r w:rsidR="00FA4E05" w:rsidRPr="00855084">
        <w:t>e</w:t>
      </w:r>
      <w:r w:rsidR="00B83693" w:rsidRPr="00855084">
        <w:t xml:space="preserve"> de gestion particulière de l</w:t>
      </w:r>
      <w:r w:rsidR="00E86009" w:rsidRPr="00855084">
        <w:t>’</w:t>
      </w:r>
      <w:r w:rsidR="00B83693" w:rsidRPr="00855084">
        <w:t>instance</w:t>
      </w:r>
      <w:bookmarkEnd w:id="59"/>
      <w:bookmarkEnd w:id="60"/>
      <w:r w:rsidR="00B83693" w:rsidRPr="00855084">
        <w:t> </w:t>
      </w:r>
    </w:p>
    <w:p w14:paraId="47B7E718" w14:textId="2A6FCDA1" w:rsidR="00B83693" w:rsidRPr="00855084" w:rsidRDefault="00A57D64" w:rsidP="00466AF3">
      <w:pPr>
        <w:pStyle w:val="paragraphenumrot"/>
        <w:widowControl/>
        <w:tabs>
          <w:tab w:val="left" w:pos="720"/>
        </w:tabs>
        <w:ind w:left="720" w:hanging="720"/>
      </w:pPr>
      <w:r w:rsidRPr="00855084">
        <w:t>Toute demande de gestion particulière de l</w:t>
      </w:r>
      <w:r w:rsidR="00E86009" w:rsidRPr="00855084">
        <w:t>’</w:t>
      </w:r>
      <w:r w:rsidRPr="00855084">
        <w:t>instance doit faire l</w:t>
      </w:r>
      <w:r w:rsidR="00E86009" w:rsidRPr="00855084">
        <w:t>’</w:t>
      </w:r>
      <w:r w:rsidRPr="00855084">
        <w:t>objet d</w:t>
      </w:r>
      <w:r w:rsidR="00E86009" w:rsidRPr="00855084">
        <w:t>’</w:t>
      </w:r>
      <w:r w:rsidRPr="00855084">
        <w:t xml:space="preserve">un avis de gestion notifié à toutes les parties et présentée en </w:t>
      </w:r>
      <w:r w:rsidR="00B83693" w:rsidRPr="00855084">
        <w:t>chambre de</w:t>
      </w:r>
      <w:r w:rsidR="00C24E94" w:rsidRPr="00855084">
        <w:t> </w:t>
      </w:r>
      <w:r w:rsidR="00B83693" w:rsidRPr="00855084">
        <w:t>pratique</w:t>
      </w:r>
      <w:r w:rsidR="00AF61D2" w:rsidRPr="00855084">
        <w:t>.</w:t>
      </w:r>
    </w:p>
    <w:p w14:paraId="60A783DD" w14:textId="2D9830A2" w:rsidR="00A57D64" w:rsidRPr="00855084" w:rsidRDefault="00A57D64" w:rsidP="00466AF3">
      <w:pPr>
        <w:pStyle w:val="paragraphenumrot"/>
        <w:widowControl/>
        <w:tabs>
          <w:tab w:val="left" w:pos="720"/>
        </w:tabs>
        <w:ind w:left="720" w:hanging="720"/>
      </w:pPr>
      <w:r w:rsidRPr="00855084">
        <w:t>La demande doit alléguer les motifs justifiant une gestion particulière de l</w:t>
      </w:r>
      <w:r w:rsidR="00E86009" w:rsidRPr="00855084">
        <w:t>’</w:t>
      </w:r>
      <w:r w:rsidRPr="00855084">
        <w:t>instance et inclure, si requis, le protocole de l</w:t>
      </w:r>
      <w:r w:rsidR="00E86009" w:rsidRPr="00855084">
        <w:t>’</w:t>
      </w:r>
      <w:r w:rsidRPr="00855084">
        <w:t>instance</w:t>
      </w:r>
      <w:r w:rsidR="00AF61D2" w:rsidRPr="00855084">
        <w:t>.</w:t>
      </w:r>
    </w:p>
    <w:p w14:paraId="2403F418" w14:textId="422FE16C" w:rsidR="00FA4E05" w:rsidRPr="00855084" w:rsidRDefault="00A57D64" w:rsidP="00466AF3">
      <w:pPr>
        <w:pStyle w:val="paragraphenumrot"/>
        <w:widowControl/>
        <w:tabs>
          <w:tab w:val="left" w:pos="720"/>
        </w:tabs>
        <w:ind w:left="720" w:hanging="720"/>
      </w:pPr>
      <w:r w:rsidRPr="00855084">
        <w:lastRenderedPageBreak/>
        <w:t xml:space="preserve">La demande est par la suite </w:t>
      </w:r>
      <w:r w:rsidR="00FA4E05" w:rsidRPr="00855084">
        <w:t>soumise au</w:t>
      </w:r>
      <w:r w:rsidRPr="00855084">
        <w:t xml:space="preserve"> juge coordonnateur pour</w:t>
      </w:r>
      <w:r w:rsidR="00C24E94" w:rsidRPr="00855084">
        <w:t> </w:t>
      </w:r>
      <w:r w:rsidRPr="00855084">
        <w:t>adjudication.</w:t>
      </w:r>
    </w:p>
    <w:p w14:paraId="721213EA" w14:textId="6B885BE5" w:rsidR="00FA4E05" w:rsidRPr="00855084" w:rsidRDefault="00A57D64" w:rsidP="00466AF3">
      <w:pPr>
        <w:pStyle w:val="paragraphenumrot"/>
        <w:widowControl/>
        <w:tabs>
          <w:tab w:val="left" w:pos="720"/>
        </w:tabs>
        <w:ind w:left="720" w:hanging="720"/>
      </w:pPr>
      <w:r w:rsidRPr="00855084">
        <w:t>Le juge coordonnateur peut, s</w:t>
      </w:r>
      <w:r w:rsidR="00E86009" w:rsidRPr="00855084">
        <w:t>’</w:t>
      </w:r>
      <w:r w:rsidRPr="00855084">
        <w:t>il l</w:t>
      </w:r>
      <w:r w:rsidR="00E86009" w:rsidRPr="00855084">
        <w:t>’</w:t>
      </w:r>
      <w:r w:rsidRPr="00855084">
        <w:t>estime nécessaire, renvoyer d</w:t>
      </w:r>
      <w:r w:rsidR="00E86009" w:rsidRPr="00855084">
        <w:t>’</w:t>
      </w:r>
      <w:r w:rsidRPr="00855084">
        <w:t>office en gestion particulière toute affaire instruite en Chambre commerciale</w:t>
      </w:r>
      <w:r w:rsidR="00AF61D2" w:rsidRPr="00855084">
        <w:t>.</w:t>
      </w:r>
    </w:p>
    <w:p w14:paraId="7627201E" w14:textId="40B06552" w:rsidR="00EC0ACB" w:rsidRPr="00855084" w:rsidRDefault="00EC0ACB" w:rsidP="00466AF3">
      <w:pPr>
        <w:pStyle w:val="paragraphenumrot"/>
        <w:widowControl/>
        <w:tabs>
          <w:tab w:val="left" w:pos="720"/>
        </w:tabs>
        <w:ind w:left="720" w:hanging="720"/>
      </w:pPr>
      <w:r w:rsidRPr="00855084">
        <w:t xml:space="preserve">Les demandes qui visent un arrangement aux termes de la </w:t>
      </w:r>
      <w:hyperlink r:id="rId53" w:history="1">
        <w:r w:rsidRPr="00855084">
          <w:rPr>
            <w:rStyle w:val="Lienhypertexte"/>
            <w:i/>
            <w:color w:val="0070C0"/>
          </w:rPr>
          <w:t>Loi sur les arrangements avec les créanciers des compagnies</w:t>
        </w:r>
      </w:hyperlink>
      <w:r w:rsidRPr="00855084">
        <w:rPr>
          <w:rStyle w:val="Corpsdutexte2Italique"/>
        </w:rPr>
        <w:t>,</w:t>
      </w:r>
      <w:r w:rsidRPr="00855084">
        <w:t xml:space="preserve"> ou un arrangement ou une réorganisation aux termes de la </w:t>
      </w:r>
      <w:hyperlink r:id="rId54" w:history="1">
        <w:r w:rsidRPr="00855084">
          <w:rPr>
            <w:rStyle w:val="Lienhypertexte"/>
            <w:i/>
            <w:color w:val="0070C0"/>
          </w:rPr>
          <w:t>Loi canadienne sur les sociétés par actions</w:t>
        </w:r>
      </w:hyperlink>
      <w:r w:rsidRPr="00855084">
        <w:t xml:space="preserve"> ou de la </w:t>
      </w:r>
      <w:hyperlink r:id="rId55" w:history="1">
        <w:r w:rsidRPr="00855084">
          <w:rPr>
            <w:rStyle w:val="Lienhypertexte"/>
            <w:i/>
            <w:color w:val="0070C0"/>
          </w:rPr>
          <w:t>Loi sur les sociétés par actions</w:t>
        </w:r>
      </w:hyperlink>
      <w:r w:rsidRPr="00855084">
        <w:t xml:space="preserve"> (Québec), sont d’abord acheminées au juge coordonnateur ou au juge désigné par lui, et ensuite renvoyées d’office en gestion particulière.</w:t>
      </w:r>
    </w:p>
    <w:p w14:paraId="7189DB33" w14:textId="67770523" w:rsidR="00A57D64" w:rsidRDefault="00A57D64" w:rsidP="00466AF3">
      <w:pPr>
        <w:pStyle w:val="paragraphenumrot"/>
        <w:widowControl/>
        <w:tabs>
          <w:tab w:val="left" w:pos="720"/>
        </w:tabs>
        <w:ind w:left="720" w:hanging="720"/>
      </w:pPr>
      <w:r w:rsidRPr="00855084">
        <w:t>Nonobstant toute disposition contraire des présentes directives, le juge désigné pour gérer une instance entend toutes les demandes préliminaires et demandes incidentes, et préside l</w:t>
      </w:r>
      <w:r w:rsidR="00E86009" w:rsidRPr="00855084">
        <w:t>’</w:t>
      </w:r>
      <w:r w:rsidRPr="00855084">
        <w:t>instruction au fond, s</w:t>
      </w:r>
      <w:r w:rsidR="00E86009" w:rsidRPr="00855084">
        <w:t>’</w:t>
      </w:r>
      <w:r w:rsidRPr="00855084">
        <w:t>il y a lieu.</w:t>
      </w:r>
    </w:p>
    <w:p w14:paraId="5C0D019B" w14:textId="77777777" w:rsidR="00691536" w:rsidRPr="00855084" w:rsidRDefault="00691536" w:rsidP="00691536">
      <w:pPr>
        <w:pStyle w:val="paragraphenumrot"/>
        <w:widowControl/>
        <w:numPr>
          <w:ilvl w:val="0"/>
          <w:numId w:val="0"/>
        </w:numPr>
        <w:tabs>
          <w:tab w:val="left" w:pos="720"/>
        </w:tabs>
        <w:ind w:left="720"/>
      </w:pPr>
    </w:p>
    <w:p w14:paraId="01753F86" w14:textId="25998E12" w:rsidR="00A57D64" w:rsidRPr="0087424E" w:rsidRDefault="003D41CF" w:rsidP="000C126C">
      <w:pPr>
        <w:pStyle w:val="Titre1"/>
        <w:keepNext/>
        <w:rPr>
          <w:lang w:val="fr-CA"/>
        </w:rPr>
      </w:pPr>
      <w:bookmarkStart w:id="61" w:name="bookmark61"/>
      <w:bookmarkStart w:id="62" w:name="_Toc138839845"/>
      <w:r w:rsidRPr="0087424E">
        <w:rPr>
          <w:lang w:val="fr-CA"/>
        </w:rPr>
        <w:t>DIRECTIVES PARTICULIÈRES EN MATIÈRE DE FAILLITE</w:t>
      </w:r>
      <w:bookmarkEnd w:id="61"/>
      <w:bookmarkEnd w:id="62"/>
      <w:r w:rsidRPr="0087424E">
        <w:rPr>
          <w:lang w:val="fr-CA"/>
        </w:rPr>
        <w:t> </w:t>
      </w:r>
    </w:p>
    <w:p w14:paraId="657B24C6" w14:textId="41E7CB3E" w:rsidR="007A6890" w:rsidRPr="00855084" w:rsidRDefault="007A6890" w:rsidP="000C126C">
      <w:pPr>
        <w:pStyle w:val="paragraphenumrot"/>
        <w:keepNext/>
        <w:widowControl/>
        <w:tabs>
          <w:tab w:val="left" w:pos="720"/>
        </w:tabs>
        <w:ind w:left="720" w:hanging="720"/>
      </w:pPr>
      <w:r w:rsidRPr="00855084">
        <w:t>Les directives générales qui précèdent s</w:t>
      </w:r>
      <w:r w:rsidR="00E86009" w:rsidRPr="00855084">
        <w:t>’</w:t>
      </w:r>
      <w:r w:rsidRPr="00855084">
        <w:t>appliquent en matière de faillite, sauf dans la mesure où la présente section y déroge.</w:t>
      </w:r>
    </w:p>
    <w:p w14:paraId="0765846B" w14:textId="7E84C8ED" w:rsidR="00A57D64" w:rsidRPr="00855084" w:rsidRDefault="00A57D64" w:rsidP="00A004DD">
      <w:pPr>
        <w:pStyle w:val="Titre2"/>
      </w:pPr>
      <w:bookmarkStart w:id="63" w:name="_Toc138839846"/>
      <w:r w:rsidRPr="00855084">
        <w:t>Requêtes</w:t>
      </w:r>
      <w:bookmarkEnd w:id="63"/>
    </w:p>
    <w:p w14:paraId="045BF568" w14:textId="7847EE6B" w:rsidR="00EC0ACB" w:rsidRPr="00855084" w:rsidRDefault="00EC0ACB" w:rsidP="00466AF3">
      <w:pPr>
        <w:pStyle w:val="paragraphenumrot"/>
        <w:widowControl/>
        <w:tabs>
          <w:tab w:val="left" w:pos="720"/>
        </w:tabs>
        <w:ind w:left="720" w:hanging="720"/>
      </w:pPr>
      <w:r w:rsidRPr="00855084">
        <w:t xml:space="preserve">Tel que prévu à l’article 11 des </w:t>
      </w:r>
      <w:bookmarkStart w:id="64" w:name="_Hlk120781220"/>
      <w:r w:rsidRPr="00855084">
        <w:rPr>
          <w:i/>
          <w:color w:val="0066FF"/>
        </w:rPr>
        <w:fldChar w:fldCharType="begin"/>
      </w:r>
      <w:r w:rsidRPr="00855084">
        <w:rPr>
          <w:i/>
          <w:color w:val="0066FF"/>
        </w:rPr>
        <w:instrText xml:space="preserve"> HYPERLINK "https://laws-lois.justice.gc.ca/fra/reglements/C.R.C.%2C_ch._368/index.html" </w:instrText>
      </w:r>
      <w:r w:rsidRPr="00855084">
        <w:rPr>
          <w:i/>
          <w:color w:val="0066FF"/>
        </w:rPr>
        <w:fldChar w:fldCharType="separate"/>
      </w:r>
      <w:r w:rsidRPr="00855084">
        <w:rPr>
          <w:rStyle w:val="Lienhypertexte"/>
          <w:i/>
          <w:color w:val="0066FF"/>
        </w:rPr>
        <w:t>Règles générales sur la faillite et l'insolvabilité</w:t>
      </w:r>
      <w:r w:rsidRPr="00855084">
        <w:rPr>
          <w:i/>
          <w:color w:val="0066FF"/>
        </w:rPr>
        <w:fldChar w:fldCharType="end"/>
      </w:r>
      <w:bookmarkEnd w:id="64"/>
      <w:r w:rsidRPr="00855084">
        <w:rPr>
          <w:rStyle w:val="Corpsdutexte2Italique"/>
        </w:rPr>
        <w:t xml:space="preserve">, </w:t>
      </w:r>
      <w:r w:rsidRPr="00855084">
        <w:t>toute demande se fait par requête.</w:t>
      </w:r>
    </w:p>
    <w:p w14:paraId="56E24456" w14:textId="77777777" w:rsidR="00EC0ACB" w:rsidRPr="00855084" w:rsidRDefault="00EC0ACB" w:rsidP="00466AF3">
      <w:pPr>
        <w:pStyle w:val="paragraphenumrot"/>
        <w:widowControl/>
        <w:tabs>
          <w:tab w:val="left" w:pos="720"/>
        </w:tabs>
        <w:ind w:left="720" w:hanging="720"/>
      </w:pPr>
      <w:r w:rsidRPr="00855084">
        <w:t xml:space="preserve">Toute requête doit comporter, sous son titre, la référence précise aux articles de la </w:t>
      </w:r>
      <w:hyperlink r:id="rId56" w:history="1">
        <w:r w:rsidRPr="00855084">
          <w:rPr>
            <w:rStyle w:val="Lienhypertexte"/>
            <w:i/>
            <w:color w:val="0070C0"/>
          </w:rPr>
          <w:t>Loi sur la faillite et l’insolvabilité</w:t>
        </w:r>
      </w:hyperlink>
      <w:r w:rsidRPr="00855084">
        <w:t xml:space="preserve"> et des </w:t>
      </w:r>
      <w:hyperlink r:id="rId57" w:history="1">
        <w:r w:rsidRPr="00855084">
          <w:rPr>
            <w:rStyle w:val="Lienhypertexte"/>
            <w:i/>
            <w:color w:val="0066FF"/>
          </w:rPr>
          <w:t>Règles générales sur la faillite et l'insolvabilité</w:t>
        </w:r>
      </w:hyperlink>
      <w:r w:rsidRPr="005F59F8">
        <w:rPr>
          <w:i/>
          <w:iCs/>
        </w:rPr>
        <w:t>.</w:t>
      </w:r>
    </w:p>
    <w:p w14:paraId="759DA804" w14:textId="09E2082E" w:rsidR="00A57D64" w:rsidRPr="00855084" w:rsidRDefault="00A57D64" w:rsidP="00466AF3">
      <w:pPr>
        <w:pStyle w:val="paragraphenumrot"/>
        <w:widowControl/>
        <w:tabs>
          <w:tab w:val="left" w:pos="720"/>
        </w:tabs>
        <w:ind w:left="720" w:hanging="720"/>
      </w:pPr>
      <w:r w:rsidRPr="00855084">
        <w:t>L</w:t>
      </w:r>
      <w:r w:rsidR="00E86009" w:rsidRPr="00855084">
        <w:t>’</w:t>
      </w:r>
      <w:r w:rsidRPr="00855084">
        <w:t xml:space="preserve">original de la requête, les </w:t>
      </w:r>
      <w:r w:rsidR="00160456" w:rsidRPr="00855084">
        <w:t>déclarations sous serment</w:t>
      </w:r>
      <w:r w:rsidRPr="00855084">
        <w:t xml:space="preserve"> à l</w:t>
      </w:r>
      <w:r w:rsidR="00E86009" w:rsidRPr="00855084">
        <w:t>’</w:t>
      </w:r>
      <w:r w:rsidRPr="00855084">
        <w:t>appui et la preuve de signification doivent être déposés au greffe au moins deux jours ouvrables, excluant le samedi, avant la date de présentation</w:t>
      </w:r>
      <w:r w:rsidR="00AF61D2" w:rsidRPr="00855084">
        <w:t>.</w:t>
      </w:r>
    </w:p>
    <w:p w14:paraId="03FD2908" w14:textId="3BAD901D" w:rsidR="00C404E4" w:rsidRPr="00855084" w:rsidRDefault="00A57D64" w:rsidP="00466AF3">
      <w:pPr>
        <w:pStyle w:val="paragraphenumrot"/>
        <w:widowControl/>
        <w:tabs>
          <w:tab w:val="left" w:pos="720"/>
        </w:tabs>
        <w:ind w:left="720" w:hanging="720"/>
      </w:pPr>
      <w:r w:rsidRPr="00855084">
        <w:t>L</w:t>
      </w:r>
      <w:r w:rsidR="00E86009" w:rsidRPr="00855084">
        <w:t>’</w:t>
      </w:r>
      <w:r w:rsidRPr="00855084">
        <w:t>avis de présentation doit indiquer que la requête sera présentée</w:t>
      </w:r>
      <w:r w:rsidR="00C404E4" w:rsidRPr="00855084">
        <w:t xml:space="preserve"> </w:t>
      </w:r>
      <w:r w:rsidRPr="00855084">
        <w:t>deva</w:t>
      </w:r>
      <w:r w:rsidR="00C404E4" w:rsidRPr="00855084">
        <w:t>nt le</w:t>
      </w:r>
      <w:r w:rsidR="00C24E94" w:rsidRPr="00855084">
        <w:t> </w:t>
      </w:r>
      <w:r w:rsidR="00C404E4" w:rsidRPr="00855084">
        <w:t>registraire</w:t>
      </w:r>
      <w:r w:rsidR="00AF61D2" w:rsidRPr="00855084">
        <w:t>.</w:t>
      </w:r>
    </w:p>
    <w:p w14:paraId="7DEC9E34" w14:textId="28F5F147" w:rsidR="00A57D64" w:rsidRPr="00304AAB" w:rsidRDefault="00A57D64" w:rsidP="00304AAB">
      <w:pPr>
        <w:pStyle w:val="paragraphenumrot"/>
        <w:widowControl/>
        <w:tabs>
          <w:tab w:val="left" w:pos="720"/>
        </w:tabs>
        <w:ind w:left="720" w:hanging="720"/>
      </w:pPr>
      <w:r w:rsidRPr="00304AAB">
        <w:t>Lors de la présentation de la requête, si elle relève de la compétence du registraire, ce dernier entend les parties ou, selon le cas, fixe l</w:t>
      </w:r>
      <w:r w:rsidR="00E86009" w:rsidRPr="00304AAB">
        <w:t>’</w:t>
      </w:r>
      <w:r w:rsidRPr="00304AAB">
        <w:t>échéancier de mise en état du dossier et reporte la requête pro forma à une date ultérieure pour fixation d</w:t>
      </w:r>
      <w:r w:rsidR="00E86009" w:rsidRPr="00304AAB">
        <w:t>’</w:t>
      </w:r>
      <w:r w:rsidRPr="00304AAB">
        <w:t>une date d</w:t>
      </w:r>
      <w:r w:rsidR="00E86009" w:rsidRPr="00304AAB">
        <w:t>’</w:t>
      </w:r>
      <w:r w:rsidR="00FF36CE" w:rsidRPr="00304AAB">
        <w:t>audience</w:t>
      </w:r>
      <w:r w:rsidR="00AF61D2" w:rsidRPr="00304AAB">
        <w:t>.</w:t>
      </w:r>
    </w:p>
    <w:p w14:paraId="10DD58A7" w14:textId="039F4C9E" w:rsidR="00877B19" w:rsidRDefault="00877B19" w:rsidP="00466AF3">
      <w:pPr>
        <w:pStyle w:val="paragraphenumrot"/>
        <w:widowControl/>
        <w:tabs>
          <w:tab w:val="left" w:pos="720"/>
        </w:tabs>
        <w:ind w:left="720" w:hanging="720"/>
      </w:pPr>
      <w:r w:rsidRPr="00855084">
        <w:t>Les requêtes qui ne relèvent pas de la compétence du registraire peuvent être présentées à une séance de pratique civile.</w:t>
      </w:r>
    </w:p>
    <w:p w14:paraId="114AEAE5" w14:textId="1747FB51" w:rsidR="00691536" w:rsidRDefault="00691536" w:rsidP="00691536">
      <w:pPr>
        <w:pStyle w:val="paragraphenumrot"/>
        <w:widowControl/>
        <w:numPr>
          <w:ilvl w:val="0"/>
          <w:numId w:val="0"/>
        </w:numPr>
        <w:tabs>
          <w:tab w:val="left" w:pos="720"/>
        </w:tabs>
        <w:ind w:left="720"/>
      </w:pPr>
    </w:p>
    <w:p w14:paraId="3F811018" w14:textId="77777777" w:rsidR="00691536" w:rsidRPr="00855084" w:rsidRDefault="00691536" w:rsidP="00691536">
      <w:pPr>
        <w:pStyle w:val="paragraphenumrot"/>
        <w:widowControl/>
        <w:numPr>
          <w:ilvl w:val="0"/>
          <w:numId w:val="0"/>
        </w:numPr>
        <w:tabs>
          <w:tab w:val="left" w:pos="720"/>
        </w:tabs>
        <w:ind w:left="720"/>
      </w:pPr>
    </w:p>
    <w:p w14:paraId="77C407C2" w14:textId="706289CF" w:rsidR="00A57D64" w:rsidRPr="00855084" w:rsidRDefault="00A57D64" w:rsidP="00A004DD">
      <w:pPr>
        <w:pStyle w:val="Titre2"/>
      </w:pPr>
      <w:bookmarkStart w:id="65" w:name="_Toc138839847"/>
      <w:r w:rsidRPr="00855084">
        <w:lastRenderedPageBreak/>
        <w:t>Appel des ordonnances ou décisions du registraire</w:t>
      </w:r>
      <w:bookmarkEnd w:id="65"/>
    </w:p>
    <w:p w14:paraId="366A9271" w14:textId="3C563496" w:rsidR="00A57D64" w:rsidRPr="00855084" w:rsidRDefault="00A57D64" w:rsidP="00466AF3">
      <w:pPr>
        <w:pStyle w:val="paragraphenumrot"/>
        <w:widowControl/>
        <w:tabs>
          <w:tab w:val="left" w:pos="720"/>
        </w:tabs>
        <w:ind w:left="720" w:hanging="720"/>
      </w:pPr>
      <w:r w:rsidRPr="00855084">
        <w:t>Aucune requête en appel d</w:t>
      </w:r>
      <w:r w:rsidR="00E86009" w:rsidRPr="00855084">
        <w:t>’</w:t>
      </w:r>
      <w:r w:rsidRPr="00855084">
        <w:t>une ordonnance ou d</w:t>
      </w:r>
      <w:r w:rsidR="00E86009" w:rsidRPr="00855084">
        <w:t>’</w:t>
      </w:r>
      <w:r w:rsidRPr="00855084">
        <w:t>une décision du registraire ne peut être portée au rôle si la transcription de l</w:t>
      </w:r>
      <w:r w:rsidR="00E86009" w:rsidRPr="00855084">
        <w:t>’</w:t>
      </w:r>
      <w:r w:rsidRPr="00855084">
        <w:t>audience devant le registraire, y compris les motifs du jugement, n</w:t>
      </w:r>
      <w:r w:rsidR="00E86009" w:rsidRPr="00855084">
        <w:t>’</w:t>
      </w:r>
      <w:r w:rsidRPr="00855084">
        <w:t>a pas été produite au greffe de la Chambre commerciale</w:t>
      </w:r>
      <w:r w:rsidR="00AF61D2" w:rsidRPr="00855084">
        <w:t>.</w:t>
      </w:r>
    </w:p>
    <w:p w14:paraId="30F8C632" w14:textId="16F46159" w:rsidR="00C404E4" w:rsidRPr="00855084" w:rsidRDefault="00A57D64" w:rsidP="00466AF3">
      <w:pPr>
        <w:pStyle w:val="paragraphenumrot"/>
        <w:widowControl/>
        <w:tabs>
          <w:tab w:val="left" w:pos="720"/>
        </w:tabs>
        <w:ind w:left="720" w:hanging="720"/>
      </w:pPr>
      <w:r w:rsidRPr="00855084">
        <w:t>Avant de porter au rôle une telle requête, le juge ou le registraire peut exiger que</w:t>
      </w:r>
      <w:r w:rsidR="00C404E4" w:rsidRPr="00855084">
        <w:t xml:space="preserve"> chaque partie dépose au greffe</w:t>
      </w:r>
      <w:r w:rsidRPr="00855084">
        <w:t>, dans un délai imparti, un mémoire n</w:t>
      </w:r>
      <w:r w:rsidR="00E86009" w:rsidRPr="00855084">
        <w:t>’</w:t>
      </w:r>
      <w:r w:rsidRPr="00855084">
        <w:t>excédant pa</w:t>
      </w:r>
      <w:r w:rsidR="004F1E83" w:rsidRPr="00855084">
        <w:t>s 10 pages comprenant notamment </w:t>
      </w:r>
      <w:r w:rsidRPr="00855084">
        <w:t>:</w:t>
      </w:r>
    </w:p>
    <w:p w14:paraId="3386A4C3" w14:textId="0C7E756A" w:rsidR="00A57D64" w:rsidRPr="00855084" w:rsidRDefault="00A57D64" w:rsidP="00085948">
      <w:pPr>
        <w:pStyle w:val="paragraphenumrot"/>
        <w:widowControl/>
        <w:numPr>
          <w:ilvl w:val="0"/>
          <w:numId w:val="27"/>
        </w:numPr>
        <w:tabs>
          <w:tab w:val="left" w:pos="720"/>
        </w:tabs>
        <w:spacing w:after="0"/>
        <w:ind w:left="1080"/>
      </w:pPr>
      <w:proofErr w:type="gramStart"/>
      <w:r w:rsidRPr="00855084">
        <w:t>un</w:t>
      </w:r>
      <w:proofErr w:type="gramEnd"/>
      <w:r w:rsidRPr="00855084">
        <w:t xml:space="preserve"> résumé de l</w:t>
      </w:r>
      <w:r w:rsidR="00E86009" w:rsidRPr="00855084">
        <w:t>’</w:t>
      </w:r>
      <w:r w:rsidRPr="00855084">
        <w:t>ordonnance ou de la décision portée en appel;</w:t>
      </w:r>
    </w:p>
    <w:p w14:paraId="4F6BAB79" w14:textId="6A6B24EB" w:rsidR="00A57D64" w:rsidRPr="00855084" w:rsidRDefault="00A57D64" w:rsidP="00085948">
      <w:pPr>
        <w:pStyle w:val="paragraphenumrot"/>
        <w:widowControl/>
        <w:numPr>
          <w:ilvl w:val="0"/>
          <w:numId w:val="27"/>
        </w:numPr>
        <w:tabs>
          <w:tab w:val="left" w:pos="720"/>
        </w:tabs>
        <w:spacing w:after="0"/>
        <w:ind w:left="1080"/>
      </w:pPr>
      <w:proofErr w:type="gramStart"/>
      <w:r w:rsidRPr="00855084">
        <w:t>la</w:t>
      </w:r>
      <w:proofErr w:type="gramEnd"/>
      <w:r w:rsidRPr="00855084">
        <w:t xml:space="preserve"> (les) question(s) en litige;</w:t>
      </w:r>
    </w:p>
    <w:p w14:paraId="709E2A9A" w14:textId="2B743B2A" w:rsidR="00A57D64" w:rsidRPr="00855084" w:rsidRDefault="00A57D64" w:rsidP="00085948">
      <w:pPr>
        <w:pStyle w:val="paragraphenumrot"/>
        <w:widowControl/>
        <w:numPr>
          <w:ilvl w:val="0"/>
          <w:numId w:val="27"/>
        </w:numPr>
        <w:tabs>
          <w:tab w:val="left" w:pos="720"/>
        </w:tabs>
        <w:spacing w:after="0"/>
        <w:ind w:left="1080"/>
      </w:pPr>
      <w:proofErr w:type="gramStart"/>
      <w:r w:rsidRPr="00855084">
        <w:t>les</w:t>
      </w:r>
      <w:proofErr w:type="gramEnd"/>
      <w:r w:rsidRPr="00855084">
        <w:t xml:space="preserve"> motifs pour lesquels l</w:t>
      </w:r>
      <w:r w:rsidR="00E86009" w:rsidRPr="00855084">
        <w:t>’</w:t>
      </w:r>
      <w:r w:rsidRPr="00855084">
        <w:t>appel devrait (ou ne devrait pas) être accordé;</w:t>
      </w:r>
    </w:p>
    <w:p w14:paraId="7E6B65BB" w14:textId="4E12C43B" w:rsidR="00A64137" w:rsidRPr="00085948" w:rsidRDefault="00A57D64" w:rsidP="00085948">
      <w:pPr>
        <w:pStyle w:val="paragraphenumrot"/>
        <w:widowControl/>
        <w:numPr>
          <w:ilvl w:val="0"/>
          <w:numId w:val="27"/>
        </w:numPr>
        <w:tabs>
          <w:tab w:val="left" w:pos="720"/>
        </w:tabs>
        <w:spacing w:after="0"/>
        <w:ind w:left="1080"/>
      </w:pPr>
      <w:proofErr w:type="gramStart"/>
      <w:r w:rsidRPr="00855084">
        <w:t>la</w:t>
      </w:r>
      <w:proofErr w:type="gramEnd"/>
      <w:r w:rsidRPr="00855084">
        <w:t xml:space="preserve"> liste des autorités pertinentes.</w:t>
      </w:r>
      <w:bookmarkStart w:id="66" w:name="_Toc67922612"/>
      <w:bookmarkStart w:id="67" w:name="_Toc285"/>
      <w:bookmarkEnd w:id="5"/>
    </w:p>
    <w:p w14:paraId="40FEE127" w14:textId="523E6CB0" w:rsidR="00085948" w:rsidRDefault="00085948" w:rsidP="00085948">
      <w:pPr>
        <w:pStyle w:val="paragraphenumrot"/>
        <w:widowControl/>
        <w:numPr>
          <w:ilvl w:val="0"/>
          <w:numId w:val="0"/>
        </w:numPr>
        <w:tabs>
          <w:tab w:val="left" w:pos="720"/>
        </w:tabs>
        <w:ind w:left="1080"/>
      </w:pPr>
    </w:p>
    <w:p w14:paraId="3FDC7B79" w14:textId="7B38FA1F" w:rsidR="00691536" w:rsidRDefault="00691536">
      <w:pPr>
        <w:rPr>
          <w:rFonts w:ascii="Arial" w:eastAsia="Arial" w:hAnsi="Arial" w:cs="Arial"/>
          <w:color w:val="000000"/>
          <w:u w:color="000000"/>
          <w:lang w:val="fr-CA" w:eastAsia="fr-CA"/>
        </w:rPr>
      </w:pPr>
      <w:r w:rsidRPr="00A671E1">
        <w:rPr>
          <w:lang w:val="fr-CA"/>
        </w:rPr>
        <w:br w:type="page"/>
      </w:r>
    </w:p>
    <w:p w14:paraId="5006CA68" w14:textId="361929F5" w:rsidR="00223E3D" w:rsidRPr="00855084" w:rsidRDefault="00506995" w:rsidP="00466AF3">
      <w:pPr>
        <w:pStyle w:val="Titre1"/>
      </w:pPr>
      <w:bookmarkStart w:id="68" w:name="_Toc138839848"/>
      <w:r w:rsidRPr="00855084">
        <w:lastRenderedPageBreak/>
        <w:t>C</w:t>
      </w:r>
      <w:bookmarkEnd w:id="66"/>
      <w:r w:rsidRPr="00855084">
        <w:t>OORDONNÉES UTILES</w:t>
      </w:r>
      <w:bookmarkEnd w:id="68"/>
    </w:p>
    <w:bookmarkEnd w:id="67"/>
    <w:p w14:paraId="0E0275BE" w14:textId="5C62C64D" w:rsidR="00A43102" w:rsidRPr="00855084" w:rsidRDefault="00A43102" w:rsidP="00466AF3">
      <w:pPr>
        <w:pStyle w:val="paragraphenumrot"/>
        <w:widowControl/>
        <w:ind w:left="720" w:hanging="720"/>
      </w:pPr>
      <w:r w:rsidRPr="00855084">
        <w:t>Voici une liste des coordonnées utiles</w:t>
      </w:r>
      <w:r w:rsidR="009F6238" w:rsidRPr="00855084">
        <w:t> :</w:t>
      </w:r>
    </w:p>
    <w:p w14:paraId="545E6F2F" w14:textId="2E47B023" w:rsidR="005C0AC0" w:rsidRPr="00855084" w:rsidRDefault="005C0AC0" w:rsidP="00466AF3">
      <w:pPr>
        <w:pStyle w:val="paragraphenumrot"/>
        <w:widowControl/>
        <w:numPr>
          <w:ilvl w:val="0"/>
          <w:numId w:val="0"/>
        </w:numPr>
        <w:ind w:left="720"/>
        <w:rPr>
          <w:b/>
          <w:bCs/>
        </w:rPr>
      </w:pPr>
      <w:r w:rsidRPr="00855084">
        <w:rPr>
          <w:b/>
          <w:bCs/>
        </w:rPr>
        <w:t>Coordination</w:t>
      </w:r>
    </w:p>
    <w:p w14:paraId="2B1EDC18" w14:textId="6E9A4BC5" w:rsidR="00244C76" w:rsidRPr="00855084" w:rsidRDefault="00244C76" w:rsidP="00466AF3">
      <w:pPr>
        <w:pStyle w:val="paragraphenumrot"/>
        <w:widowControl/>
        <w:numPr>
          <w:ilvl w:val="0"/>
          <w:numId w:val="0"/>
        </w:numPr>
        <w:ind w:left="1134"/>
      </w:pPr>
      <w:r w:rsidRPr="00855084">
        <w:t>Juge coordonnateur des districts de St-François, Bedford</w:t>
      </w:r>
      <w:r w:rsidR="00E6385D" w:rsidRPr="00855084">
        <w:t xml:space="preserve"> et</w:t>
      </w:r>
      <w:r w:rsidRPr="00855084">
        <w:t xml:space="preserve"> Mégantic : Juge Claude Villeneuve</w:t>
      </w:r>
    </w:p>
    <w:p w14:paraId="59EE45AE" w14:textId="77777777" w:rsidR="00244C76" w:rsidRPr="00855084" w:rsidRDefault="00244C76" w:rsidP="00085948">
      <w:pPr>
        <w:pStyle w:val="tirets"/>
        <w:widowControl/>
        <w:numPr>
          <w:ilvl w:val="0"/>
          <w:numId w:val="0"/>
        </w:numPr>
        <w:spacing w:after="0"/>
        <w:ind w:left="1134"/>
      </w:pPr>
      <w:r w:rsidRPr="00855084">
        <w:t>Adjointe à la coordination : Madame Marilyne Pinard</w:t>
      </w:r>
    </w:p>
    <w:p w14:paraId="24F4108F" w14:textId="0EF7C023" w:rsidR="00244C76" w:rsidRPr="00855084" w:rsidRDefault="00244C76" w:rsidP="00085948">
      <w:pPr>
        <w:pStyle w:val="tirets"/>
        <w:widowControl/>
        <w:numPr>
          <w:ilvl w:val="0"/>
          <w:numId w:val="0"/>
        </w:numPr>
        <w:spacing w:after="0"/>
        <w:ind w:left="1134"/>
      </w:pPr>
      <w:r w:rsidRPr="00855084">
        <w:t>Téléphone : 819</w:t>
      </w:r>
      <w:r w:rsidR="005F59F8">
        <w:t xml:space="preserve"> </w:t>
      </w:r>
      <w:r w:rsidRPr="00855084">
        <w:t>822-</w:t>
      </w:r>
      <w:r w:rsidR="00C85555" w:rsidRPr="00855084">
        <w:t>6941</w:t>
      </w:r>
    </w:p>
    <w:p w14:paraId="422C0A74" w14:textId="078248AB" w:rsidR="00244C76" w:rsidRPr="00855084" w:rsidRDefault="00C73ACD" w:rsidP="00085948">
      <w:pPr>
        <w:pStyle w:val="tirets"/>
        <w:widowControl/>
        <w:numPr>
          <w:ilvl w:val="0"/>
          <w:numId w:val="0"/>
        </w:numPr>
        <w:spacing w:after="0"/>
        <w:ind w:left="1134"/>
      </w:pPr>
      <w:r w:rsidRPr="00855084">
        <w:t>Télécopieur : 819</w:t>
      </w:r>
      <w:r w:rsidR="005F59F8">
        <w:t xml:space="preserve"> </w:t>
      </w:r>
      <w:r w:rsidR="00244C76" w:rsidRPr="00855084">
        <w:t>780-9708</w:t>
      </w:r>
    </w:p>
    <w:p w14:paraId="2E99C913" w14:textId="77777777" w:rsidR="00244C76" w:rsidRPr="00855084" w:rsidRDefault="00244C76" w:rsidP="00085948">
      <w:pPr>
        <w:pStyle w:val="tirets"/>
        <w:widowControl/>
        <w:numPr>
          <w:ilvl w:val="0"/>
          <w:numId w:val="0"/>
        </w:numPr>
        <w:spacing w:after="0"/>
        <w:ind w:left="1134"/>
      </w:pPr>
      <w:r w:rsidRPr="00855084">
        <w:t xml:space="preserve">Courriel : </w:t>
      </w:r>
      <w:hyperlink r:id="rId58" w:history="1">
        <w:r w:rsidRPr="00855084">
          <w:rPr>
            <w:rStyle w:val="Lienhypertexte"/>
          </w:rPr>
          <w:t>marilyne.pinard@judex.qc.ca</w:t>
        </w:r>
      </w:hyperlink>
    </w:p>
    <w:p w14:paraId="5CC3BBF0" w14:textId="77777777" w:rsidR="00244C76" w:rsidRPr="00855084" w:rsidRDefault="00244C76" w:rsidP="00466AF3">
      <w:pPr>
        <w:pStyle w:val="tirets"/>
        <w:widowControl/>
        <w:numPr>
          <w:ilvl w:val="0"/>
          <w:numId w:val="0"/>
        </w:numPr>
        <w:ind w:left="1134"/>
      </w:pPr>
    </w:p>
    <w:p w14:paraId="5C0DBE74" w14:textId="77777777" w:rsidR="00244C76" w:rsidRPr="00855084" w:rsidRDefault="00244C76" w:rsidP="00085948">
      <w:pPr>
        <w:pStyle w:val="tirets"/>
        <w:widowControl/>
        <w:numPr>
          <w:ilvl w:val="0"/>
          <w:numId w:val="0"/>
        </w:numPr>
        <w:spacing w:after="0"/>
        <w:ind w:left="1134"/>
      </w:pPr>
      <w:r w:rsidRPr="00855084">
        <w:t>Adjointe du juge Villeneuve : Madame Hélène Champigny</w:t>
      </w:r>
    </w:p>
    <w:p w14:paraId="165040EF" w14:textId="1B62BF9D" w:rsidR="00244C76" w:rsidRPr="00855084" w:rsidRDefault="00244C76" w:rsidP="00085948">
      <w:pPr>
        <w:pStyle w:val="tirets"/>
        <w:widowControl/>
        <w:numPr>
          <w:ilvl w:val="0"/>
          <w:numId w:val="0"/>
        </w:numPr>
        <w:spacing w:after="0"/>
        <w:ind w:left="1134"/>
      </w:pPr>
      <w:r w:rsidRPr="00855084">
        <w:t>Téléphone : 819</w:t>
      </w:r>
      <w:r w:rsidR="00C73ACD" w:rsidRPr="00855084">
        <w:t> </w:t>
      </w:r>
      <w:r w:rsidRPr="00855084">
        <w:t>822-8408</w:t>
      </w:r>
    </w:p>
    <w:p w14:paraId="1FD7CDAB" w14:textId="6F94B465" w:rsidR="00244C76" w:rsidRPr="00855084" w:rsidRDefault="00C73ACD" w:rsidP="00085948">
      <w:pPr>
        <w:pStyle w:val="tirets"/>
        <w:keepNext/>
        <w:widowControl/>
        <w:numPr>
          <w:ilvl w:val="0"/>
          <w:numId w:val="0"/>
        </w:numPr>
        <w:spacing w:after="0"/>
        <w:ind w:left="1134"/>
      </w:pPr>
      <w:r w:rsidRPr="00855084">
        <w:t>Télécopieur : 819 </w:t>
      </w:r>
      <w:r w:rsidR="00244C76" w:rsidRPr="00855084">
        <w:t>780-9708</w:t>
      </w:r>
    </w:p>
    <w:p w14:paraId="34F9DF7B" w14:textId="6D9BDBD0" w:rsidR="00244C76" w:rsidRPr="00855084" w:rsidRDefault="00244C76" w:rsidP="00085948">
      <w:pPr>
        <w:pStyle w:val="tirets"/>
        <w:widowControl/>
        <w:numPr>
          <w:ilvl w:val="0"/>
          <w:numId w:val="0"/>
        </w:numPr>
        <w:spacing w:after="0"/>
        <w:ind w:left="1134"/>
      </w:pPr>
      <w:r w:rsidRPr="00855084">
        <w:t xml:space="preserve">Courriel : </w:t>
      </w:r>
      <w:hyperlink r:id="rId59" w:history="1">
        <w:r w:rsidR="009B2E90" w:rsidRPr="00855084">
          <w:rPr>
            <w:rStyle w:val="Lienhypertexte"/>
          </w:rPr>
          <w:t>helene.champigny@judex.qc.ca</w:t>
        </w:r>
      </w:hyperlink>
      <w:r w:rsidR="009B2E90" w:rsidRPr="00855084">
        <w:t xml:space="preserve"> </w:t>
      </w:r>
    </w:p>
    <w:p w14:paraId="66D89CF5" w14:textId="77777777" w:rsidR="00F41D3E" w:rsidRPr="00855084" w:rsidRDefault="00F41D3E" w:rsidP="00466AF3">
      <w:pPr>
        <w:pStyle w:val="Corpsdutexte20"/>
        <w:widowControl/>
        <w:shd w:val="clear" w:color="auto" w:fill="auto"/>
        <w:spacing w:before="0" w:line="240" w:lineRule="auto"/>
        <w:ind w:left="634" w:firstLine="0"/>
        <w:rPr>
          <w:sz w:val="24"/>
          <w:szCs w:val="24"/>
        </w:rPr>
      </w:pPr>
    </w:p>
    <w:p w14:paraId="412A2E28" w14:textId="4BA5FB86" w:rsidR="00C404E4" w:rsidRPr="00855084" w:rsidRDefault="00C404E4" w:rsidP="00466AF3">
      <w:pPr>
        <w:pStyle w:val="paragraphenumrot"/>
        <w:widowControl/>
        <w:numPr>
          <w:ilvl w:val="0"/>
          <w:numId w:val="0"/>
        </w:numPr>
        <w:ind w:left="720"/>
      </w:pPr>
      <w:r w:rsidRPr="00855084">
        <w:rPr>
          <w:b/>
        </w:rPr>
        <w:t>District de St-François</w:t>
      </w:r>
      <w:r w:rsidRPr="00855084">
        <w:t> </w:t>
      </w:r>
    </w:p>
    <w:p w14:paraId="3D132830" w14:textId="77777777" w:rsidR="000469F8" w:rsidRPr="00855084" w:rsidRDefault="000469F8" w:rsidP="00466AF3">
      <w:pPr>
        <w:pStyle w:val="tirets"/>
        <w:widowControl/>
        <w:ind w:left="1440" w:hanging="270"/>
      </w:pPr>
      <w:r w:rsidRPr="00855084">
        <w:t>Palais de Justice : 375, rue King Ouest, Sherbrooke (Québec), J1H 6B9</w:t>
      </w:r>
    </w:p>
    <w:p w14:paraId="03FD6C65" w14:textId="77777777" w:rsidR="00870D7A" w:rsidRPr="00855084" w:rsidRDefault="00870D7A" w:rsidP="00085948">
      <w:pPr>
        <w:pStyle w:val="tirets"/>
        <w:widowControl/>
        <w:spacing w:after="0"/>
        <w:ind w:left="1440" w:hanging="270"/>
      </w:pPr>
      <w:r w:rsidRPr="00855084">
        <w:t>Greffe civil et familial</w:t>
      </w:r>
    </w:p>
    <w:p w14:paraId="2C3402E2" w14:textId="1A012ED3" w:rsidR="00870D7A" w:rsidRPr="00855084" w:rsidRDefault="00085948" w:rsidP="00085948">
      <w:pPr>
        <w:pStyle w:val="tirets"/>
        <w:widowControl/>
        <w:numPr>
          <w:ilvl w:val="0"/>
          <w:numId w:val="0"/>
        </w:numPr>
        <w:spacing w:after="0"/>
        <w:ind w:left="1440" w:hanging="270"/>
      </w:pPr>
      <w:r>
        <w:tab/>
      </w:r>
      <w:r w:rsidR="00C73ACD" w:rsidRPr="00855084">
        <w:t>Téléphone : 819 </w:t>
      </w:r>
      <w:r w:rsidR="00870D7A" w:rsidRPr="00855084">
        <w:t>822-6902</w:t>
      </w:r>
    </w:p>
    <w:p w14:paraId="71F2A052" w14:textId="78154825" w:rsidR="00870D7A" w:rsidRPr="00855084" w:rsidRDefault="00870D7A" w:rsidP="00466AF3">
      <w:pPr>
        <w:pStyle w:val="tirets"/>
        <w:widowControl/>
        <w:numPr>
          <w:ilvl w:val="0"/>
          <w:numId w:val="0"/>
        </w:numPr>
        <w:ind w:left="1134"/>
      </w:pPr>
    </w:p>
    <w:p w14:paraId="110A3702" w14:textId="579846DA" w:rsidR="005C0AC0" w:rsidRPr="00855084" w:rsidRDefault="005C0AC0" w:rsidP="00085948">
      <w:pPr>
        <w:pStyle w:val="tirets"/>
        <w:widowControl/>
        <w:spacing w:after="0"/>
        <w:ind w:left="1440"/>
      </w:pPr>
      <w:r w:rsidRPr="00855084">
        <w:t>Greffe pénal</w:t>
      </w:r>
    </w:p>
    <w:p w14:paraId="4FECF907" w14:textId="6241167C" w:rsidR="005C0AC0" w:rsidRPr="00855084" w:rsidRDefault="00085948" w:rsidP="00085948">
      <w:pPr>
        <w:pStyle w:val="tirets"/>
        <w:widowControl/>
        <w:numPr>
          <w:ilvl w:val="0"/>
          <w:numId w:val="0"/>
        </w:numPr>
        <w:spacing w:after="0"/>
        <w:ind w:left="1440" w:hanging="283"/>
      </w:pPr>
      <w:r>
        <w:tab/>
      </w:r>
      <w:r w:rsidR="005C0AC0" w:rsidRPr="00855084">
        <w:t>Téléphone : 819 822-6903</w:t>
      </w:r>
    </w:p>
    <w:p w14:paraId="21ECB5E1" w14:textId="77777777" w:rsidR="005C0AC0" w:rsidRPr="00855084" w:rsidRDefault="005C0AC0" w:rsidP="005F59F8">
      <w:pPr>
        <w:pStyle w:val="tirets"/>
        <w:widowControl/>
        <w:numPr>
          <w:ilvl w:val="0"/>
          <w:numId w:val="0"/>
        </w:numPr>
        <w:ind w:left="1440" w:hanging="283"/>
      </w:pPr>
    </w:p>
    <w:p w14:paraId="78D2D5BC" w14:textId="017294F7" w:rsidR="00C35D63" w:rsidRPr="00855084" w:rsidRDefault="00870D7A" w:rsidP="00085948">
      <w:pPr>
        <w:pStyle w:val="tirets"/>
        <w:widowControl/>
        <w:spacing w:after="0"/>
        <w:ind w:left="1440"/>
      </w:pPr>
      <w:r w:rsidRPr="00855084">
        <w:t>M</w:t>
      </w:r>
      <w:r w:rsidR="00C35D63" w:rsidRPr="00855084">
        <w:t xml:space="preserve">aître des rôles : </w:t>
      </w:r>
      <w:r w:rsidR="007E6D8D" w:rsidRPr="00855084">
        <w:t>M</w:t>
      </w:r>
      <w:r w:rsidR="00C35D63" w:rsidRPr="00855084">
        <w:t>adame Julie Brunelle</w:t>
      </w:r>
    </w:p>
    <w:p w14:paraId="4B5E89E7" w14:textId="5A6E5EC4" w:rsidR="00C35D63" w:rsidRPr="00855084" w:rsidRDefault="00085948" w:rsidP="00085948">
      <w:pPr>
        <w:pStyle w:val="tirets"/>
        <w:widowControl/>
        <w:numPr>
          <w:ilvl w:val="0"/>
          <w:numId w:val="0"/>
        </w:numPr>
        <w:spacing w:after="0"/>
        <w:ind w:left="1440" w:hanging="283"/>
      </w:pPr>
      <w:r>
        <w:tab/>
      </w:r>
      <w:r w:rsidR="00C35D63" w:rsidRPr="00855084">
        <w:t>Téléphone : 819</w:t>
      </w:r>
      <w:r w:rsidR="00C73ACD" w:rsidRPr="00855084">
        <w:t> </w:t>
      </w:r>
      <w:r w:rsidR="00C35D63" w:rsidRPr="00855084">
        <w:t>822-6902</w:t>
      </w:r>
    </w:p>
    <w:p w14:paraId="04DD4AFF" w14:textId="57366EC7" w:rsidR="00C35D63" w:rsidRPr="00855084" w:rsidRDefault="00085948" w:rsidP="00085948">
      <w:pPr>
        <w:pStyle w:val="tirets"/>
        <w:widowControl/>
        <w:numPr>
          <w:ilvl w:val="0"/>
          <w:numId w:val="0"/>
        </w:numPr>
        <w:spacing w:after="0"/>
        <w:ind w:left="1440" w:hanging="283"/>
      </w:pPr>
      <w:r>
        <w:tab/>
      </w:r>
      <w:r w:rsidR="00C35D63" w:rsidRPr="00855084">
        <w:t xml:space="preserve">Courriel : </w:t>
      </w:r>
      <w:hyperlink r:id="rId60" w:history="1">
        <w:r w:rsidR="00C35D63" w:rsidRPr="00855084">
          <w:rPr>
            <w:rStyle w:val="Lienhypertexte"/>
          </w:rPr>
          <w:t>julie.brunelle@justice.gouv.qc.ca</w:t>
        </w:r>
      </w:hyperlink>
    </w:p>
    <w:p w14:paraId="01140A11" w14:textId="77777777" w:rsidR="00C35D63" w:rsidRPr="00855084" w:rsidRDefault="00C35D63" w:rsidP="005F59F8">
      <w:pPr>
        <w:pStyle w:val="tirets"/>
        <w:widowControl/>
        <w:numPr>
          <w:ilvl w:val="0"/>
          <w:numId w:val="0"/>
        </w:numPr>
        <w:ind w:left="1440" w:hanging="283"/>
      </w:pPr>
    </w:p>
    <w:p w14:paraId="039E5AEC" w14:textId="7465126B" w:rsidR="00C35D63" w:rsidRPr="00855084" w:rsidRDefault="00272FB9" w:rsidP="00085948">
      <w:pPr>
        <w:pStyle w:val="tirets"/>
        <w:widowControl/>
        <w:spacing w:after="0"/>
        <w:ind w:left="1440"/>
      </w:pPr>
      <w:r w:rsidRPr="00855084">
        <w:t>Greffi</w:t>
      </w:r>
      <w:r w:rsidR="00C35D63" w:rsidRPr="00855084">
        <w:t>ères spéciales</w:t>
      </w:r>
      <w:r w:rsidRPr="00855084">
        <w:t> :</w:t>
      </w:r>
    </w:p>
    <w:p w14:paraId="7516F1B5" w14:textId="459C7C83" w:rsidR="005C0AC0" w:rsidRPr="00855084" w:rsidRDefault="005C0AC0" w:rsidP="00085948">
      <w:pPr>
        <w:pStyle w:val="tirets"/>
        <w:widowControl/>
        <w:numPr>
          <w:ilvl w:val="0"/>
          <w:numId w:val="0"/>
        </w:numPr>
        <w:spacing w:after="0"/>
        <w:ind w:left="1440"/>
      </w:pPr>
      <w:r w:rsidRPr="00855084">
        <w:t>Me Maryse Gauthier</w:t>
      </w:r>
    </w:p>
    <w:p w14:paraId="0C439E93" w14:textId="77777777" w:rsidR="005C0AC0" w:rsidRPr="00855084" w:rsidRDefault="005C0AC0" w:rsidP="00085948">
      <w:pPr>
        <w:pStyle w:val="tirets"/>
        <w:widowControl/>
        <w:numPr>
          <w:ilvl w:val="0"/>
          <w:numId w:val="0"/>
        </w:numPr>
        <w:spacing w:after="0"/>
        <w:ind w:left="1440"/>
      </w:pPr>
      <w:r w:rsidRPr="00855084">
        <w:t>Téléphone : 819 822-6910</w:t>
      </w:r>
    </w:p>
    <w:p w14:paraId="19271D95" w14:textId="68859919" w:rsidR="005C0AC0" w:rsidRPr="00855084" w:rsidRDefault="005C0AC0" w:rsidP="00085948">
      <w:pPr>
        <w:pStyle w:val="tirets"/>
        <w:widowControl/>
        <w:numPr>
          <w:ilvl w:val="0"/>
          <w:numId w:val="0"/>
        </w:numPr>
        <w:spacing w:after="0"/>
        <w:ind w:left="1440"/>
      </w:pPr>
      <w:r w:rsidRPr="00855084">
        <w:t xml:space="preserve">Courriel : </w:t>
      </w:r>
      <w:hyperlink r:id="rId61" w:history="1">
        <w:r w:rsidRPr="00855084">
          <w:rPr>
            <w:rStyle w:val="Lienhypertexte"/>
          </w:rPr>
          <w:t>maryse.gauthier@justice.gouv.qc.ca</w:t>
        </w:r>
      </w:hyperlink>
    </w:p>
    <w:p w14:paraId="7D565C11" w14:textId="77777777" w:rsidR="005C0AC0" w:rsidRPr="00855084" w:rsidRDefault="005C0AC0" w:rsidP="005F59F8">
      <w:pPr>
        <w:pStyle w:val="tirets"/>
        <w:widowControl/>
        <w:numPr>
          <w:ilvl w:val="0"/>
          <w:numId w:val="0"/>
        </w:numPr>
        <w:ind w:left="1440"/>
      </w:pPr>
    </w:p>
    <w:p w14:paraId="014570FB" w14:textId="12B34932" w:rsidR="00010C67" w:rsidRPr="00855084" w:rsidRDefault="00C35D63" w:rsidP="00085948">
      <w:pPr>
        <w:pStyle w:val="tirets"/>
        <w:widowControl/>
        <w:numPr>
          <w:ilvl w:val="0"/>
          <w:numId w:val="0"/>
        </w:numPr>
        <w:spacing w:after="0"/>
        <w:ind w:left="1440"/>
      </w:pPr>
      <w:r w:rsidRPr="00855084">
        <w:t>M</w:t>
      </w:r>
      <w:r w:rsidR="00C938E9" w:rsidRPr="00855084">
        <w:t>adam</w:t>
      </w:r>
      <w:r w:rsidRPr="00855084">
        <w:t>e Karine Leblanc</w:t>
      </w:r>
    </w:p>
    <w:p w14:paraId="091E05F8" w14:textId="66EE991A" w:rsidR="00C35D63" w:rsidRPr="00855084" w:rsidRDefault="00C73ACD" w:rsidP="00085948">
      <w:pPr>
        <w:pStyle w:val="tirets"/>
        <w:widowControl/>
        <w:numPr>
          <w:ilvl w:val="0"/>
          <w:numId w:val="0"/>
        </w:numPr>
        <w:spacing w:after="0"/>
        <w:ind w:left="1440"/>
      </w:pPr>
      <w:r w:rsidRPr="00855084">
        <w:t>Téléphone : 819 </w:t>
      </w:r>
      <w:r w:rsidR="00010C67" w:rsidRPr="00855084">
        <w:t>822-6910</w:t>
      </w:r>
    </w:p>
    <w:p w14:paraId="5FD7A128" w14:textId="27943507" w:rsidR="00C35D63" w:rsidRPr="00855084" w:rsidRDefault="00C35D63" w:rsidP="00085948">
      <w:pPr>
        <w:pStyle w:val="tirets"/>
        <w:widowControl/>
        <w:numPr>
          <w:ilvl w:val="0"/>
          <w:numId w:val="0"/>
        </w:numPr>
        <w:spacing w:after="0"/>
        <w:ind w:left="1440"/>
      </w:pPr>
      <w:r w:rsidRPr="00855084">
        <w:t xml:space="preserve">Courriel : </w:t>
      </w:r>
      <w:hyperlink r:id="rId62" w:history="1">
        <w:r w:rsidRPr="00855084">
          <w:rPr>
            <w:rStyle w:val="Lienhypertexte"/>
          </w:rPr>
          <w:t>karine.leblanc@justice.gouv.qc.ca</w:t>
        </w:r>
      </w:hyperlink>
    </w:p>
    <w:p w14:paraId="35DE8572" w14:textId="77777777" w:rsidR="00A64137" w:rsidRPr="00855084" w:rsidRDefault="00A64137" w:rsidP="00466AF3">
      <w:pPr>
        <w:pStyle w:val="tirets"/>
        <w:widowControl/>
        <w:numPr>
          <w:ilvl w:val="0"/>
          <w:numId w:val="0"/>
        </w:numPr>
        <w:ind w:left="1134" w:hanging="283"/>
      </w:pPr>
    </w:p>
    <w:p w14:paraId="1AA2E04D" w14:textId="39AF2889" w:rsidR="00272FB9" w:rsidRPr="00855084" w:rsidRDefault="00272FB9" w:rsidP="00466AF3">
      <w:pPr>
        <w:pStyle w:val="paragraphenumrot"/>
        <w:widowControl/>
        <w:numPr>
          <w:ilvl w:val="0"/>
          <w:numId w:val="0"/>
        </w:numPr>
        <w:ind w:left="720"/>
      </w:pPr>
      <w:r w:rsidRPr="00855084">
        <w:rPr>
          <w:b/>
        </w:rPr>
        <w:lastRenderedPageBreak/>
        <w:t>District de Bedford</w:t>
      </w:r>
      <w:r w:rsidRPr="00855084">
        <w:t> </w:t>
      </w:r>
    </w:p>
    <w:p w14:paraId="3F157E2B" w14:textId="19788A22" w:rsidR="00272FB9" w:rsidRPr="00855084" w:rsidRDefault="000469F8" w:rsidP="00466AF3">
      <w:pPr>
        <w:pStyle w:val="tirets"/>
        <w:widowControl/>
        <w:numPr>
          <w:ilvl w:val="0"/>
          <w:numId w:val="0"/>
        </w:numPr>
        <w:ind w:left="1134" w:hanging="283"/>
      </w:pPr>
      <w:r w:rsidRPr="00855084">
        <w:rPr>
          <w:b/>
        </w:rPr>
        <w:tab/>
      </w:r>
      <w:r w:rsidR="00272FB9" w:rsidRPr="00855084">
        <w:rPr>
          <w:b/>
        </w:rPr>
        <w:t>Granby </w:t>
      </w:r>
      <w:r w:rsidR="00272FB9" w:rsidRPr="00855084">
        <w:t>:</w:t>
      </w:r>
    </w:p>
    <w:p w14:paraId="7C30E8DB" w14:textId="77777777" w:rsidR="000469F8" w:rsidRPr="00855084" w:rsidRDefault="000469F8" w:rsidP="00466AF3">
      <w:pPr>
        <w:pStyle w:val="tirets"/>
        <w:widowControl/>
        <w:numPr>
          <w:ilvl w:val="0"/>
          <w:numId w:val="0"/>
        </w:numPr>
        <w:ind w:left="1134"/>
      </w:pPr>
      <w:r w:rsidRPr="00855084">
        <w:t>Palais de Justice : 77, rue Principale, Granby (Québec), J2G 9B3</w:t>
      </w:r>
    </w:p>
    <w:p w14:paraId="5827F15F" w14:textId="77777777" w:rsidR="000469F8" w:rsidRPr="00855084" w:rsidRDefault="000469F8" w:rsidP="00466AF3">
      <w:pPr>
        <w:pStyle w:val="tirets"/>
        <w:widowControl/>
        <w:numPr>
          <w:ilvl w:val="0"/>
          <w:numId w:val="0"/>
        </w:numPr>
        <w:ind w:left="1134"/>
      </w:pPr>
    </w:p>
    <w:p w14:paraId="7583BB91" w14:textId="17F40805" w:rsidR="00272FB9" w:rsidRPr="00855084" w:rsidRDefault="00272FB9" w:rsidP="00085948">
      <w:pPr>
        <w:pStyle w:val="tirets"/>
        <w:widowControl/>
        <w:spacing w:after="0"/>
      </w:pPr>
      <w:r w:rsidRPr="00855084">
        <w:t>Greffe civil</w:t>
      </w:r>
      <w:r w:rsidR="005C0AC0" w:rsidRPr="00855084">
        <w:t xml:space="preserve">, </w:t>
      </w:r>
      <w:r w:rsidR="00511C7F" w:rsidRPr="00855084">
        <w:t>familial</w:t>
      </w:r>
      <w:r w:rsidR="005C0AC0" w:rsidRPr="00855084">
        <w:t xml:space="preserve"> et pénal</w:t>
      </w:r>
    </w:p>
    <w:p w14:paraId="59BFA275" w14:textId="6C739626" w:rsidR="00272FB9" w:rsidRPr="00855084" w:rsidRDefault="00C73ACD" w:rsidP="00085948">
      <w:pPr>
        <w:pStyle w:val="tirets"/>
        <w:widowControl/>
        <w:numPr>
          <w:ilvl w:val="0"/>
          <w:numId w:val="0"/>
        </w:numPr>
        <w:spacing w:after="0"/>
        <w:ind w:left="1134"/>
      </w:pPr>
      <w:r w:rsidRPr="00855084">
        <w:t>Téléphone : 450 </w:t>
      </w:r>
      <w:r w:rsidR="00272FB9" w:rsidRPr="00855084">
        <w:t>776-6496</w:t>
      </w:r>
    </w:p>
    <w:p w14:paraId="68751066" w14:textId="3B68420F" w:rsidR="00FF6FE0" w:rsidRPr="00855084" w:rsidRDefault="00FF6FE0" w:rsidP="00466AF3">
      <w:pPr>
        <w:pStyle w:val="tirets"/>
        <w:widowControl/>
        <w:numPr>
          <w:ilvl w:val="0"/>
          <w:numId w:val="0"/>
        </w:numPr>
        <w:ind w:left="1134"/>
      </w:pPr>
    </w:p>
    <w:p w14:paraId="3DFCCC79" w14:textId="1F98BAC6" w:rsidR="00272FB9" w:rsidRPr="00855084" w:rsidRDefault="00272FB9" w:rsidP="00085948">
      <w:pPr>
        <w:pStyle w:val="tirets"/>
        <w:widowControl/>
        <w:spacing w:after="0"/>
      </w:pPr>
      <w:r w:rsidRPr="00855084">
        <w:t xml:space="preserve">Maître des rôles : </w:t>
      </w:r>
      <w:r w:rsidR="007E6D8D" w:rsidRPr="00855084">
        <w:t>M</w:t>
      </w:r>
      <w:r w:rsidRPr="00855084">
        <w:t xml:space="preserve">adame </w:t>
      </w:r>
      <w:proofErr w:type="spellStart"/>
      <w:r w:rsidRPr="00855084">
        <w:t>Mylaine</w:t>
      </w:r>
      <w:proofErr w:type="spellEnd"/>
      <w:r w:rsidRPr="00855084">
        <w:t xml:space="preserve"> Faucher</w:t>
      </w:r>
    </w:p>
    <w:p w14:paraId="263D1F97" w14:textId="7F9A29F5" w:rsidR="00272FB9" w:rsidRPr="00855084" w:rsidRDefault="00C73ACD" w:rsidP="00085948">
      <w:pPr>
        <w:pStyle w:val="tirets"/>
        <w:widowControl/>
        <w:numPr>
          <w:ilvl w:val="0"/>
          <w:numId w:val="0"/>
        </w:numPr>
        <w:spacing w:after="0"/>
        <w:ind w:left="1134"/>
      </w:pPr>
      <w:r w:rsidRPr="00855084">
        <w:t>Téléphone : 450 776-6496</w:t>
      </w:r>
    </w:p>
    <w:p w14:paraId="11F1B156" w14:textId="39968932" w:rsidR="00272FB9" w:rsidRPr="00855084" w:rsidRDefault="00272FB9" w:rsidP="00085948">
      <w:pPr>
        <w:pStyle w:val="tirets"/>
        <w:widowControl/>
        <w:numPr>
          <w:ilvl w:val="0"/>
          <w:numId w:val="0"/>
        </w:numPr>
        <w:spacing w:after="0"/>
        <w:ind w:left="1134"/>
      </w:pPr>
      <w:r w:rsidRPr="00855084">
        <w:t xml:space="preserve">Courriel : </w:t>
      </w:r>
      <w:hyperlink r:id="rId63" w:history="1">
        <w:r w:rsidR="00244C76" w:rsidRPr="00855084">
          <w:rPr>
            <w:rStyle w:val="Lienhypertexte"/>
          </w:rPr>
          <w:t>mylaine.faucher@justice.gouv.qc.ca</w:t>
        </w:r>
      </w:hyperlink>
    </w:p>
    <w:p w14:paraId="24133DAE" w14:textId="77777777" w:rsidR="00272FB9" w:rsidRPr="00855084" w:rsidRDefault="00272FB9" w:rsidP="00466AF3">
      <w:pPr>
        <w:pStyle w:val="tirets"/>
        <w:widowControl/>
        <w:numPr>
          <w:ilvl w:val="0"/>
          <w:numId w:val="0"/>
        </w:numPr>
        <w:ind w:left="1134" w:hanging="283"/>
      </w:pPr>
    </w:p>
    <w:p w14:paraId="3DBEC535" w14:textId="3212E617" w:rsidR="00010C67" w:rsidRPr="00855084" w:rsidRDefault="00010C67" w:rsidP="00085948">
      <w:pPr>
        <w:pStyle w:val="tirets"/>
        <w:widowControl/>
        <w:spacing w:after="0"/>
      </w:pPr>
      <w:r w:rsidRPr="00855084">
        <w:t>Greffi</w:t>
      </w:r>
      <w:r w:rsidR="00FF6FE0" w:rsidRPr="00855084">
        <w:t>ère</w:t>
      </w:r>
      <w:r w:rsidRPr="00855084">
        <w:t xml:space="preserve"> spécial</w:t>
      </w:r>
      <w:r w:rsidR="00FF6FE0" w:rsidRPr="00855084">
        <w:t>e</w:t>
      </w:r>
      <w:r w:rsidRPr="00855084">
        <w:t> :</w:t>
      </w:r>
    </w:p>
    <w:p w14:paraId="76B2DEDA" w14:textId="75241B47" w:rsidR="00FF6FE0" w:rsidRPr="00855084" w:rsidRDefault="00010C67" w:rsidP="00085948">
      <w:pPr>
        <w:pStyle w:val="tirets"/>
        <w:widowControl/>
        <w:numPr>
          <w:ilvl w:val="0"/>
          <w:numId w:val="0"/>
        </w:numPr>
        <w:spacing w:after="0"/>
        <w:ind w:left="1134"/>
      </w:pPr>
      <w:r w:rsidRPr="00855084">
        <w:t xml:space="preserve">Me </w:t>
      </w:r>
      <w:proofErr w:type="spellStart"/>
      <w:r w:rsidR="00FF6FE0" w:rsidRPr="00855084">
        <w:t>Anjuly</w:t>
      </w:r>
      <w:proofErr w:type="spellEnd"/>
      <w:r w:rsidR="00FF6FE0" w:rsidRPr="00855084">
        <w:t xml:space="preserve"> Hamel</w:t>
      </w:r>
    </w:p>
    <w:p w14:paraId="5AA06216" w14:textId="5848A5DF" w:rsidR="00010C67" w:rsidRPr="00855084" w:rsidRDefault="00FF6FE0" w:rsidP="00085948">
      <w:pPr>
        <w:pStyle w:val="tirets"/>
        <w:widowControl/>
        <w:numPr>
          <w:ilvl w:val="0"/>
          <w:numId w:val="0"/>
        </w:numPr>
        <w:spacing w:after="0"/>
        <w:ind w:left="1134"/>
      </w:pPr>
      <w:r w:rsidRPr="00855084">
        <w:t>Téléphone </w:t>
      </w:r>
      <w:r w:rsidR="00010C67" w:rsidRPr="00855084">
        <w:t>:</w:t>
      </w:r>
      <w:r w:rsidR="00C73ACD" w:rsidRPr="00855084">
        <w:t xml:space="preserve"> 450 </w:t>
      </w:r>
      <w:r w:rsidRPr="00855084">
        <w:t>776-6496</w:t>
      </w:r>
    </w:p>
    <w:p w14:paraId="55DFCC0B" w14:textId="02C83F8B" w:rsidR="00010C67" w:rsidRPr="00855084" w:rsidRDefault="00010C67" w:rsidP="00085948">
      <w:pPr>
        <w:pStyle w:val="tirets"/>
        <w:widowControl/>
        <w:numPr>
          <w:ilvl w:val="0"/>
          <w:numId w:val="0"/>
        </w:numPr>
        <w:spacing w:after="0"/>
        <w:ind w:left="1134"/>
      </w:pPr>
      <w:r w:rsidRPr="00855084">
        <w:t xml:space="preserve">Courriel : </w:t>
      </w:r>
      <w:hyperlink r:id="rId64" w:history="1">
        <w:r w:rsidR="00FF6FE0" w:rsidRPr="00855084">
          <w:rPr>
            <w:rStyle w:val="Lienhypertexte"/>
          </w:rPr>
          <w:t>anjuly.hamel@justice.gouv.qc.ca</w:t>
        </w:r>
      </w:hyperlink>
    </w:p>
    <w:p w14:paraId="7821FA3A" w14:textId="65E6170D" w:rsidR="00870D7A" w:rsidRPr="00855084" w:rsidRDefault="00870D7A" w:rsidP="00466AF3">
      <w:pPr>
        <w:pStyle w:val="tirets"/>
        <w:widowControl/>
        <w:numPr>
          <w:ilvl w:val="0"/>
          <w:numId w:val="0"/>
        </w:numPr>
        <w:ind w:left="1134" w:hanging="283"/>
      </w:pPr>
    </w:p>
    <w:p w14:paraId="470F3A98" w14:textId="4A84CBED" w:rsidR="00A64137" w:rsidRDefault="00A64137" w:rsidP="00466AF3">
      <w:pPr>
        <w:pStyle w:val="tirets"/>
        <w:widowControl/>
        <w:numPr>
          <w:ilvl w:val="0"/>
          <w:numId w:val="0"/>
        </w:numPr>
        <w:ind w:left="1134" w:hanging="283"/>
      </w:pPr>
    </w:p>
    <w:p w14:paraId="63901225" w14:textId="77777777" w:rsidR="00085948" w:rsidRPr="00855084" w:rsidRDefault="00085948" w:rsidP="00466AF3">
      <w:pPr>
        <w:pStyle w:val="tirets"/>
        <w:widowControl/>
        <w:numPr>
          <w:ilvl w:val="0"/>
          <w:numId w:val="0"/>
        </w:numPr>
        <w:ind w:left="1134" w:hanging="283"/>
      </w:pPr>
    </w:p>
    <w:p w14:paraId="1132124F" w14:textId="0FB2D5FB" w:rsidR="00272FB9" w:rsidRPr="00855084" w:rsidRDefault="000469F8" w:rsidP="00466AF3">
      <w:pPr>
        <w:pStyle w:val="tirets"/>
        <w:widowControl/>
        <w:numPr>
          <w:ilvl w:val="0"/>
          <w:numId w:val="0"/>
        </w:numPr>
        <w:ind w:left="1134" w:hanging="283"/>
      </w:pPr>
      <w:r w:rsidRPr="00855084">
        <w:rPr>
          <w:b/>
        </w:rPr>
        <w:tab/>
      </w:r>
      <w:r w:rsidR="00272FB9" w:rsidRPr="00855084">
        <w:rPr>
          <w:b/>
        </w:rPr>
        <w:t>Cowansville </w:t>
      </w:r>
    </w:p>
    <w:p w14:paraId="6382EC93" w14:textId="77777777" w:rsidR="000469F8" w:rsidRPr="00855084" w:rsidRDefault="000469F8" w:rsidP="00466AF3">
      <w:pPr>
        <w:pStyle w:val="tirets"/>
        <w:widowControl/>
        <w:numPr>
          <w:ilvl w:val="0"/>
          <w:numId w:val="0"/>
        </w:numPr>
        <w:ind w:left="1134"/>
      </w:pPr>
      <w:r w:rsidRPr="00855084">
        <w:t>Palais de Justice : 920, rue Principale, Cowansville (Québec), J2K 0E3</w:t>
      </w:r>
    </w:p>
    <w:p w14:paraId="48F508DC" w14:textId="4E2C320D" w:rsidR="00272FB9" w:rsidRPr="00855084" w:rsidRDefault="00272FB9" w:rsidP="00085948">
      <w:pPr>
        <w:pStyle w:val="tirets"/>
        <w:widowControl/>
        <w:spacing w:after="0"/>
      </w:pPr>
      <w:r w:rsidRPr="00855084">
        <w:t>Greffe civil</w:t>
      </w:r>
      <w:r w:rsidR="005C0AC0" w:rsidRPr="00855084">
        <w:t xml:space="preserve">, </w:t>
      </w:r>
      <w:r w:rsidRPr="00855084">
        <w:t>familial</w:t>
      </w:r>
      <w:r w:rsidR="005C0AC0" w:rsidRPr="00855084">
        <w:t xml:space="preserve"> et pénal</w:t>
      </w:r>
    </w:p>
    <w:p w14:paraId="438E4FD2" w14:textId="23BCFAB7" w:rsidR="00870D7A" w:rsidRPr="00855084" w:rsidRDefault="00C73ACD" w:rsidP="00085948">
      <w:pPr>
        <w:pStyle w:val="tirets"/>
        <w:widowControl/>
        <w:numPr>
          <w:ilvl w:val="0"/>
          <w:numId w:val="0"/>
        </w:numPr>
        <w:spacing w:after="0"/>
        <w:ind w:left="1134"/>
      </w:pPr>
      <w:r w:rsidRPr="00855084">
        <w:t>Téléphone : 450 </w:t>
      </w:r>
      <w:r w:rsidR="00870D7A" w:rsidRPr="00855084">
        <w:t>263-3520</w:t>
      </w:r>
    </w:p>
    <w:p w14:paraId="18DCC661" w14:textId="77777777" w:rsidR="00870D7A" w:rsidRPr="00855084" w:rsidRDefault="00870D7A" w:rsidP="00466AF3">
      <w:pPr>
        <w:pStyle w:val="tirets"/>
        <w:widowControl/>
        <w:numPr>
          <w:ilvl w:val="0"/>
          <w:numId w:val="0"/>
        </w:numPr>
        <w:ind w:left="1134"/>
      </w:pPr>
    </w:p>
    <w:p w14:paraId="68B345C3" w14:textId="1BB1111C" w:rsidR="00870D7A" w:rsidRPr="00855084" w:rsidRDefault="00870D7A" w:rsidP="00085948">
      <w:pPr>
        <w:pStyle w:val="tirets"/>
        <w:widowControl/>
        <w:spacing w:after="0"/>
      </w:pPr>
      <w:r w:rsidRPr="00855084">
        <w:t xml:space="preserve">Maître des rôles : </w:t>
      </w:r>
      <w:r w:rsidR="007E6D8D" w:rsidRPr="00855084">
        <w:t>M</w:t>
      </w:r>
      <w:r w:rsidRPr="00855084">
        <w:t>adame Ca</w:t>
      </w:r>
      <w:r w:rsidR="00082BA4" w:rsidRPr="00855084">
        <w:t>therine Marion</w:t>
      </w:r>
    </w:p>
    <w:p w14:paraId="40883177" w14:textId="2EC51AF2" w:rsidR="00870D7A" w:rsidRPr="00855084" w:rsidRDefault="00C73ACD" w:rsidP="00085948">
      <w:pPr>
        <w:pStyle w:val="tirets"/>
        <w:widowControl/>
        <w:numPr>
          <w:ilvl w:val="0"/>
          <w:numId w:val="0"/>
        </w:numPr>
        <w:spacing w:after="0"/>
        <w:ind w:left="1134"/>
      </w:pPr>
      <w:r w:rsidRPr="00855084">
        <w:t>Téléphone : 450 263-3520</w:t>
      </w:r>
    </w:p>
    <w:p w14:paraId="43DE8416" w14:textId="678DE7C8" w:rsidR="00870D7A" w:rsidRPr="00855084" w:rsidRDefault="00870D7A" w:rsidP="00085948">
      <w:pPr>
        <w:pStyle w:val="tirets"/>
        <w:widowControl/>
        <w:numPr>
          <w:ilvl w:val="0"/>
          <w:numId w:val="0"/>
        </w:numPr>
        <w:spacing w:after="0"/>
        <w:ind w:left="1134"/>
      </w:pPr>
      <w:r w:rsidRPr="00855084">
        <w:t xml:space="preserve">Courriel : </w:t>
      </w:r>
      <w:hyperlink r:id="rId65" w:history="1">
        <w:r w:rsidR="00082BA4" w:rsidRPr="00855084">
          <w:rPr>
            <w:rStyle w:val="Lienhypertexte"/>
          </w:rPr>
          <w:t>catherine.marion@justice.gouv.qc.ca</w:t>
        </w:r>
      </w:hyperlink>
    </w:p>
    <w:p w14:paraId="4A7E225F" w14:textId="77777777" w:rsidR="00870D7A" w:rsidRPr="00855084" w:rsidRDefault="00870D7A" w:rsidP="00466AF3">
      <w:pPr>
        <w:pStyle w:val="tirets"/>
        <w:widowControl/>
        <w:numPr>
          <w:ilvl w:val="0"/>
          <w:numId w:val="0"/>
        </w:numPr>
        <w:ind w:left="1134" w:hanging="283"/>
      </w:pPr>
    </w:p>
    <w:p w14:paraId="63F9834E" w14:textId="0B2318F3" w:rsidR="00870D7A" w:rsidRPr="00855084" w:rsidRDefault="00870D7A" w:rsidP="00466AF3">
      <w:pPr>
        <w:pStyle w:val="tirets"/>
        <w:widowControl/>
      </w:pPr>
      <w:r w:rsidRPr="00855084">
        <w:t>Greffier spécial :</w:t>
      </w:r>
    </w:p>
    <w:p w14:paraId="762F3DA5" w14:textId="650EF7B7" w:rsidR="00870D7A" w:rsidRPr="00855084" w:rsidRDefault="00870D7A" w:rsidP="00085948">
      <w:pPr>
        <w:pStyle w:val="tirets"/>
        <w:widowControl/>
        <w:numPr>
          <w:ilvl w:val="0"/>
          <w:numId w:val="0"/>
        </w:numPr>
        <w:spacing w:after="0"/>
        <w:ind w:left="1134"/>
      </w:pPr>
      <w:r w:rsidRPr="00855084">
        <w:t>Me Stéphane Dulude</w:t>
      </w:r>
    </w:p>
    <w:p w14:paraId="0D5CDBE1" w14:textId="396BCDC1" w:rsidR="00870D7A" w:rsidRPr="00855084" w:rsidRDefault="00C73ACD" w:rsidP="00085948">
      <w:pPr>
        <w:pStyle w:val="tirets"/>
        <w:widowControl/>
        <w:numPr>
          <w:ilvl w:val="0"/>
          <w:numId w:val="0"/>
        </w:numPr>
        <w:spacing w:after="0"/>
        <w:ind w:left="1134"/>
      </w:pPr>
      <w:r w:rsidRPr="00855084">
        <w:t>Téléphone : 450 </w:t>
      </w:r>
      <w:r w:rsidR="00870D7A" w:rsidRPr="00855084">
        <w:t>263-3520</w:t>
      </w:r>
    </w:p>
    <w:p w14:paraId="3E6C00CF" w14:textId="349F18EE" w:rsidR="00870D7A" w:rsidRPr="00855084" w:rsidRDefault="00870D7A" w:rsidP="00085948">
      <w:pPr>
        <w:pStyle w:val="tirets"/>
        <w:widowControl/>
        <w:numPr>
          <w:ilvl w:val="0"/>
          <w:numId w:val="0"/>
        </w:numPr>
        <w:spacing w:after="0"/>
        <w:ind w:left="1134"/>
      </w:pPr>
      <w:r w:rsidRPr="00855084">
        <w:t xml:space="preserve">Courriel : </w:t>
      </w:r>
      <w:hyperlink r:id="rId66" w:history="1">
        <w:r w:rsidR="00082BA4" w:rsidRPr="00855084">
          <w:rPr>
            <w:rStyle w:val="Lienhypertexte"/>
          </w:rPr>
          <w:t>stephane.dulude@justice.gouv.qc.ca</w:t>
        </w:r>
      </w:hyperlink>
    </w:p>
    <w:p w14:paraId="5067D645" w14:textId="5B111363" w:rsidR="00870D7A" w:rsidRDefault="00870D7A" w:rsidP="00466AF3">
      <w:pPr>
        <w:pStyle w:val="tirets"/>
        <w:widowControl/>
        <w:numPr>
          <w:ilvl w:val="0"/>
          <w:numId w:val="0"/>
        </w:numPr>
        <w:ind w:left="1134" w:hanging="283"/>
      </w:pPr>
    </w:p>
    <w:p w14:paraId="3921AABC" w14:textId="12BB7390" w:rsidR="00085948" w:rsidRDefault="00085948" w:rsidP="00466AF3">
      <w:pPr>
        <w:pStyle w:val="tirets"/>
        <w:widowControl/>
        <w:numPr>
          <w:ilvl w:val="0"/>
          <w:numId w:val="0"/>
        </w:numPr>
        <w:ind w:left="1134" w:hanging="283"/>
      </w:pPr>
    </w:p>
    <w:p w14:paraId="6F37CB72" w14:textId="77777777" w:rsidR="00085948" w:rsidRPr="00855084" w:rsidRDefault="00085948" w:rsidP="00466AF3">
      <w:pPr>
        <w:pStyle w:val="tirets"/>
        <w:widowControl/>
        <w:numPr>
          <w:ilvl w:val="0"/>
          <w:numId w:val="0"/>
        </w:numPr>
        <w:ind w:left="1134" w:hanging="283"/>
      </w:pPr>
    </w:p>
    <w:p w14:paraId="524AE8D8" w14:textId="5AC7B93A" w:rsidR="00870D7A" w:rsidRPr="00855084" w:rsidRDefault="00870D7A" w:rsidP="00466AF3">
      <w:pPr>
        <w:pStyle w:val="paragraphenumrot"/>
        <w:widowControl/>
        <w:numPr>
          <w:ilvl w:val="0"/>
          <w:numId w:val="0"/>
        </w:numPr>
        <w:ind w:left="900"/>
      </w:pPr>
      <w:r w:rsidRPr="00855084">
        <w:rPr>
          <w:b/>
        </w:rPr>
        <w:lastRenderedPageBreak/>
        <w:t>District de Mégantic</w:t>
      </w:r>
      <w:r w:rsidRPr="00855084">
        <w:t> </w:t>
      </w:r>
    </w:p>
    <w:p w14:paraId="55F771A7" w14:textId="4ECC8721" w:rsidR="000469F8" w:rsidRPr="00855084" w:rsidRDefault="000469F8" w:rsidP="00466AF3">
      <w:pPr>
        <w:pStyle w:val="tirets"/>
        <w:widowControl/>
      </w:pPr>
      <w:r w:rsidRPr="00855084">
        <w:t>Palais de Justice : il est situé à l</w:t>
      </w:r>
      <w:r w:rsidR="00E86009" w:rsidRPr="00855084">
        <w:t>’</w:t>
      </w:r>
      <w:r w:rsidRPr="00855084">
        <w:t>Hôtel de Ville au 5527,</w:t>
      </w:r>
      <w:r w:rsidR="00C73ACD" w:rsidRPr="00855084">
        <w:t xml:space="preserve"> rue Frontenac, bureau </w:t>
      </w:r>
      <w:r w:rsidRPr="00855084">
        <w:t xml:space="preserve">3.16 à Lac-Mégantic, </w:t>
      </w:r>
      <w:r w:rsidRPr="00855084">
        <w:rPr>
          <w:rFonts w:eastAsia="Times New Roman"/>
        </w:rPr>
        <w:t>G6B 1H6</w:t>
      </w:r>
    </w:p>
    <w:p w14:paraId="184199E4" w14:textId="753D32F0" w:rsidR="00870D7A" w:rsidRPr="00855084" w:rsidRDefault="00870D7A" w:rsidP="00085948">
      <w:pPr>
        <w:pStyle w:val="tirets"/>
        <w:widowControl/>
        <w:spacing w:after="0"/>
      </w:pPr>
      <w:r w:rsidRPr="00855084">
        <w:t>Greffe civil</w:t>
      </w:r>
      <w:r w:rsidR="005C0AC0" w:rsidRPr="00855084">
        <w:t xml:space="preserve">, </w:t>
      </w:r>
      <w:r w:rsidRPr="00855084">
        <w:t>familial</w:t>
      </w:r>
      <w:r w:rsidR="000469F8" w:rsidRPr="00855084">
        <w:t xml:space="preserve"> et </w:t>
      </w:r>
      <w:r w:rsidR="005C0AC0" w:rsidRPr="00855084">
        <w:t>pénal</w:t>
      </w:r>
    </w:p>
    <w:p w14:paraId="27B97840" w14:textId="3F8C3F55" w:rsidR="00870D7A" w:rsidRPr="00855084" w:rsidRDefault="00870D7A" w:rsidP="00085948">
      <w:pPr>
        <w:pStyle w:val="tirets"/>
        <w:widowControl/>
        <w:numPr>
          <w:ilvl w:val="0"/>
          <w:numId w:val="0"/>
        </w:numPr>
        <w:spacing w:after="0"/>
        <w:ind w:left="1134"/>
      </w:pPr>
      <w:r w:rsidRPr="00855084">
        <w:t>Téléphone : 819</w:t>
      </w:r>
      <w:r w:rsidR="00C73ACD" w:rsidRPr="00855084">
        <w:t> </w:t>
      </w:r>
      <w:r w:rsidR="00082BA4" w:rsidRPr="00855084">
        <w:t>5</w:t>
      </w:r>
      <w:r w:rsidR="0058105C">
        <w:t>8</w:t>
      </w:r>
      <w:r w:rsidR="00082BA4" w:rsidRPr="00855084">
        <w:t>3</w:t>
      </w:r>
      <w:r w:rsidRPr="00855084">
        <w:t>-</w:t>
      </w:r>
      <w:r w:rsidR="00082BA4" w:rsidRPr="00855084">
        <w:t>2111</w:t>
      </w:r>
    </w:p>
    <w:p w14:paraId="76925E35" w14:textId="77777777" w:rsidR="000469F8" w:rsidRPr="00855084" w:rsidRDefault="000469F8" w:rsidP="00466AF3">
      <w:pPr>
        <w:pStyle w:val="tirets"/>
        <w:widowControl/>
        <w:numPr>
          <w:ilvl w:val="0"/>
          <w:numId w:val="0"/>
        </w:numPr>
        <w:ind w:left="1134"/>
      </w:pPr>
    </w:p>
    <w:p w14:paraId="09D81983" w14:textId="1A7FB86F" w:rsidR="00870D7A" w:rsidRPr="00855084" w:rsidRDefault="00870D7A" w:rsidP="00085948">
      <w:pPr>
        <w:pStyle w:val="tirets"/>
        <w:widowControl/>
        <w:spacing w:after="0"/>
      </w:pPr>
      <w:r w:rsidRPr="00855084">
        <w:t xml:space="preserve">Maître des rôles : </w:t>
      </w:r>
      <w:r w:rsidR="007E6D8D" w:rsidRPr="00855084">
        <w:t>M</w:t>
      </w:r>
      <w:r w:rsidRPr="00855084">
        <w:t xml:space="preserve">adame </w:t>
      </w:r>
      <w:r w:rsidR="00082BA4" w:rsidRPr="00855084">
        <w:t>Julie Lachance</w:t>
      </w:r>
    </w:p>
    <w:p w14:paraId="425759E2" w14:textId="2D645B88" w:rsidR="00870D7A" w:rsidRPr="00855084" w:rsidRDefault="00C73ACD" w:rsidP="00085948">
      <w:pPr>
        <w:pStyle w:val="tirets"/>
        <w:widowControl/>
        <w:numPr>
          <w:ilvl w:val="0"/>
          <w:numId w:val="0"/>
        </w:numPr>
        <w:spacing w:after="0"/>
        <w:ind w:left="1134"/>
      </w:pPr>
      <w:r w:rsidRPr="00855084">
        <w:t>Téléphone : 819 </w:t>
      </w:r>
      <w:r w:rsidR="00082BA4" w:rsidRPr="00855084">
        <w:t>5</w:t>
      </w:r>
      <w:r w:rsidR="0058105C">
        <w:t>8</w:t>
      </w:r>
      <w:r w:rsidR="00082BA4" w:rsidRPr="00855084">
        <w:t>3-2111</w:t>
      </w:r>
    </w:p>
    <w:p w14:paraId="2C1FFBC9" w14:textId="7CB0095E" w:rsidR="00870D7A" w:rsidRPr="00855084" w:rsidRDefault="00870D7A" w:rsidP="00085948">
      <w:pPr>
        <w:pStyle w:val="tirets"/>
        <w:widowControl/>
        <w:numPr>
          <w:ilvl w:val="0"/>
          <w:numId w:val="0"/>
        </w:numPr>
        <w:spacing w:after="0"/>
        <w:ind w:left="1134"/>
      </w:pPr>
      <w:r w:rsidRPr="00855084">
        <w:t xml:space="preserve">Courriel : </w:t>
      </w:r>
      <w:hyperlink r:id="rId67" w:history="1">
        <w:r w:rsidR="00082BA4" w:rsidRPr="00855084">
          <w:rPr>
            <w:rStyle w:val="Lienhypertexte"/>
          </w:rPr>
          <w:t>julie.lachance@justice.gouv.qc.ca</w:t>
        </w:r>
      </w:hyperlink>
    </w:p>
    <w:p w14:paraId="49BCC996" w14:textId="634706BE" w:rsidR="000469F8" w:rsidRPr="00855084" w:rsidRDefault="000469F8" w:rsidP="00466AF3">
      <w:pPr>
        <w:pStyle w:val="tirets"/>
        <w:widowControl/>
        <w:numPr>
          <w:ilvl w:val="0"/>
          <w:numId w:val="0"/>
        </w:numPr>
        <w:ind w:left="1134"/>
      </w:pPr>
    </w:p>
    <w:p w14:paraId="1F0A40BE" w14:textId="56B0BF3B" w:rsidR="00F41D3E" w:rsidRDefault="00F41D3E" w:rsidP="00085948">
      <w:pPr>
        <w:pStyle w:val="Corpsdutexte20"/>
        <w:widowControl/>
        <w:shd w:val="clear" w:color="auto" w:fill="auto"/>
        <w:spacing w:before="0" w:line="240" w:lineRule="auto"/>
        <w:ind w:left="1048" w:firstLine="86"/>
      </w:pPr>
      <w:r w:rsidRPr="00085948">
        <w:t xml:space="preserve">Modification : </w:t>
      </w:r>
      <w:r w:rsidR="00DF5671" w:rsidRPr="00085948">
        <w:t>1</w:t>
      </w:r>
      <w:r w:rsidR="00DF5671" w:rsidRPr="00085948">
        <w:rPr>
          <w:vertAlign w:val="superscript"/>
        </w:rPr>
        <w:t>er</w:t>
      </w:r>
      <w:r w:rsidR="00DF5671" w:rsidRPr="00085948">
        <w:t xml:space="preserve"> </w:t>
      </w:r>
      <w:r w:rsidR="00F12FE3" w:rsidRPr="00085948">
        <w:t>juillet 2023</w:t>
      </w:r>
    </w:p>
    <w:p w14:paraId="72ED952A" w14:textId="17DA78F9" w:rsidR="00085948" w:rsidRPr="00691536" w:rsidRDefault="00085948" w:rsidP="00691536">
      <w:pPr>
        <w:rPr>
          <w:rFonts w:ascii="Arial" w:eastAsia="Arial" w:hAnsi="Arial" w:cs="Arial"/>
          <w:sz w:val="20"/>
          <w:szCs w:val="20"/>
          <w:lang w:val="fr-CA" w:eastAsia="fr-CA"/>
        </w:rPr>
      </w:pPr>
      <w:r w:rsidRPr="00A671E1">
        <w:rPr>
          <w:lang w:val="fr-CA"/>
        </w:rPr>
        <w:br w:type="page"/>
      </w:r>
    </w:p>
    <w:p w14:paraId="4439F43B" w14:textId="6C058727" w:rsidR="004E36BE" w:rsidRPr="009373E4" w:rsidRDefault="002D497B" w:rsidP="00466AF3">
      <w:pPr>
        <w:pStyle w:val="Titre1"/>
        <w:rPr>
          <w:lang w:val="fr-CA"/>
        </w:rPr>
      </w:pPr>
      <w:bookmarkStart w:id="69" w:name="_Toc120699236"/>
      <w:bookmarkStart w:id="70" w:name="_Toc138839849"/>
      <w:r w:rsidRPr="009373E4">
        <w:rPr>
          <w:lang w:val="fr-CA"/>
        </w:rPr>
        <w:lastRenderedPageBreak/>
        <w:t>LISTE DES ANNEXES</w:t>
      </w:r>
      <w:bookmarkEnd w:id="69"/>
      <w:bookmarkEnd w:id="70"/>
    </w:p>
    <w:p w14:paraId="019D5CB4" w14:textId="46F6DCE2" w:rsidR="004E36BE" w:rsidRPr="00855084" w:rsidRDefault="004E36BE" w:rsidP="00466AF3">
      <w:pPr>
        <w:pStyle w:val="Paragraphedeliste"/>
        <w:numPr>
          <w:ilvl w:val="0"/>
          <w:numId w:val="44"/>
        </w:numPr>
        <w:spacing w:after="240"/>
        <w:ind w:left="567" w:hanging="567"/>
        <w:rPr>
          <w:rFonts w:ascii="Arial" w:hAnsi="Arial" w:cs="Arial"/>
          <w:b/>
          <w:lang w:val="fr-CA"/>
        </w:rPr>
      </w:pPr>
      <w:r w:rsidRPr="00855084">
        <w:rPr>
          <w:rFonts w:ascii="Arial" w:hAnsi="Arial" w:cs="Arial"/>
          <w:b/>
          <w:lang w:val="fr-CA"/>
        </w:rPr>
        <w:t>Directives de la division de Montréal</w:t>
      </w:r>
    </w:p>
    <w:p w14:paraId="0CFA11AD" w14:textId="77777777" w:rsidR="004E36BE" w:rsidRPr="00855084" w:rsidRDefault="004E36BE" w:rsidP="00466AF3">
      <w:pPr>
        <w:pStyle w:val="paragraphenumrot"/>
        <w:numPr>
          <w:ilvl w:val="0"/>
          <w:numId w:val="0"/>
        </w:numPr>
      </w:pPr>
      <w:r w:rsidRPr="00855084">
        <w:t>Division 1.</w:t>
      </w:r>
      <w:r w:rsidRPr="00855084">
        <w:tab/>
      </w:r>
      <w:hyperlink r:id="rId68" w:history="1">
        <w:r w:rsidRPr="00855084">
          <w:rPr>
            <w:rStyle w:val="Lienhypertexte"/>
          </w:rPr>
          <w:t>Indicateurs de tri</w:t>
        </w:r>
      </w:hyperlink>
    </w:p>
    <w:p w14:paraId="7084DABC" w14:textId="77777777" w:rsidR="004E36BE" w:rsidRPr="00855084" w:rsidRDefault="004E36BE" w:rsidP="00466AF3">
      <w:pPr>
        <w:pStyle w:val="paragraphenumrot"/>
        <w:numPr>
          <w:ilvl w:val="0"/>
          <w:numId w:val="0"/>
        </w:numPr>
      </w:pPr>
      <w:r w:rsidRPr="00855084">
        <w:t>Division 2.</w:t>
      </w:r>
      <w:r w:rsidRPr="00855084">
        <w:tab/>
      </w:r>
      <w:hyperlink r:id="rId69" w:history="1">
        <w:r w:rsidRPr="00855084">
          <w:rPr>
            <w:rStyle w:val="Lienhypertexte"/>
          </w:rPr>
          <w:t>Protocole de l’instance an matière civile</w:t>
        </w:r>
      </w:hyperlink>
    </w:p>
    <w:p w14:paraId="33C84F2D" w14:textId="77777777" w:rsidR="004E36BE" w:rsidRPr="00855084" w:rsidRDefault="004E36BE" w:rsidP="00466AF3">
      <w:pPr>
        <w:pStyle w:val="paragraphenumrot"/>
        <w:numPr>
          <w:ilvl w:val="0"/>
          <w:numId w:val="0"/>
        </w:numPr>
      </w:pPr>
      <w:r w:rsidRPr="00855084">
        <w:t>Division 3.</w:t>
      </w:r>
      <w:r w:rsidRPr="00855084">
        <w:tab/>
      </w:r>
      <w:hyperlink r:id="rId70" w:history="1">
        <w:r w:rsidRPr="00855084">
          <w:rPr>
            <w:rStyle w:val="Lienhypertexte"/>
          </w:rPr>
          <w:t>Protocole de l’instance en matière familiale</w:t>
        </w:r>
      </w:hyperlink>
    </w:p>
    <w:p w14:paraId="269250BC" w14:textId="77777777" w:rsidR="004E36BE" w:rsidRPr="00855084" w:rsidRDefault="004E36BE" w:rsidP="00466AF3">
      <w:pPr>
        <w:pStyle w:val="paragraphenumrot"/>
        <w:numPr>
          <w:ilvl w:val="0"/>
          <w:numId w:val="0"/>
        </w:numPr>
      </w:pPr>
      <w:r w:rsidRPr="00855084">
        <w:t>Division 4.</w:t>
      </w:r>
      <w:r w:rsidRPr="00855084">
        <w:tab/>
      </w:r>
      <w:hyperlink r:id="rId71" w:history="1">
        <w:r w:rsidRPr="00855084">
          <w:rPr>
            <w:rStyle w:val="Lienhypertexte"/>
          </w:rPr>
          <w:t>Déclaration commune pour fixation d’une audience</w:t>
        </w:r>
      </w:hyperlink>
    </w:p>
    <w:p w14:paraId="562FF88A" w14:textId="77777777" w:rsidR="004E36BE" w:rsidRPr="00855084" w:rsidRDefault="004E36BE" w:rsidP="00466AF3">
      <w:pPr>
        <w:pStyle w:val="paragraphenumrot"/>
        <w:numPr>
          <w:ilvl w:val="0"/>
          <w:numId w:val="0"/>
        </w:numPr>
      </w:pPr>
      <w:r w:rsidRPr="00855084">
        <w:t>Division 5.</w:t>
      </w:r>
      <w:r w:rsidRPr="00855084">
        <w:tab/>
      </w:r>
      <w:hyperlink r:id="rId72" w:history="1">
        <w:r w:rsidRPr="00855084">
          <w:rPr>
            <w:rStyle w:val="Lienhypertexte"/>
          </w:rPr>
          <w:t>Outrage au tribunal – Projet d’ordonnance de comparaître</w:t>
        </w:r>
      </w:hyperlink>
      <w:r w:rsidRPr="00855084">
        <w:rPr>
          <w:rStyle w:val="Lienhypertexte"/>
          <w:u w:val="none"/>
        </w:rPr>
        <w:t xml:space="preserve"> </w:t>
      </w:r>
    </w:p>
    <w:p w14:paraId="095EA179" w14:textId="77777777" w:rsidR="004E36BE" w:rsidRPr="00855084" w:rsidRDefault="004E36BE" w:rsidP="00466AF3">
      <w:pPr>
        <w:pStyle w:val="paragraphenumrot"/>
        <w:numPr>
          <w:ilvl w:val="0"/>
          <w:numId w:val="0"/>
        </w:numPr>
        <w:ind w:left="1440" w:hanging="1440"/>
      </w:pPr>
      <w:r w:rsidRPr="00855084">
        <w:t>Division 6.</w:t>
      </w:r>
      <w:r w:rsidRPr="00855084">
        <w:tab/>
      </w:r>
      <w:hyperlink r:id="rId73" w:history="1">
        <w:r w:rsidRPr="00855084">
          <w:rPr>
            <w:rStyle w:val="Lienhypertexte"/>
          </w:rPr>
          <w:t>Demande d’inscription pour instruction et jugement par déclaration commune (matière civile)</w:t>
        </w:r>
      </w:hyperlink>
    </w:p>
    <w:p w14:paraId="0E65628C" w14:textId="77777777" w:rsidR="004E36BE" w:rsidRPr="00855084" w:rsidRDefault="004E36BE" w:rsidP="00466AF3">
      <w:pPr>
        <w:pStyle w:val="paragraphenumrot"/>
        <w:numPr>
          <w:ilvl w:val="0"/>
          <w:numId w:val="0"/>
        </w:numPr>
        <w:ind w:left="1440" w:hanging="1440"/>
      </w:pPr>
      <w:r w:rsidRPr="00855084">
        <w:t>Division 7.</w:t>
      </w:r>
      <w:r w:rsidRPr="00855084">
        <w:tab/>
      </w:r>
      <w:hyperlink r:id="rId74" w:history="1">
        <w:r w:rsidRPr="00855084">
          <w:rPr>
            <w:rStyle w:val="Lienhypertexte"/>
          </w:rPr>
          <w:t>Demande d’inscription pour instruction et jugement par déclaration commune (matière familiale)</w:t>
        </w:r>
      </w:hyperlink>
    </w:p>
    <w:p w14:paraId="62824230" w14:textId="77777777" w:rsidR="004E36BE" w:rsidRPr="00855084" w:rsidRDefault="004E36BE" w:rsidP="00466AF3">
      <w:pPr>
        <w:pStyle w:val="paragraphenumrot"/>
        <w:numPr>
          <w:ilvl w:val="0"/>
          <w:numId w:val="0"/>
        </w:numPr>
      </w:pPr>
      <w:r w:rsidRPr="00855084">
        <w:t>Division 8.</w:t>
      </w:r>
      <w:r w:rsidRPr="00855084">
        <w:tab/>
      </w:r>
      <w:hyperlink r:id="rId75" w:history="1">
        <w:r w:rsidRPr="00855084">
          <w:rPr>
            <w:rStyle w:val="Lienhypertexte"/>
          </w:rPr>
          <w:t>Demande conjointe pour une conférence de règlement à l’amiable</w:t>
        </w:r>
      </w:hyperlink>
    </w:p>
    <w:p w14:paraId="3A322785" w14:textId="77777777" w:rsidR="004E36BE" w:rsidRPr="00855084" w:rsidRDefault="004E36BE" w:rsidP="00466AF3">
      <w:pPr>
        <w:pStyle w:val="paragraphenumrot"/>
        <w:numPr>
          <w:ilvl w:val="0"/>
          <w:numId w:val="0"/>
        </w:numPr>
        <w:ind w:left="635"/>
      </w:pPr>
    </w:p>
    <w:p w14:paraId="3122EB5D" w14:textId="39B50244" w:rsidR="004E36BE" w:rsidRPr="00855084" w:rsidRDefault="004E36BE" w:rsidP="00466AF3">
      <w:pPr>
        <w:pStyle w:val="Paragraphedeliste"/>
        <w:numPr>
          <w:ilvl w:val="0"/>
          <w:numId w:val="44"/>
        </w:numPr>
        <w:spacing w:after="240"/>
        <w:ind w:left="567" w:hanging="567"/>
        <w:rPr>
          <w:rFonts w:ascii="Arial" w:hAnsi="Arial" w:cs="Arial"/>
          <w:b/>
          <w:lang w:val="fr-CA"/>
        </w:rPr>
      </w:pPr>
      <w:r w:rsidRPr="00855084">
        <w:rPr>
          <w:rFonts w:ascii="Arial" w:hAnsi="Arial" w:cs="Arial"/>
          <w:b/>
          <w:lang w:val="fr-CA"/>
        </w:rPr>
        <w:t>Directives propres au</w:t>
      </w:r>
      <w:r w:rsidR="00A35D60" w:rsidRPr="00855084">
        <w:rPr>
          <w:rFonts w:ascii="Arial" w:hAnsi="Arial" w:cs="Arial"/>
          <w:b/>
          <w:lang w:val="fr-CA"/>
        </w:rPr>
        <w:t>x</w:t>
      </w:r>
      <w:r w:rsidRPr="00855084">
        <w:rPr>
          <w:rFonts w:ascii="Arial" w:hAnsi="Arial" w:cs="Arial"/>
          <w:b/>
          <w:lang w:val="fr-CA"/>
        </w:rPr>
        <w:t xml:space="preserve"> district</w:t>
      </w:r>
      <w:r w:rsidR="00A35D60" w:rsidRPr="00855084">
        <w:rPr>
          <w:rFonts w:ascii="Arial" w:hAnsi="Arial" w:cs="Arial"/>
          <w:b/>
          <w:lang w:val="fr-CA"/>
        </w:rPr>
        <w:t>s</w:t>
      </w:r>
      <w:r w:rsidRPr="00855084">
        <w:rPr>
          <w:rFonts w:ascii="Arial" w:hAnsi="Arial" w:cs="Arial"/>
          <w:b/>
          <w:lang w:val="fr-CA"/>
        </w:rPr>
        <w:t xml:space="preserve"> de St-François</w:t>
      </w:r>
      <w:r w:rsidR="00A35D60" w:rsidRPr="00855084">
        <w:rPr>
          <w:rFonts w:ascii="Arial" w:hAnsi="Arial" w:cs="Arial"/>
          <w:b/>
          <w:lang w:val="fr-CA"/>
        </w:rPr>
        <w:t>, Bedford</w:t>
      </w:r>
      <w:r w:rsidR="007035D6" w:rsidRPr="00855084">
        <w:rPr>
          <w:rFonts w:ascii="Arial" w:hAnsi="Arial" w:cs="Arial"/>
          <w:b/>
          <w:lang w:val="fr-CA"/>
        </w:rPr>
        <w:t xml:space="preserve"> et</w:t>
      </w:r>
      <w:r w:rsidR="00A35D60" w:rsidRPr="00855084">
        <w:rPr>
          <w:rFonts w:ascii="Arial" w:hAnsi="Arial" w:cs="Arial"/>
          <w:b/>
          <w:lang w:val="fr-CA"/>
        </w:rPr>
        <w:t xml:space="preserve"> Mégantic :</w:t>
      </w:r>
    </w:p>
    <w:p w14:paraId="23AC24A8" w14:textId="1C5D9690" w:rsidR="004E36BE" w:rsidRPr="00855084" w:rsidRDefault="004E36BE" w:rsidP="00466AF3">
      <w:pPr>
        <w:pStyle w:val="AnnexesdeTerrebonne"/>
        <w:rPr>
          <w:rStyle w:val="Lienhypertexte"/>
          <w:lang w:val="fr-CA"/>
        </w:rPr>
      </w:pPr>
      <w:r w:rsidRPr="00855084">
        <w:rPr>
          <w:rStyle w:val="Lienhypertexte"/>
          <w:color w:val="auto"/>
          <w:u w:val="none"/>
          <w:lang w:val="fr-CA"/>
        </w:rPr>
        <w:t>Annexe St-François 1.</w:t>
      </w:r>
      <w:r w:rsidRPr="00855084">
        <w:rPr>
          <w:rStyle w:val="Lienhypertexte"/>
          <w:color w:val="auto"/>
          <w:u w:val="none"/>
          <w:lang w:val="fr-CA"/>
        </w:rPr>
        <w:tab/>
      </w:r>
      <w:hyperlink r:id="rId76" w:history="1">
        <w:r w:rsidR="0009075C" w:rsidRPr="00855084">
          <w:rPr>
            <w:rStyle w:val="Lienhypertexte"/>
            <w:lang w:val="fr-CA"/>
          </w:rPr>
          <w:t>Protocole en matière civile</w:t>
        </w:r>
      </w:hyperlink>
    </w:p>
    <w:p w14:paraId="1E06FAA7" w14:textId="460BBE72" w:rsidR="004E36BE" w:rsidRPr="00855084" w:rsidRDefault="004E36BE" w:rsidP="00466AF3">
      <w:pPr>
        <w:pStyle w:val="AnnexesdeTerrebonne"/>
        <w:rPr>
          <w:rStyle w:val="Lienhypertexte"/>
          <w:u w:val="none"/>
          <w:lang w:val="fr-CA"/>
        </w:rPr>
      </w:pPr>
      <w:r w:rsidRPr="00855084">
        <w:rPr>
          <w:rStyle w:val="Lienhypertexte"/>
          <w:color w:val="auto"/>
          <w:u w:val="none"/>
          <w:lang w:val="fr-CA"/>
        </w:rPr>
        <w:t>Annexe St-François 2.</w:t>
      </w:r>
      <w:r w:rsidRPr="00855084">
        <w:rPr>
          <w:rStyle w:val="Lienhypertexte"/>
          <w:color w:val="auto"/>
          <w:u w:val="none"/>
          <w:lang w:val="fr-CA"/>
        </w:rPr>
        <w:tab/>
      </w:r>
      <w:hyperlink r:id="rId77" w:history="1">
        <w:r w:rsidR="007C7CA7" w:rsidRPr="00855084">
          <w:rPr>
            <w:rStyle w:val="Lienhypertexte"/>
            <w:lang w:val="fr-CA"/>
          </w:rPr>
          <w:t>Protocole en matière familiale</w:t>
        </w:r>
      </w:hyperlink>
    </w:p>
    <w:p w14:paraId="0CCAA64C" w14:textId="63B0AC27" w:rsidR="004E36BE" w:rsidRPr="00855084" w:rsidRDefault="004E36BE" w:rsidP="00466AF3">
      <w:pPr>
        <w:pStyle w:val="AnnexesdeTerrebonne"/>
        <w:rPr>
          <w:rStyle w:val="Lienhypertexte"/>
          <w:u w:val="none"/>
          <w:lang w:val="fr-CA"/>
        </w:rPr>
      </w:pPr>
      <w:r w:rsidRPr="00855084">
        <w:rPr>
          <w:rStyle w:val="Lienhypertexte"/>
          <w:color w:val="auto"/>
          <w:u w:val="none"/>
          <w:lang w:val="fr-CA"/>
        </w:rPr>
        <w:t>Annexe St-François 3.</w:t>
      </w:r>
      <w:r w:rsidRPr="00855084">
        <w:rPr>
          <w:rStyle w:val="Lienhypertexte"/>
          <w:color w:val="auto"/>
          <w:u w:val="none"/>
          <w:lang w:val="fr-CA"/>
        </w:rPr>
        <w:tab/>
      </w:r>
      <w:hyperlink r:id="rId78" w:history="1">
        <w:r w:rsidR="007C7CA7" w:rsidRPr="00855084">
          <w:rPr>
            <w:rStyle w:val="Lienhypertexte"/>
            <w:lang w:val="fr-CA"/>
          </w:rPr>
          <w:t>Formulaire de demande de Conférence de règlement à l’amiable (CRA)</w:t>
        </w:r>
      </w:hyperlink>
    </w:p>
    <w:p w14:paraId="555A6BFA" w14:textId="2CED539E" w:rsidR="004E36BE" w:rsidRPr="00855084" w:rsidRDefault="004E36BE" w:rsidP="00466AF3">
      <w:pPr>
        <w:pStyle w:val="AnnexesdeTerrebonne"/>
        <w:rPr>
          <w:rStyle w:val="Lienhypertexte"/>
          <w:u w:val="none"/>
          <w:lang w:val="fr-CA"/>
        </w:rPr>
      </w:pPr>
      <w:r w:rsidRPr="00855084">
        <w:rPr>
          <w:rStyle w:val="Lienhypertexte"/>
          <w:color w:val="auto"/>
          <w:u w:val="none"/>
          <w:lang w:val="fr-CA"/>
        </w:rPr>
        <w:t>Annexe St-François 4.</w:t>
      </w:r>
      <w:r w:rsidRPr="00855084">
        <w:rPr>
          <w:rStyle w:val="Lienhypertexte"/>
          <w:color w:val="auto"/>
          <w:u w:val="none"/>
          <w:lang w:val="fr-CA"/>
        </w:rPr>
        <w:tab/>
      </w:r>
      <w:r w:rsidR="00E6385D" w:rsidRPr="00855084">
        <w:rPr>
          <w:lang w:val="fr-CA"/>
        </w:rPr>
        <w:t>Abrogée</w:t>
      </w:r>
      <w:r w:rsidR="00DF5671" w:rsidRPr="00855084">
        <w:rPr>
          <w:lang w:val="fr-CA"/>
        </w:rPr>
        <w:t>.</w:t>
      </w:r>
    </w:p>
    <w:p w14:paraId="4E181B99" w14:textId="33699242" w:rsidR="00345831" w:rsidRPr="00855084" w:rsidRDefault="004E36BE" w:rsidP="00466AF3">
      <w:pPr>
        <w:pStyle w:val="AnnexesdeTerrebonne"/>
        <w:rPr>
          <w:b/>
          <w:lang w:val="fr-CA"/>
        </w:rPr>
      </w:pPr>
      <w:r w:rsidRPr="00855084">
        <w:rPr>
          <w:rStyle w:val="Lienhypertexte"/>
          <w:color w:val="auto"/>
          <w:u w:val="none"/>
          <w:lang w:val="fr-CA"/>
        </w:rPr>
        <w:t>Annexe St-François 5.</w:t>
      </w:r>
      <w:r w:rsidRPr="00855084">
        <w:rPr>
          <w:rStyle w:val="Lienhypertexte"/>
          <w:color w:val="auto"/>
          <w:u w:val="none"/>
          <w:lang w:val="fr-CA"/>
        </w:rPr>
        <w:tab/>
      </w:r>
      <w:hyperlink r:id="rId79" w:history="1">
        <w:r w:rsidR="00345831" w:rsidRPr="00855084">
          <w:rPr>
            <w:rStyle w:val="Lienhypertexte"/>
            <w:bCs/>
            <w:lang w:val="fr-CA"/>
          </w:rPr>
          <w:t>Consentement</w:t>
        </w:r>
        <w:r w:rsidR="00345831" w:rsidRPr="00855084">
          <w:rPr>
            <w:rStyle w:val="Lienhypertexte"/>
            <w:b/>
            <w:lang w:val="fr-CA"/>
          </w:rPr>
          <w:t xml:space="preserve"> </w:t>
        </w:r>
        <w:r w:rsidR="00345831" w:rsidRPr="00855084">
          <w:rPr>
            <w:rStyle w:val="Lienhypertexte"/>
            <w:bCs/>
            <w:lang w:val="fr-CA"/>
          </w:rPr>
          <w:t>à l’expertise psychosociale et à la consultation de documents</w:t>
        </w:r>
      </w:hyperlink>
    </w:p>
    <w:p w14:paraId="11273717" w14:textId="702A3F64" w:rsidR="004E36BE" w:rsidRPr="00855084" w:rsidRDefault="004E36BE" w:rsidP="00466AF3">
      <w:pPr>
        <w:pStyle w:val="AnnexesdeTerrebonne"/>
        <w:rPr>
          <w:rStyle w:val="Lienhypertexte"/>
          <w:u w:val="none"/>
          <w:lang w:val="fr-CA"/>
        </w:rPr>
      </w:pPr>
      <w:r w:rsidRPr="00855084">
        <w:rPr>
          <w:rStyle w:val="Lienhypertexte"/>
          <w:color w:val="auto"/>
          <w:u w:val="none"/>
          <w:lang w:val="fr-CA"/>
        </w:rPr>
        <w:t xml:space="preserve">Annexe </w:t>
      </w:r>
      <w:r w:rsidR="007007A7" w:rsidRPr="00855084">
        <w:rPr>
          <w:rStyle w:val="Lienhypertexte"/>
          <w:color w:val="auto"/>
          <w:u w:val="none"/>
          <w:lang w:val="fr-CA"/>
        </w:rPr>
        <w:t>St-François</w:t>
      </w:r>
      <w:r w:rsidRPr="00855084">
        <w:rPr>
          <w:rStyle w:val="Lienhypertexte"/>
          <w:color w:val="auto"/>
          <w:u w:val="none"/>
          <w:lang w:val="fr-CA"/>
        </w:rPr>
        <w:t xml:space="preserve"> 6.</w:t>
      </w:r>
      <w:r w:rsidRPr="00855084">
        <w:rPr>
          <w:rStyle w:val="Lienhypertexte"/>
          <w:color w:val="auto"/>
          <w:u w:val="none"/>
          <w:lang w:val="fr-CA"/>
        </w:rPr>
        <w:tab/>
      </w:r>
      <w:r w:rsidR="00464447" w:rsidRPr="00855084">
        <w:rPr>
          <w:lang w:val="fr-CA"/>
        </w:rPr>
        <w:t>Abrogée.</w:t>
      </w:r>
    </w:p>
    <w:p w14:paraId="287937B0" w14:textId="7FF3EA09" w:rsidR="004E36BE" w:rsidRPr="00855084" w:rsidRDefault="004E36BE" w:rsidP="00466AF3">
      <w:pPr>
        <w:pStyle w:val="AnnexesdeTerrebonne"/>
        <w:rPr>
          <w:rStyle w:val="Lienhypertexte"/>
          <w:u w:val="none"/>
          <w:lang w:val="fr-CA"/>
        </w:rPr>
      </w:pPr>
      <w:r w:rsidRPr="00855084">
        <w:rPr>
          <w:rStyle w:val="Lienhypertexte"/>
          <w:color w:val="auto"/>
          <w:u w:val="none"/>
          <w:lang w:val="fr-CA"/>
        </w:rPr>
        <w:t xml:space="preserve">Annexe </w:t>
      </w:r>
      <w:r w:rsidR="007007A7" w:rsidRPr="00855084">
        <w:rPr>
          <w:rStyle w:val="Lienhypertexte"/>
          <w:color w:val="auto"/>
          <w:u w:val="none"/>
          <w:lang w:val="fr-CA"/>
        </w:rPr>
        <w:t xml:space="preserve">St-François </w:t>
      </w:r>
      <w:r w:rsidRPr="00855084">
        <w:rPr>
          <w:rStyle w:val="Lienhypertexte"/>
          <w:color w:val="auto"/>
          <w:u w:val="none"/>
          <w:lang w:val="fr-CA"/>
        </w:rPr>
        <w:t>7.</w:t>
      </w:r>
      <w:r w:rsidRPr="00855084">
        <w:rPr>
          <w:rStyle w:val="Lienhypertexte"/>
          <w:color w:val="auto"/>
          <w:u w:val="none"/>
          <w:lang w:val="fr-CA"/>
        </w:rPr>
        <w:tab/>
      </w:r>
      <w:hyperlink r:id="rId80" w:history="1">
        <w:r w:rsidR="000924EE" w:rsidRPr="00855084">
          <w:rPr>
            <w:rStyle w:val="Lienhypertexte"/>
            <w:lang w:val="fr-CA"/>
          </w:rPr>
          <w:t xml:space="preserve">Déclaration en vertu de l’article 444 </w:t>
        </w:r>
        <w:proofErr w:type="spellStart"/>
        <w:r w:rsidR="000924EE" w:rsidRPr="00855084">
          <w:rPr>
            <w:rStyle w:val="Lienhypertexte"/>
            <w:lang w:val="fr-CA"/>
          </w:rPr>
          <w:t>C.p.C</w:t>
        </w:r>
        <w:proofErr w:type="spellEnd"/>
      </w:hyperlink>
    </w:p>
    <w:p w14:paraId="4509E253" w14:textId="789DDD35" w:rsidR="004B46B0" w:rsidRPr="00855084" w:rsidRDefault="004E36BE" w:rsidP="00466AF3">
      <w:pPr>
        <w:pStyle w:val="AnnexesdeTerrebonne"/>
        <w:rPr>
          <w:rStyle w:val="Lienhypertexte"/>
          <w:lang w:val="fr-CA"/>
        </w:rPr>
      </w:pPr>
      <w:r w:rsidRPr="00855084">
        <w:rPr>
          <w:rStyle w:val="Lienhypertexte"/>
          <w:color w:val="auto"/>
          <w:u w:val="none"/>
          <w:lang w:val="fr-CA"/>
        </w:rPr>
        <w:t xml:space="preserve">Annexe </w:t>
      </w:r>
      <w:r w:rsidR="007007A7" w:rsidRPr="00855084">
        <w:rPr>
          <w:rStyle w:val="Lienhypertexte"/>
          <w:color w:val="auto"/>
          <w:u w:val="none"/>
          <w:lang w:val="fr-CA"/>
        </w:rPr>
        <w:t>St-François</w:t>
      </w:r>
      <w:r w:rsidRPr="00855084">
        <w:rPr>
          <w:rStyle w:val="Lienhypertexte"/>
          <w:color w:val="auto"/>
          <w:u w:val="none"/>
          <w:lang w:val="fr-CA"/>
        </w:rPr>
        <w:t xml:space="preserve"> 8.</w:t>
      </w:r>
      <w:r w:rsidRPr="00855084">
        <w:rPr>
          <w:rStyle w:val="Lienhypertexte"/>
          <w:color w:val="auto"/>
          <w:u w:val="none"/>
          <w:lang w:val="fr-CA"/>
        </w:rPr>
        <w:tab/>
      </w:r>
      <w:hyperlink r:id="rId81" w:history="1">
        <w:r w:rsidR="000924EE" w:rsidRPr="00855084">
          <w:rPr>
            <w:rStyle w:val="Lienhypertexte"/>
            <w:lang w:val="fr-CA"/>
          </w:rPr>
          <w:t>Demande d’inscription commune civile</w:t>
        </w:r>
      </w:hyperlink>
      <w:r w:rsidR="000924EE" w:rsidRPr="00855084">
        <w:rPr>
          <w:rStyle w:val="Lienhypertexte"/>
          <w:lang w:val="fr-CA"/>
        </w:rPr>
        <w:t xml:space="preserve"> </w:t>
      </w:r>
    </w:p>
    <w:p w14:paraId="6A655389" w14:textId="1C8DBA36" w:rsidR="004B46B0" w:rsidRPr="00855084" w:rsidRDefault="004B46B0" w:rsidP="00466AF3">
      <w:pPr>
        <w:pStyle w:val="AnnexesdeTerrebonne"/>
        <w:rPr>
          <w:rStyle w:val="Lienhypertexte"/>
          <w:lang w:val="fr-CA"/>
        </w:rPr>
      </w:pPr>
      <w:r w:rsidRPr="00855084">
        <w:rPr>
          <w:rStyle w:val="Lienhypertexte"/>
          <w:color w:val="auto"/>
          <w:u w:val="none"/>
          <w:lang w:val="fr-CA"/>
        </w:rPr>
        <w:t>Annexe St-François 9.</w:t>
      </w:r>
      <w:r w:rsidRPr="00855084">
        <w:rPr>
          <w:rStyle w:val="Lienhypertexte"/>
          <w:color w:val="auto"/>
          <w:u w:val="none"/>
          <w:lang w:val="fr-CA"/>
        </w:rPr>
        <w:tab/>
      </w:r>
      <w:hyperlink r:id="rId82" w:history="1">
        <w:r w:rsidR="000924EE" w:rsidRPr="00855084">
          <w:rPr>
            <w:rStyle w:val="Lienhypertexte"/>
            <w:lang w:val="fr-CA"/>
          </w:rPr>
          <w:t>Déclaration commune de dossier complet – matière commercial</w:t>
        </w:r>
      </w:hyperlink>
      <w:r w:rsidR="000924EE" w:rsidRPr="00855084">
        <w:rPr>
          <w:rStyle w:val="Lienhypertexte"/>
          <w:lang w:val="fr-CA"/>
        </w:rPr>
        <w:t xml:space="preserve"> </w:t>
      </w:r>
    </w:p>
    <w:p w14:paraId="73F65E2B" w14:textId="4E161448" w:rsidR="004B46B0" w:rsidRPr="00855084" w:rsidRDefault="004B46B0" w:rsidP="00466AF3">
      <w:pPr>
        <w:pStyle w:val="AnnexesdeTerrebonne"/>
        <w:rPr>
          <w:rStyle w:val="Lienhypertexte"/>
          <w:lang w:val="fr-CA"/>
        </w:rPr>
      </w:pPr>
      <w:r w:rsidRPr="00855084">
        <w:rPr>
          <w:rStyle w:val="Lienhypertexte"/>
          <w:color w:val="auto"/>
          <w:u w:val="none"/>
          <w:lang w:val="fr-CA"/>
        </w:rPr>
        <w:t xml:space="preserve">Annexe St-François </w:t>
      </w:r>
      <w:r w:rsidR="0009075C" w:rsidRPr="00855084">
        <w:rPr>
          <w:rStyle w:val="Lienhypertexte"/>
          <w:color w:val="auto"/>
          <w:u w:val="none"/>
          <w:lang w:val="fr-CA"/>
        </w:rPr>
        <w:t>10</w:t>
      </w:r>
      <w:r w:rsidRPr="00855084">
        <w:rPr>
          <w:rStyle w:val="Lienhypertexte"/>
          <w:color w:val="auto"/>
          <w:u w:val="none"/>
          <w:lang w:val="fr-CA"/>
        </w:rPr>
        <w:t>.</w:t>
      </w:r>
      <w:r w:rsidRPr="00855084">
        <w:rPr>
          <w:rStyle w:val="Lienhypertexte"/>
          <w:color w:val="auto"/>
          <w:u w:val="none"/>
          <w:lang w:val="fr-CA"/>
        </w:rPr>
        <w:tab/>
      </w:r>
      <w:hyperlink r:id="rId83" w:history="1">
        <w:r w:rsidR="000924EE" w:rsidRPr="00855084">
          <w:rPr>
            <w:rStyle w:val="Lienhypertexte"/>
            <w:lang w:val="fr-CA"/>
          </w:rPr>
          <w:t>LCSA Projet d’ordonnance intérimaire</w:t>
        </w:r>
      </w:hyperlink>
      <w:r w:rsidR="000924EE" w:rsidRPr="00855084">
        <w:rPr>
          <w:rStyle w:val="Lienhypertexte"/>
          <w:lang w:val="fr-CA"/>
        </w:rPr>
        <w:t xml:space="preserve"> </w:t>
      </w:r>
    </w:p>
    <w:p w14:paraId="4D8786BD" w14:textId="4B52E81C" w:rsidR="004B46B0" w:rsidRPr="00855084" w:rsidRDefault="004B46B0" w:rsidP="00466AF3">
      <w:pPr>
        <w:pStyle w:val="AnnexesdeTerrebonne"/>
        <w:rPr>
          <w:rStyle w:val="Lienhypertexte"/>
          <w:lang w:val="fr-CA"/>
        </w:rPr>
      </w:pPr>
      <w:r w:rsidRPr="00855084">
        <w:rPr>
          <w:rStyle w:val="Lienhypertexte"/>
          <w:color w:val="auto"/>
          <w:u w:val="none"/>
          <w:lang w:val="fr-CA"/>
        </w:rPr>
        <w:t xml:space="preserve">Annexe St-François </w:t>
      </w:r>
      <w:r w:rsidR="0009075C" w:rsidRPr="00855084">
        <w:rPr>
          <w:rStyle w:val="Lienhypertexte"/>
          <w:color w:val="auto"/>
          <w:u w:val="none"/>
          <w:lang w:val="fr-CA"/>
        </w:rPr>
        <w:t>11</w:t>
      </w:r>
      <w:r w:rsidRPr="00855084">
        <w:rPr>
          <w:rStyle w:val="Lienhypertexte"/>
          <w:color w:val="auto"/>
          <w:u w:val="none"/>
          <w:lang w:val="fr-CA"/>
        </w:rPr>
        <w:t>.</w:t>
      </w:r>
      <w:r w:rsidRPr="00855084">
        <w:rPr>
          <w:rStyle w:val="Lienhypertexte"/>
          <w:color w:val="auto"/>
          <w:u w:val="none"/>
          <w:lang w:val="fr-CA"/>
        </w:rPr>
        <w:tab/>
      </w:r>
      <w:hyperlink r:id="rId84" w:history="1">
        <w:r w:rsidR="000924EE" w:rsidRPr="00855084">
          <w:rPr>
            <w:rStyle w:val="Lienhypertexte"/>
            <w:lang w:val="fr-CA"/>
          </w:rPr>
          <w:t>LCSA Projet d’ordonnance définitive</w:t>
        </w:r>
      </w:hyperlink>
      <w:r w:rsidR="000924EE" w:rsidRPr="00855084">
        <w:rPr>
          <w:rStyle w:val="Lienhypertexte"/>
          <w:lang w:val="fr-CA"/>
        </w:rPr>
        <w:t xml:space="preserve"> </w:t>
      </w:r>
    </w:p>
    <w:p w14:paraId="05B962B8" w14:textId="17C4F9D5" w:rsidR="000924EE" w:rsidRPr="00855084" w:rsidRDefault="004B46B0" w:rsidP="00466AF3">
      <w:pPr>
        <w:pStyle w:val="AnnexesdeTerrebonne"/>
        <w:rPr>
          <w:rStyle w:val="Lienhypertexte"/>
          <w:color w:val="auto"/>
          <w:u w:val="none"/>
          <w:lang w:val="fr-CA"/>
        </w:rPr>
      </w:pPr>
      <w:r w:rsidRPr="00855084">
        <w:rPr>
          <w:rStyle w:val="Lienhypertexte"/>
          <w:color w:val="auto"/>
          <w:u w:val="none"/>
          <w:lang w:val="fr-CA"/>
        </w:rPr>
        <w:lastRenderedPageBreak/>
        <w:t xml:space="preserve">Annexe St-François </w:t>
      </w:r>
      <w:r w:rsidR="0009075C" w:rsidRPr="00855084">
        <w:rPr>
          <w:rStyle w:val="Lienhypertexte"/>
          <w:color w:val="auto"/>
          <w:u w:val="none"/>
          <w:lang w:val="fr-CA"/>
        </w:rPr>
        <w:t>1</w:t>
      </w:r>
      <w:r w:rsidR="000924EE" w:rsidRPr="00855084">
        <w:rPr>
          <w:rStyle w:val="Lienhypertexte"/>
          <w:color w:val="auto"/>
          <w:u w:val="none"/>
          <w:lang w:val="fr-CA"/>
        </w:rPr>
        <w:t>2</w:t>
      </w:r>
      <w:r w:rsidRPr="00855084">
        <w:rPr>
          <w:rStyle w:val="Lienhypertexte"/>
          <w:color w:val="auto"/>
          <w:u w:val="none"/>
          <w:lang w:val="fr-CA"/>
        </w:rPr>
        <w:t>.</w:t>
      </w:r>
      <w:r w:rsidRPr="00855084">
        <w:rPr>
          <w:rStyle w:val="Lienhypertexte"/>
          <w:color w:val="auto"/>
          <w:u w:val="none"/>
          <w:lang w:val="fr-CA"/>
        </w:rPr>
        <w:tab/>
      </w:r>
      <w:hyperlink r:id="rId85" w:history="1">
        <w:r w:rsidR="000924EE" w:rsidRPr="00855084">
          <w:rPr>
            <w:rStyle w:val="Lienhypertexte"/>
            <w:lang w:val="fr-CA"/>
          </w:rPr>
          <w:t>Projet d’ordonnance initiale aux termes de la LACC</w:t>
        </w:r>
      </w:hyperlink>
    </w:p>
    <w:p w14:paraId="0F820EC7" w14:textId="095232CC" w:rsidR="000924EE" w:rsidRPr="00855084" w:rsidRDefault="000924EE" w:rsidP="00466AF3">
      <w:pPr>
        <w:pStyle w:val="AnnexesdeTerrebonne"/>
        <w:rPr>
          <w:rStyle w:val="Lienhypertexte"/>
          <w:color w:val="auto"/>
          <w:u w:val="none"/>
          <w:lang w:val="fr-CA"/>
        </w:rPr>
      </w:pPr>
      <w:r w:rsidRPr="00855084">
        <w:rPr>
          <w:rStyle w:val="Lienhypertexte"/>
          <w:color w:val="auto"/>
          <w:u w:val="none"/>
          <w:lang w:val="fr-CA"/>
        </w:rPr>
        <w:t xml:space="preserve">Annexe St-François 13. </w:t>
      </w:r>
      <w:r w:rsidRPr="00855084">
        <w:rPr>
          <w:rStyle w:val="Lienhypertexte"/>
          <w:color w:val="auto"/>
          <w:u w:val="none"/>
          <w:lang w:val="fr-CA"/>
        </w:rPr>
        <w:tab/>
      </w:r>
      <w:hyperlink r:id="rId86" w:history="1">
        <w:r w:rsidRPr="00855084">
          <w:rPr>
            <w:rStyle w:val="Lienhypertexte"/>
            <w:lang w:val="fr-CA"/>
          </w:rPr>
          <w:t>Ordonnance relative à la procédure des réclamations et des assemblé</w:t>
        </w:r>
        <w:bookmarkStart w:id="71" w:name="_Toc120699250"/>
        <w:r w:rsidRPr="00855084">
          <w:rPr>
            <w:rStyle w:val="Lienhypertexte"/>
            <w:lang w:val="fr-CA"/>
          </w:rPr>
          <w:t>es</w:t>
        </w:r>
      </w:hyperlink>
    </w:p>
    <w:p w14:paraId="431C0F96" w14:textId="03501D44" w:rsidR="000924EE" w:rsidRPr="00855084" w:rsidRDefault="000924EE" w:rsidP="00466AF3">
      <w:pPr>
        <w:pStyle w:val="AnnexesdeTerrebonne"/>
        <w:rPr>
          <w:rStyle w:val="Lienhypertexte"/>
          <w:i/>
          <w:iCs/>
          <w:color w:val="auto"/>
          <w:u w:val="none"/>
          <w:lang w:val="fr-CA"/>
        </w:rPr>
      </w:pPr>
      <w:r w:rsidRPr="00855084">
        <w:rPr>
          <w:rStyle w:val="Lienhypertexte"/>
          <w:color w:val="auto"/>
          <w:u w:val="none"/>
          <w:lang w:val="fr-CA"/>
        </w:rPr>
        <w:t>Annexe St-François 1</w:t>
      </w:r>
      <w:r w:rsidR="00F43C9A" w:rsidRPr="00855084">
        <w:rPr>
          <w:rStyle w:val="Lienhypertexte"/>
          <w:color w:val="auto"/>
          <w:u w:val="none"/>
          <w:lang w:val="fr-CA"/>
        </w:rPr>
        <w:t>4</w:t>
      </w:r>
      <w:r w:rsidRPr="00855084">
        <w:rPr>
          <w:rStyle w:val="Lienhypertexte"/>
          <w:color w:val="auto"/>
          <w:u w:val="none"/>
          <w:lang w:val="fr-CA"/>
        </w:rPr>
        <w:t xml:space="preserve">. </w:t>
      </w:r>
      <w:r w:rsidRPr="00855084">
        <w:rPr>
          <w:rStyle w:val="Lienhypertexte"/>
          <w:color w:val="auto"/>
          <w:u w:val="none"/>
          <w:lang w:val="fr-CA"/>
        </w:rPr>
        <w:tab/>
      </w:r>
      <w:hyperlink r:id="rId87" w:history="1">
        <w:r w:rsidRPr="00855084">
          <w:rPr>
            <w:rStyle w:val="Lienhypertexte"/>
            <w:lang w:val="fr-CA"/>
          </w:rPr>
          <w:t>Projets d’ordonnance d’approbation et de dévolution</w:t>
        </w:r>
        <w:r w:rsidR="00F43C9A" w:rsidRPr="00855084">
          <w:rPr>
            <w:rStyle w:val="Lienhypertexte"/>
            <w:lang w:val="fr-CA"/>
          </w:rPr>
          <w:t xml:space="preserve"> </w:t>
        </w:r>
        <w:r w:rsidRPr="00855084">
          <w:rPr>
            <w:rStyle w:val="Lienhypertexte"/>
            <w:i/>
            <w:iCs/>
            <w:lang w:val="fr-CA"/>
          </w:rPr>
          <w:t>(</w:t>
        </w:r>
        <w:proofErr w:type="spellStart"/>
        <w:r w:rsidRPr="00855084">
          <w:rPr>
            <w:rStyle w:val="Lienhypertexte"/>
            <w:i/>
            <w:iCs/>
            <w:lang w:val="fr-CA"/>
          </w:rPr>
          <w:t>Vestin</w:t>
        </w:r>
        <w:proofErr w:type="spellEnd"/>
        <w:r w:rsidRPr="00855084">
          <w:rPr>
            <w:rStyle w:val="Lienhypertexte"/>
            <w:i/>
            <w:iCs/>
            <w:lang w:val="fr-CA"/>
          </w:rPr>
          <w:t xml:space="preserve"> </w:t>
        </w:r>
        <w:proofErr w:type="spellStart"/>
        <w:r w:rsidRPr="00855084">
          <w:rPr>
            <w:rStyle w:val="Lienhypertexte"/>
            <w:i/>
            <w:iCs/>
            <w:lang w:val="fr-CA"/>
          </w:rPr>
          <w:t>Order</w:t>
        </w:r>
        <w:proofErr w:type="spellEnd"/>
        <w:r w:rsidRPr="00855084">
          <w:rPr>
            <w:rStyle w:val="Lienhypertexte"/>
            <w:i/>
            <w:iCs/>
            <w:lang w:val="fr-CA"/>
          </w:rPr>
          <w:t>)</w:t>
        </w:r>
      </w:hyperlink>
    </w:p>
    <w:p w14:paraId="2526A9A2" w14:textId="0FC572DF" w:rsidR="000469F8" w:rsidRPr="00855084" w:rsidRDefault="00F43C9A" w:rsidP="00466AF3">
      <w:pPr>
        <w:pStyle w:val="AnnexesdeTerrebonne"/>
        <w:rPr>
          <w:rStyle w:val="Lienhypertexte"/>
          <w:lang w:val="fr-CA"/>
        </w:rPr>
      </w:pPr>
      <w:r w:rsidRPr="00855084">
        <w:rPr>
          <w:rStyle w:val="Lienhypertexte"/>
          <w:color w:val="auto"/>
          <w:u w:val="none"/>
          <w:lang w:val="fr-CA"/>
        </w:rPr>
        <w:t xml:space="preserve">Annexe St-François 15. </w:t>
      </w:r>
      <w:r w:rsidRPr="00855084">
        <w:rPr>
          <w:rStyle w:val="Lienhypertexte"/>
          <w:color w:val="auto"/>
          <w:u w:val="none"/>
          <w:lang w:val="fr-CA"/>
        </w:rPr>
        <w:tab/>
      </w:r>
      <w:hyperlink r:id="rId88" w:history="1">
        <w:r w:rsidRPr="00855084">
          <w:rPr>
            <w:rStyle w:val="Lienhypertexte"/>
            <w:lang w:val="fr-CA"/>
          </w:rPr>
          <w:t>LFI (243) – Ordonnance initiale</w:t>
        </w:r>
        <w:bookmarkEnd w:id="71"/>
      </w:hyperlink>
    </w:p>
    <w:p w14:paraId="00959D7C" w14:textId="77777777" w:rsidR="0094520D" w:rsidRPr="00855084" w:rsidRDefault="0094520D" w:rsidP="00466AF3">
      <w:pPr>
        <w:pStyle w:val="Corpsdutexte20"/>
        <w:widowControl/>
        <w:shd w:val="clear" w:color="auto" w:fill="auto"/>
        <w:spacing w:before="0" w:line="240" w:lineRule="auto"/>
        <w:ind w:firstLine="0"/>
        <w:rPr>
          <w:sz w:val="24"/>
          <w:szCs w:val="24"/>
        </w:rPr>
      </w:pPr>
    </w:p>
    <w:p w14:paraId="0BD20F10" w14:textId="65AEDE5E" w:rsidR="00492FF2" w:rsidRPr="00085948" w:rsidRDefault="00492FF2" w:rsidP="00466AF3">
      <w:pPr>
        <w:pStyle w:val="Corpsdutexte20"/>
        <w:widowControl/>
        <w:shd w:val="clear" w:color="auto" w:fill="auto"/>
        <w:spacing w:before="0" w:line="240" w:lineRule="auto"/>
        <w:ind w:firstLine="0"/>
      </w:pPr>
      <w:r w:rsidRPr="00085948">
        <w:t xml:space="preserve">Modification : </w:t>
      </w:r>
      <w:r w:rsidR="00DF5671" w:rsidRPr="00085948">
        <w:t>1</w:t>
      </w:r>
      <w:r w:rsidR="00DF5671" w:rsidRPr="00085948">
        <w:rPr>
          <w:vertAlign w:val="superscript"/>
        </w:rPr>
        <w:t>er</w:t>
      </w:r>
      <w:r w:rsidR="00DF5671" w:rsidRPr="00085948">
        <w:t xml:space="preserve"> </w:t>
      </w:r>
      <w:r w:rsidR="00F12FE3" w:rsidRPr="00085948">
        <w:t>juillet 2023</w:t>
      </w:r>
    </w:p>
    <w:p w14:paraId="24D49E85" w14:textId="77777777" w:rsidR="00492FF2" w:rsidRPr="00855084" w:rsidRDefault="00492FF2" w:rsidP="00466AF3">
      <w:pPr>
        <w:pStyle w:val="AnnexesdeTerrebonne"/>
        <w:rPr>
          <w:color w:val="0079BF" w:themeColor="accent1" w:themeShade="BF"/>
          <w:u w:val="single"/>
          <w:lang w:val="fr-CA"/>
        </w:rPr>
      </w:pPr>
    </w:p>
    <w:sectPr w:rsidR="00492FF2" w:rsidRPr="00855084" w:rsidSect="00855084">
      <w:headerReference w:type="default" r:id="rId89"/>
      <w:headerReference w:type="first" r:id="rId90"/>
      <w:footerReference w:type="first" r:id="rId91"/>
      <w:pgSz w:w="12242" w:h="15842" w:code="1"/>
      <w:pgMar w:top="1440" w:right="1352"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F7E3" w14:textId="77777777" w:rsidR="00D07107" w:rsidRDefault="00D07107">
      <w:r>
        <w:separator/>
      </w:r>
    </w:p>
  </w:endnote>
  <w:endnote w:type="continuationSeparator" w:id="0">
    <w:p w14:paraId="3EDF2CEC" w14:textId="77777777" w:rsidR="00D07107" w:rsidRDefault="00D0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Gras">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74B5" w14:textId="77777777" w:rsidR="00816282" w:rsidRPr="00A22624" w:rsidRDefault="00816282" w:rsidP="00A22624">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EF20" w14:textId="77777777" w:rsidR="00D07107" w:rsidRDefault="00D07107">
      <w:r>
        <w:separator/>
      </w:r>
    </w:p>
  </w:footnote>
  <w:footnote w:type="continuationSeparator" w:id="0">
    <w:p w14:paraId="11C2961D" w14:textId="77777777" w:rsidR="00D07107" w:rsidRDefault="00D07107">
      <w:r>
        <w:continuationSeparator/>
      </w:r>
    </w:p>
  </w:footnote>
  <w:footnote w:id="1">
    <w:p w14:paraId="6B3EEDE7" w14:textId="77777777" w:rsidR="00A671E1" w:rsidRDefault="00A671E1" w:rsidP="00A671E1">
      <w:pPr>
        <w:pStyle w:val="Notedebasdepage1"/>
        <w:shd w:val="clear" w:color="auto" w:fill="auto"/>
        <w:tabs>
          <w:tab w:val="left" w:pos="278"/>
        </w:tabs>
        <w:spacing w:line="226" w:lineRule="exact"/>
        <w:ind w:left="320"/>
        <w:jc w:val="left"/>
      </w:pPr>
      <w:r>
        <w:rPr>
          <w:rStyle w:val="Appelnotedebasdep"/>
        </w:rPr>
        <w:footnoteRef/>
      </w:r>
      <w:r>
        <w:t xml:space="preserve"> À cet égard, il est suggéré de consulter la « </w:t>
      </w:r>
      <w:r>
        <w:rPr>
          <w:rStyle w:val="NotedebasdepageItalique"/>
        </w:rPr>
        <w:t>Liste de vérification — mise en état du dossier conjoint ou par défaut </w:t>
      </w:r>
      <w:r>
        <w:t>», disponible sur le site Internet du Barreau de Montréal.</w:t>
      </w:r>
    </w:p>
    <w:p w14:paraId="5B5D2CC0" w14:textId="6839BA58" w:rsidR="00A671E1" w:rsidRPr="00A671E1" w:rsidRDefault="00A671E1">
      <w:pPr>
        <w:pStyle w:val="Notedebasdepage"/>
        <w:rPr>
          <w:lang w:val="fr-CA"/>
        </w:rPr>
      </w:pPr>
    </w:p>
  </w:footnote>
  <w:footnote w:id="2">
    <w:p w14:paraId="36079B55" w14:textId="7E16BC8A" w:rsidR="00A671E1" w:rsidRPr="00A671E1" w:rsidRDefault="00A671E1">
      <w:pPr>
        <w:pStyle w:val="Notedebasdepage"/>
        <w:rPr>
          <w:lang w:val="fr-CA"/>
        </w:rPr>
      </w:pPr>
      <w:r>
        <w:rPr>
          <w:rStyle w:val="Appelnotedebasdep"/>
        </w:rPr>
        <w:footnoteRef/>
      </w:r>
      <w:r w:rsidRPr="00A671E1">
        <w:rPr>
          <w:lang w:val="fr-CA"/>
        </w:rPr>
        <w:t xml:space="preserve"> Articles 409, 410, 412 et 413 </w:t>
      </w:r>
      <w:proofErr w:type="spellStart"/>
      <w:r w:rsidRPr="00A671E1">
        <w:rPr>
          <w:lang w:val="fr-CA"/>
        </w:rPr>
        <w:t>C.p.c</w:t>
      </w:r>
      <w:proofErr w:type="spellEnd"/>
      <w:r w:rsidRPr="00A671E1">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0950" w14:textId="425866D5" w:rsidR="00816282" w:rsidRPr="00DF3AF7" w:rsidRDefault="00816282"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00591BC9" w:rsidRPr="00591BC9">
      <w:rPr>
        <w:rFonts w:ascii="Arial" w:hAnsi="Arial" w:cs="Arial"/>
        <w:noProof/>
        <w:lang w:val="fr-FR"/>
      </w:rPr>
      <w:t>20</w:t>
    </w:r>
    <w:r w:rsidRPr="00DF3AF7">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B26F" w14:textId="1F9306B7" w:rsidR="00816282" w:rsidRDefault="00816282" w:rsidP="009E5A17">
    <w:pPr>
      <w:pStyle w:val="En-tte"/>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6F9"/>
    <w:multiLevelType w:val="hybridMultilevel"/>
    <w:tmpl w:val="33F82C64"/>
    <w:lvl w:ilvl="0" w:tplc="3D2AE51A">
      <w:start w:val="1"/>
      <w:numFmt w:val="decimal"/>
      <w:lvlText w:val="(%1)"/>
      <w:lvlJc w:val="left"/>
      <w:pPr>
        <w:ind w:left="994" w:hanging="360"/>
      </w:pPr>
      <w:rPr>
        <w:rFonts w:hint="default"/>
        <w:i w:val="0"/>
        <w:iCs/>
        <w:color w:val="212529"/>
        <w:sz w:val="24"/>
        <w:szCs w:val="24"/>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1"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 w15:restartNumberingAfterBreak="0">
    <w:nsid w:val="04CE0A35"/>
    <w:multiLevelType w:val="hybridMultilevel"/>
    <w:tmpl w:val="409AAB68"/>
    <w:lvl w:ilvl="0" w:tplc="A7C83C7E">
      <w:start w:val="4"/>
      <w:numFmt w:val="lowerRoman"/>
      <w:pStyle w:val="Aucun"/>
      <w:lvlText w:val="%1)"/>
      <w:lvlJc w:val="left"/>
      <w:pPr>
        <w:ind w:left="1080" w:hanging="720"/>
      </w:pPr>
      <w:rPr>
        <w:rFonts w:hint="default"/>
        <w:b w:val="0"/>
        <w:i w:val="0"/>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6"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D77104"/>
    <w:multiLevelType w:val="hybridMultilevel"/>
    <w:tmpl w:val="5A4448E6"/>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8" w15:restartNumberingAfterBreak="0">
    <w:nsid w:val="151509F4"/>
    <w:multiLevelType w:val="multilevel"/>
    <w:tmpl w:val="FD60060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744A8A"/>
    <w:multiLevelType w:val="multilevel"/>
    <w:tmpl w:val="A5B217F4"/>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322FA6"/>
    <w:multiLevelType w:val="hybridMultilevel"/>
    <w:tmpl w:val="DF7897E2"/>
    <w:lvl w:ilvl="0" w:tplc="CCA8C2FC">
      <w:start w:val="1"/>
      <w:numFmt w:val="decimal"/>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11" w15:restartNumberingAfterBreak="0">
    <w:nsid w:val="1AF84FAD"/>
    <w:multiLevelType w:val="hybridMultilevel"/>
    <w:tmpl w:val="87F8C786"/>
    <w:lvl w:ilvl="0" w:tplc="D48EEC2A">
      <w:start w:val="1"/>
      <w:numFmt w:val="lowerRoman"/>
      <w:pStyle w:val="Titre3"/>
      <w:lvlText w:val="%1)"/>
      <w:lvlJc w:val="left"/>
      <w:pPr>
        <w:ind w:left="1430" w:hanging="360"/>
      </w:pPr>
      <w:rPr>
        <w:rFonts w:hint="default"/>
        <w:b w:val="0"/>
        <w:i w:val="0"/>
        <w:sz w:val="24"/>
      </w:rPr>
    </w:lvl>
    <w:lvl w:ilvl="1" w:tplc="0C0C0019" w:tentative="1">
      <w:start w:val="1"/>
      <w:numFmt w:val="lowerLetter"/>
      <w:lvlText w:val="%2."/>
      <w:lvlJc w:val="left"/>
      <w:pPr>
        <w:ind w:left="2150" w:hanging="360"/>
      </w:pPr>
    </w:lvl>
    <w:lvl w:ilvl="2" w:tplc="0C0C001B" w:tentative="1">
      <w:start w:val="1"/>
      <w:numFmt w:val="lowerRoman"/>
      <w:lvlText w:val="%3."/>
      <w:lvlJc w:val="right"/>
      <w:pPr>
        <w:ind w:left="2870" w:hanging="180"/>
      </w:pPr>
    </w:lvl>
    <w:lvl w:ilvl="3" w:tplc="0C0C000F" w:tentative="1">
      <w:start w:val="1"/>
      <w:numFmt w:val="decimal"/>
      <w:lvlText w:val="%4."/>
      <w:lvlJc w:val="left"/>
      <w:pPr>
        <w:ind w:left="3590" w:hanging="360"/>
      </w:pPr>
    </w:lvl>
    <w:lvl w:ilvl="4" w:tplc="0C0C0019" w:tentative="1">
      <w:start w:val="1"/>
      <w:numFmt w:val="lowerLetter"/>
      <w:lvlText w:val="%5."/>
      <w:lvlJc w:val="left"/>
      <w:pPr>
        <w:ind w:left="4310" w:hanging="360"/>
      </w:pPr>
    </w:lvl>
    <w:lvl w:ilvl="5" w:tplc="0C0C001B" w:tentative="1">
      <w:start w:val="1"/>
      <w:numFmt w:val="lowerRoman"/>
      <w:lvlText w:val="%6."/>
      <w:lvlJc w:val="right"/>
      <w:pPr>
        <w:ind w:left="5030" w:hanging="180"/>
      </w:pPr>
    </w:lvl>
    <w:lvl w:ilvl="6" w:tplc="0C0C000F" w:tentative="1">
      <w:start w:val="1"/>
      <w:numFmt w:val="decimal"/>
      <w:lvlText w:val="%7."/>
      <w:lvlJc w:val="left"/>
      <w:pPr>
        <w:ind w:left="5750" w:hanging="360"/>
      </w:pPr>
    </w:lvl>
    <w:lvl w:ilvl="7" w:tplc="0C0C0019" w:tentative="1">
      <w:start w:val="1"/>
      <w:numFmt w:val="lowerLetter"/>
      <w:lvlText w:val="%8."/>
      <w:lvlJc w:val="left"/>
      <w:pPr>
        <w:ind w:left="6470" w:hanging="360"/>
      </w:pPr>
    </w:lvl>
    <w:lvl w:ilvl="8" w:tplc="0C0C001B" w:tentative="1">
      <w:start w:val="1"/>
      <w:numFmt w:val="lowerRoman"/>
      <w:lvlText w:val="%9."/>
      <w:lvlJc w:val="right"/>
      <w:pPr>
        <w:ind w:left="7190" w:hanging="180"/>
      </w:pPr>
    </w:lvl>
  </w:abstractNum>
  <w:abstractNum w:abstractNumId="12"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6B763F4"/>
    <w:multiLevelType w:val="hybridMultilevel"/>
    <w:tmpl w:val="6986AD5C"/>
    <w:lvl w:ilvl="0" w:tplc="1160FF06">
      <w:start w:val="1"/>
      <w:numFmt w:val="bullet"/>
      <w:lvlText w:val="-"/>
      <w:lvlJc w:val="left"/>
      <w:pPr>
        <w:ind w:left="2460" w:hanging="360"/>
      </w:pPr>
      <w:rPr>
        <w:rFonts w:ascii="Arial" w:eastAsia="Arial" w:hAnsi="Arial" w:cs="Arial" w:hint="default"/>
      </w:rPr>
    </w:lvl>
    <w:lvl w:ilvl="1" w:tplc="0C0C0003" w:tentative="1">
      <w:start w:val="1"/>
      <w:numFmt w:val="bullet"/>
      <w:lvlText w:val="o"/>
      <w:lvlJc w:val="left"/>
      <w:pPr>
        <w:ind w:left="3180" w:hanging="360"/>
      </w:pPr>
      <w:rPr>
        <w:rFonts w:ascii="Courier New" w:hAnsi="Courier New" w:cs="Courier New" w:hint="default"/>
      </w:rPr>
    </w:lvl>
    <w:lvl w:ilvl="2" w:tplc="0C0C0005" w:tentative="1">
      <w:start w:val="1"/>
      <w:numFmt w:val="bullet"/>
      <w:lvlText w:val=""/>
      <w:lvlJc w:val="left"/>
      <w:pPr>
        <w:ind w:left="3900" w:hanging="360"/>
      </w:pPr>
      <w:rPr>
        <w:rFonts w:ascii="Wingdings" w:hAnsi="Wingdings" w:hint="default"/>
      </w:rPr>
    </w:lvl>
    <w:lvl w:ilvl="3" w:tplc="0C0C0001" w:tentative="1">
      <w:start w:val="1"/>
      <w:numFmt w:val="bullet"/>
      <w:lvlText w:val=""/>
      <w:lvlJc w:val="left"/>
      <w:pPr>
        <w:ind w:left="4620" w:hanging="360"/>
      </w:pPr>
      <w:rPr>
        <w:rFonts w:ascii="Symbol" w:hAnsi="Symbol" w:hint="default"/>
      </w:rPr>
    </w:lvl>
    <w:lvl w:ilvl="4" w:tplc="0C0C0003" w:tentative="1">
      <w:start w:val="1"/>
      <w:numFmt w:val="bullet"/>
      <w:lvlText w:val="o"/>
      <w:lvlJc w:val="left"/>
      <w:pPr>
        <w:ind w:left="5340" w:hanging="360"/>
      </w:pPr>
      <w:rPr>
        <w:rFonts w:ascii="Courier New" w:hAnsi="Courier New" w:cs="Courier New" w:hint="default"/>
      </w:rPr>
    </w:lvl>
    <w:lvl w:ilvl="5" w:tplc="0C0C0005" w:tentative="1">
      <w:start w:val="1"/>
      <w:numFmt w:val="bullet"/>
      <w:lvlText w:val=""/>
      <w:lvlJc w:val="left"/>
      <w:pPr>
        <w:ind w:left="6060" w:hanging="360"/>
      </w:pPr>
      <w:rPr>
        <w:rFonts w:ascii="Wingdings" w:hAnsi="Wingdings" w:hint="default"/>
      </w:rPr>
    </w:lvl>
    <w:lvl w:ilvl="6" w:tplc="0C0C0001" w:tentative="1">
      <w:start w:val="1"/>
      <w:numFmt w:val="bullet"/>
      <w:lvlText w:val=""/>
      <w:lvlJc w:val="left"/>
      <w:pPr>
        <w:ind w:left="6780" w:hanging="360"/>
      </w:pPr>
      <w:rPr>
        <w:rFonts w:ascii="Symbol" w:hAnsi="Symbol" w:hint="default"/>
      </w:rPr>
    </w:lvl>
    <w:lvl w:ilvl="7" w:tplc="0C0C0003" w:tentative="1">
      <w:start w:val="1"/>
      <w:numFmt w:val="bullet"/>
      <w:lvlText w:val="o"/>
      <w:lvlJc w:val="left"/>
      <w:pPr>
        <w:ind w:left="7500" w:hanging="360"/>
      </w:pPr>
      <w:rPr>
        <w:rFonts w:ascii="Courier New" w:hAnsi="Courier New" w:cs="Courier New" w:hint="default"/>
      </w:rPr>
    </w:lvl>
    <w:lvl w:ilvl="8" w:tplc="0C0C0005" w:tentative="1">
      <w:start w:val="1"/>
      <w:numFmt w:val="bullet"/>
      <w:lvlText w:val=""/>
      <w:lvlJc w:val="left"/>
      <w:pPr>
        <w:ind w:left="8220" w:hanging="360"/>
      </w:pPr>
      <w:rPr>
        <w:rFonts w:ascii="Wingdings" w:hAnsi="Wingdings" w:hint="default"/>
      </w:rPr>
    </w:lvl>
  </w:abstractNum>
  <w:abstractNum w:abstractNumId="16"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A4D0D25"/>
    <w:multiLevelType w:val="hybridMultilevel"/>
    <w:tmpl w:val="CABE531A"/>
    <w:lvl w:ilvl="0" w:tplc="99389266">
      <w:start w:val="4"/>
      <w:numFmt w:val="lowerRoman"/>
      <w:lvlText w:val="%1)"/>
      <w:lvlJc w:val="left"/>
      <w:pPr>
        <w:ind w:left="1080" w:hanging="360"/>
      </w:pPr>
      <w:rPr>
        <w:rFonts w:hint="default"/>
        <w:b w:val="0"/>
        <w:i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A8A21EA"/>
    <w:multiLevelType w:val="hybridMultilevel"/>
    <w:tmpl w:val="81FE774E"/>
    <w:lvl w:ilvl="0" w:tplc="1160FF06">
      <w:start w:val="1"/>
      <w:numFmt w:val="bullet"/>
      <w:lvlText w:val="-"/>
      <w:lvlJc w:val="left"/>
      <w:pPr>
        <w:ind w:left="1354" w:hanging="360"/>
      </w:pPr>
      <w:rPr>
        <w:rFonts w:ascii="Arial" w:eastAsia="Arial" w:hAnsi="Arial" w:cs="Arial"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19"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1"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1CB0890"/>
    <w:multiLevelType w:val="multilevel"/>
    <w:tmpl w:val="6FCEA3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74116C"/>
    <w:multiLevelType w:val="hybridMultilevel"/>
    <w:tmpl w:val="42785E3A"/>
    <w:lvl w:ilvl="0" w:tplc="1160FF06">
      <w:start w:val="1"/>
      <w:numFmt w:val="bullet"/>
      <w:lvlText w:val="-"/>
      <w:lvlJc w:val="left"/>
      <w:pPr>
        <w:ind w:left="994" w:hanging="360"/>
      </w:pPr>
      <w:rPr>
        <w:rFonts w:ascii="Arial" w:eastAsia="Arial" w:hAnsi="Arial" w:cs="Arial" w:hint="default"/>
      </w:rPr>
    </w:lvl>
    <w:lvl w:ilvl="1" w:tplc="0C0C0003" w:tentative="1">
      <w:start w:val="1"/>
      <w:numFmt w:val="bullet"/>
      <w:lvlText w:val="o"/>
      <w:lvlJc w:val="left"/>
      <w:pPr>
        <w:ind w:left="1714" w:hanging="360"/>
      </w:pPr>
      <w:rPr>
        <w:rFonts w:ascii="Courier New" w:hAnsi="Courier New" w:cs="Courier New" w:hint="default"/>
      </w:rPr>
    </w:lvl>
    <w:lvl w:ilvl="2" w:tplc="0C0C0005" w:tentative="1">
      <w:start w:val="1"/>
      <w:numFmt w:val="bullet"/>
      <w:lvlText w:val=""/>
      <w:lvlJc w:val="left"/>
      <w:pPr>
        <w:ind w:left="2434" w:hanging="360"/>
      </w:pPr>
      <w:rPr>
        <w:rFonts w:ascii="Wingdings" w:hAnsi="Wingdings" w:hint="default"/>
      </w:rPr>
    </w:lvl>
    <w:lvl w:ilvl="3" w:tplc="0C0C0001" w:tentative="1">
      <w:start w:val="1"/>
      <w:numFmt w:val="bullet"/>
      <w:lvlText w:val=""/>
      <w:lvlJc w:val="left"/>
      <w:pPr>
        <w:ind w:left="3154" w:hanging="360"/>
      </w:pPr>
      <w:rPr>
        <w:rFonts w:ascii="Symbol" w:hAnsi="Symbol" w:hint="default"/>
      </w:rPr>
    </w:lvl>
    <w:lvl w:ilvl="4" w:tplc="0C0C0003" w:tentative="1">
      <w:start w:val="1"/>
      <w:numFmt w:val="bullet"/>
      <w:lvlText w:val="o"/>
      <w:lvlJc w:val="left"/>
      <w:pPr>
        <w:ind w:left="3874" w:hanging="360"/>
      </w:pPr>
      <w:rPr>
        <w:rFonts w:ascii="Courier New" w:hAnsi="Courier New" w:cs="Courier New" w:hint="default"/>
      </w:rPr>
    </w:lvl>
    <w:lvl w:ilvl="5" w:tplc="0C0C0005" w:tentative="1">
      <w:start w:val="1"/>
      <w:numFmt w:val="bullet"/>
      <w:lvlText w:val=""/>
      <w:lvlJc w:val="left"/>
      <w:pPr>
        <w:ind w:left="4594" w:hanging="360"/>
      </w:pPr>
      <w:rPr>
        <w:rFonts w:ascii="Wingdings" w:hAnsi="Wingdings" w:hint="default"/>
      </w:rPr>
    </w:lvl>
    <w:lvl w:ilvl="6" w:tplc="0C0C0001" w:tentative="1">
      <w:start w:val="1"/>
      <w:numFmt w:val="bullet"/>
      <w:lvlText w:val=""/>
      <w:lvlJc w:val="left"/>
      <w:pPr>
        <w:ind w:left="5314" w:hanging="360"/>
      </w:pPr>
      <w:rPr>
        <w:rFonts w:ascii="Symbol" w:hAnsi="Symbol" w:hint="default"/>
      </w:rPr>
    </w:lvl>
    <w:lvl w:ilvl="7" w:tplc="0C0C0003" w:tentative="1">
      <w:start w:val="1"/>
      <w:numFmt w:val="bullet"/>
      <w:lvlText w:val="o"/>
      <w:lvlJc w:val="left"/>
      <w:pPr>
        <w:ind w:left="6034" w:hanging="360"/>
      </w:pPr>
      <w:rPr>
        <w:rFonts w:ascii="Courier New" w:hAnsi="Courier New" w:cs="Courier New" w:hint="default"/>
      </w:rPr>
    </w:lvl>
    <w:lvl w:ilvl="8" w:tplc="0C0C0005" w:tentative="1">
      <w:start w:val="1"/>
      <w:numFmt w:val="bullet"/>
      <w:lvlText w:val=""/>
      <w:lvlJc w:val="left"/>
      <w:pPr>
        <w:ind w:left="6754" w:hanging="360"/>
      </w:pPr>
      <w:rPr>
        <w:rFonts w:ascii="Wingdings" w:hAnsi="Wingdings" w:hint="default"/>
      </w:rPr>
    </w:lvl>
  </w:abstractNum>
  <w:abstractNum w:abstractNumId="24" w15:restartNumberingAfterBreak="0">
    <w:nsid w:val="371561A6"/>
    <w:multiLevelType w:val="hybridMultilevel"/>
    <w:tmpl w:val="4028C2B4"/>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25"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0B53050"/>
    <w:multiLevelType w:val="hybridMultilevel"/>
    <w:tmpl w:val="AE4E74BE"/>
    <w:lvl w:ilvl="0" w:tplc="E2EC22DA">
      <w:start w:val="1"/>
      <w:numFmt w:val="lowerLetter"/>
      <w:lvlText w:val="%1)"/>
      <w:lvlJc w:val="left"/>
      <w:pPr>
        <w:ind w:left="360" w:hanging="360"/>
      </w:pPr>
      <w:rPr>
        <w:rFonts w:hint="default"/>
        <w:b w:val="0"/>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7E426B6"/>
    <w:multiLevelType w:val="hybridMultilevel"/>
    <w:tmpl w:val="B19ADCB2"/>
    <w:lvl w:ilvl="0" w:tplc="6E0EA4D2">
      <w:start w:val="1"/>
      <w:numFmt w:val="lowerRoman"/>
      <w:lvlText w:val="%1)"/>
      <w:lvlJc w:val="left"/>
      <w:pPr>
        <w:ind w:left="1080" w:hanging="720"/>
      </w:pPr>
      <w:rPr>
        <w:rFonts w:hint="default"/>
        <w:b w:val="0"/>
        <w:i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30"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31"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CDE7D72"/>
    <w:multiLevelType w:val="hybridMultilevel"/>
    <w:tmpl w:val="C302C8C8"/>
    <w:lvl w:ilvl="0" w:tplc="1160FF06">
      <w:start w:val="1"/>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0EC79FD"/>
    <w:multiLevelType w:val="hybridMultilevel"/>
    <w:tmpl w:val="7DE2CDAE"/>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36" w15:restartNumberingAfterBreak="0">
    <w:nsid w:val="630158A5"/>
    <w:multiLevelType w:val="hybridMultilevel"/>
    <w:tmpl w:val="083414CC"/>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37"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48F5D15"/>
    <w:multiLevelType w:val="hybridMultilevel"/>
    <w:tmpl w:val="229E8F16"/>
    <w:numStyleLink w:val="Style2import00"/>
  </w:abstractNum>
  <w:abstractNum w:abstractNumId="42"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C54668C"/>
    <w:multiLevelType w:val="hybridMultilevel"/>
    <w:tmpl w:val="30A69560"/>
    <w:lvl w:ilvl="0" w:tplc="4442209E">
      <w:start w:val="1"/>
      <w:numFmt w:val="lowerLetter"/>
      <w:lvlText w:val="%1)"/>
      <w:lvlJc w:val="left"/>
      <w:pPr>
        <w:ind w:left="360" w:hanging="360"/>
      </w:pPr>
      <w:rPr>
        <w:rFonts w:hint="default"/>
        <w:b w:val="0"/>
        <w:i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4" w15:restartNumberingAfterBreak="0">
    <w:nsid w:val="7DC66624"/>
    <w:multiLevelType w:val="multilevel"/>
    <w:tmpl w:val="D354CF60"/>
    <w:numStyleLink w:val="Nombres"/>
  </w:abstractNum>
  <w:num w:numId="1" w16cid:durableId="2065761166">
    <w:abstractNumId w:val="25"/>
  </w:num>
  <w:num w:numId="2" w16cid:durableId="791629490">
    <w:abstractNumId w:val="44"/>
    <w:lvlOverride w:ilvl="0">
      <w:lvl w:ilvl="0">
        <w:start w:val="1"/>
        <w:numFmt w:val="decimal"/>
        <w:pStyle w:val="paragraphenumrot"/>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2."/>
        <w:lvlJc w:val="left"/>
        <w:pPr>
          <w:tabs>
            <w:tab w:val="num" w:pos="871"/>
          </w:tabs>
          <w:ind w:left="13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lvlOverride>
  </w:num>
  <w:num w:numId="3" w16cid:durableId="417749978">
    <w:abstractNumId w:val="5"/>
  </w:num>
  <w:num w:numId="4" w16cid:durableId="1426537075">
    <w:abstractNumId w:val="27"/>
  </w:num>
  <w:num w:numId="5" w16cid:durableId="1218711021">
    <w:abstractNumId w:val="39"/>
  </w:num>
  <w:num w:numId="6" w16cid:durableId="467361475">
    <w:abstractNumId w:val="38"/>
  </w:num>
  <w:num w:numId="7" w16cid:durableId="994070328">
    <w:abstractNumId w:val="29"/>
  </w:num>
  <w:num w:numId="8" w16cid:durableId="1532065311">
    <w:abstractNumId w:val="21"/>
  </w:num>
  <w:num w:numId="9" w16cid:durableId="113914403">
    <w:abstractNumId w:val="6"/>
  </w:num>
  <w:num w:numId="10" w16cid:durableId="960916411">
    <w:abstractNumId w:val="4"/>
  </w:num>
  <w:num w:numId="11" w16cid:durableId="389571828">
    <w:abstractNumId w:val="13"/>
  </w:num>
  <w:num w:numId="12" w16cid:durableId="1872374084">
    <w:abstractNumId w:val="2"/>
  </w:num>
  <w:num w:numId="13" w16cid:durableId="1647006338">
    <w:abstractNumId w:val="1"/>
  </w:num>
  <w:num w:numId="14" w16cid:durableId="791022965">
    <w:abstractNumId w:val="41"/>
  </w:num>
  <w:num w:numId="15" w16cid:durableId="1985350596">
    <w:abstractNumId w:val="16"/>
  </w:num>
  <w:num w:numId="16" w16cid:durableId="1214737624">
    <w:abstractNumId w:val="14"/>
  </w:num>
  <w:num w:numId="17" w16cid:durableId="1043670750">
    <w:abstractNumId w:val="31"/>
  </w:num>
  <w:num w:numId="18" w16cid:durableId="1296064176">
    <w:abstractNumId w:val="40"/>
  </w:num>
  <w:num w:numId="19" w16cid:durableId="151458143">
    <w:abstractNumId w:val="37"/>
  </w:num>
  <w:num w:numId="20" w16cid:durableId="1036079388">
    <w:abstractNumId w:val="12"/>
  </w:num>
  <w:num w:numId="21" w16cid:durableId="1586301960">
    <w:abstractNumId w:val="33"/>
  </w:num>
  <w:num w:numId="22" w16cid:durableId="1560676993">
    <w:abstractNumId w:val="30"/>
  </w:num>
  <w:num w:numId="23" w16cid:durableId="1962682729">
    <w:abstractNumId w:val="42"/>
  </w:num>
  <w:num w:numId="24" w16cid:durableId="1486244167">
    <w:abstractNumId w:val="32"/>
  </w:num>
  <w:num w:numId="25" w16cid:durableId="1836066777">
    <w:abstractNumId w:val="20"/>
  </w:num>
  <w:num w:numId="26" w16cid:durableId="480119200">
    <w:abstractNumId w:val="3"/>
  </w:num>
  <w:num w:numId="27" w16cid:durableId="459540287">
    <w:abstractNumId w:val="23"/>
  </w:num>
  <w:num w:numId="28" w16cid:durableId="821507285">
    <w:abstractNumId w:val="9"/>
  </w:num>
  <w:num w:numId="29" w16cid:durableId="622658764">
    <w:abstractNumId w:val="8"/>
  </w:num>
  <w:num w:numId="30" w16cid:durableId="1605385322">
    <w:abstractNumId w:val="22"/>
  </w:num>
  <w:num w:numId="31" w16cid:durableId="754088631">
    <w:abstractNumId w:val="28"/>
  </w:num>
  <w:num w:numId="32" w16cid:durableId="46148132">
    <w:abstractNumId w:val="43"/>
  </w:num>
  <w:num w:numId="33" w16cid:durableId="1707758137">
    <w:abstractNumId w:val="26"/>
  </w:num>
  <w:num w:numId="34" w16cid:durableId="954822455">
    <w:abstractNumId w:val="44"/>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96408630">
    <w:abstractNumId w:val="7"/>
  </w:num>
  <w:num w:numId="36" w16cid:durableId="1953973208">
    <w:abstractNumId w:val="34"/>
  </w:num>
  <w:num w:numId="37" w16cid:durableId="596984209">
    <w:abstractNumId w:val="35"/>
  </w:num>
  <w:num w:numId="38" w16cid:durableId="181549505">
    <w:abstractNumId w:val="15"/>
  </w:num>
  <w:num w:numId="39" w16cid:durableId="992635462">
    <w:abstractNumId w:val="36"/>
  </w:num>
  <w:num w:numId="40" w16cid:durableId="972642285">
    <w:abstractNumId w:val="18"/>
  </w:num>
  <w:num w:numId="41" w16cid:durableId="400179345">
    <w:abstractNumId w:val="10"/>
  </w:num>
  <w:num w:numId="42" w16cid:durableId="1434663739">
    <w:abstractNumId w:val="0"/>
  </w:num>
  <w:num w:numId="43" w16cid:durableId="917516110">
    <w:abstractNumId w:val="24"/>
  </w:num>
  <w:num w:numId="44" w16cid:durableId="532697156">
    <w:abstractNumId w:val="19"/>
  </w:num>
  <w:num w:numId="45" w16cid:durableId="548958454">
    <w:abstractNumId w:val="44"/>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860003731">
    <w:abstractNumId w:val="44"/>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1878616701">
    <w:abstractNumId w:val="11"/>
  </w:num>
  <w:num w:numId="48" w16cid:durableId="1665628652">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C83"/>
    <w:rsid w:val="00000E82"/>
    <w:rsid w:val="00001AB0"/>
    <w:rsid w:val="00001BFB"/>
    <w:rsid w:val="00004597"/>
    <w:rsid w:val="000046E2"/>
    <w:rsid w:val="00006155"/>
    <w:rsid w:val="00006C50"/>
    <w:rsid w:val="000078CD"/>
    <w:rsid w:val="000104BC"/>
    <w:rsid w:val="00010C67"/>
    <w:rsid w:val="000116CF"/>
    <w:rsid w:val="00012D09"/>
    <w:rsid w:val="00013E10"/>
    <w:rsid w:val="0001400B"/>
    <w:rsid w:val="00014739"/>
    <w:rsid w:val="00014AF9"/>
    <w:rsid w:val="00020C4B"/>
    <w:rsid w:val="000225D0"/>
    <w:rsid w:val="00023774"/>
    <w:rsid w:val="00023C70"/>
    <w:rsid w:val="00024700"/>
    <w:rsid w:val="000255F8"/>
    <w:rsid w:val="00025977"/>
    <w:rsid w:val="000271AF"/>
    <w:rsid w:val="00030014"/>
    <w:rsid w:val="0003107A"/>
    <w:rsid w:val="0003411C"/>
    <w:rsid w:val="000358C7"/>
    <w:rsid w:val="00037523"/>
    <w:rsid w:val="00037CD1"/>
    <w:rsid w:val="00037E7F"/>
    <w:rsid w:val="000406C5"/>
    <w:rsid w:val="00041FF0"/>
    <w:rsid w:val="00042CA5"/>
    <w:rsid w:val="00045B69"/>
    <w:rsid w:val="00046402"/>
    <w:rsid w:val="000469F8"/>
    <w:rsid w:val="000470CC"/>
    <w:rsid w:val="00047636"/>
    <w:rsid w:val="00050490"/>
    <w:rsid w:val="00050541"/>
    <w:rsid w:val="00051FFE"/>
    <w:rsid w:val="00052A72"/>
    <w:rsid w:val="000534B5"/>
    <w:rsid w:val="0005428E"/>
    <w:rsid w:val="0005450F"/>
    <w:rsid w:val="00054E1E"/>
    <w:rsid w:val="0005510E"/>
    <w:rsid w:val="00055C6E"/>
    <w:rsid w:val="00056BC1"/>
    <w:rsid w:val="00057253"/>
    <w:rsid w:val="00060911"/>
    <w:rsid w:val="00061006"/>
    <w:rsid w:val="00061E4E"/>
    <w:rsid w:val="000622E3"/>
    <w:rsid w:val="00062884"/>
    <w:rsid w:val="0006358A"/>
    <w:rsid w:val="0006388B"/>
    <w:rsid w:val="00063BF0"/>
    <w:rsid w:val="00063C62"/>
    <w:rsid w:val="00070935"/>
    <w:rsid w:val="00071B41"/>
    <w:rsid w:val="0007251E"/>
    <w:rsid w:val="000732F3"/>
    <w:rsid w:val="00077862"/>
    <w:rsid w:val="00077EB5"/>
    <w:rsid w:val="00080346"/>
    <w:rsid w:val="00080BDC"/>
    <w:rsid w:val="000824D5"/>
    <w:rsid w:val="00082BA4"/>
    <w:rsid w:val="0008491F"/>
    <w:rsid w:val="0008502D"/>
    <w:rsid w:val="00085244"/>
    <w:rsid w:val="00085948"/>
    <w:rsid w:val="000862ED"/>
    <w:rsid w:val="0008630A"/>
    <w:rsid w:val="0009075C"/>
    <w:rsid w:val="00090C88"/>
    <w:rsid w:val="00090F8D"/>
    <w:rsid w:val="00090F98"/>
    <w:rsid w:val="0009172E"/>
    <w:rsid w:val="000924EE"/>
    <w:rsid w:val="0009340A"/>
    <w:rsid w:val="00093961"/>
    <w:rsid w:val="0009454A"/>
    <w:rsid w:val="00095060"/>
    <w:rsid w:val="00095ECD"/>
    <w:rsid w:val="0009666F"/>
    <w:rsid w:val="000966FB"/>
    <w:rsid w:val="0009758D"/>
    <w:rsid w:val="000A16C6"/>
    <w:rsid w:val="000A1D62"/>
    <w:rsid w:val="000A2E1C"/>
    <w:rsid w:val="000A3C86"/>
    <w:rsid w:val="000A529E"/>
    <w:rsid w:val="000A5763"/>
    <w:rsid w:val="000A6D76"/>
    <w:rsid w:val="000A7729"/>
    <w:rsid w:val="000B0614"/>
    <w:rsid w:val="000B2E10"/>
    <w:rsid w:val="000B3956"/>
    <w:rsid w:val="000B3F5C"/>
    <w:rsid w:val="000B585F"/>
    <w:rsid w:val="000B648C"/>
    <w:rsid w:val="000C09FA"/>
    <w:rsid w:val="000C109D"/>
    <w:rsid w:val="000C1239"/>
    <w:rsid w:val="000C126C"/>
    <w:rsid w:val="000C2A62"/>
    <w:rsid w:val="000C3915"/>
    <w:rsid w:val="000C4772"/>
    <w:rsid w:val="000C72A9"/>
    <w:rsid w:val="000C7878"/>
    <w:rsid w:val="000D1298"/>
    <w:rsid w:val="000D27DF"/>
    <w:rsid w:val="000D5004"/>
    <w:rsid w:val="000D6118"/>
    <w:rsid w:val="000D7D04"/>
    <w:rsid w:val="000E4C50"/>
    <w:rsid w:val="000E6179"/>
    <w:rsid w:val="000E7600"/>
    <w:rsid w:val="000E7BC5"/>
    <w:rsid w:val="000E7F9E"/>
    <w:rsid w:val="000F0B66"/>
    <w:rsid w:val="000F1786"/>
    <w:rsid w:val="000F1B56"/>
    <w:rsid w:val="000F22DC"/>
    <w:rsid w:val="000F3C6E"/>
    <w:rsid w:val="000F45BC"/>
    <w:rsid w:val="000F46CF"/>
    <w:rsid w:val="000F6611"/>
    <w:rsid w:val="00100AEA"/>
    <w:rsid w:val="00101E08"/>
    <w:rsid w:val="00102EA7"/>
    <w:rsid w:val="00105D00"/>
    <w:rsid w:val="00106971"/>
    <w:rsid w:val="0010712C"/>
    <w:rsid w:val="001103B0"/>
    <w:rsid w:val="001105A0"/>
    <w:rsid w:val="00110755"/>
    <w:rsid w:val="00110DE9"/>
    <w:rsid w:val="001114F2"/>
    <w:rsid w:val="0011567D"/>
    <w:rsid w:val="00115D0D"/>
    <w:rsid w:val="001161D8"/>
    <w:rsid w:val="001164D1"/>
    <w:rsid w:val="00116C9C"/>
    <w:rsid w:val="00116CAC"/>
    <w:rsid w:val="00117464"/>
    <w:rsid w:val="001175D0"/>
    <w:rsid w:val="00117CB7"/>
    <w:rsid w:val="001212B0"/>
    <w:rsid w:val="00121D7A"/>
    <w:rsid w:val="00124764"/>
    <w:rsid w:val="00124EE7"/>
    <w:rsid w:val="001257ED"/>
    <w:rsid w:val="0012641C"/>
    <w:rsid w:val="00130D1E"/>
    <w:rsid w:val="001323D9"/>
    <w:rsid w:val="001326C0"/>
    <w:rsid w:val="0013490C"/>
    <w:rsid w:val="00136364"/>
    <w:rsid w:val="0013681C"/>
    <w:rsid w:val="001368BB"/>
    <w:rsid w:val="001369BB"/>
    <w:rsid w:val="00136EFB"/>
    <w:rsid w:val="00141122"/>
    <w:rsid w:val="00141F8E"/>
    <w:rsid w:val="00143829"/>
    <w:rsid w:val="0014543F"/>
    <w:rsid w:val="001454D2"/>
    <w:rsid w:val="00145AC2"/>
    <w:rsid w:val="00146940"/>
    <w:rsid w:val="00147A31"/>
    <w:rsid w:val="001504FC"/>
    <w:rsid w:val="001506C1"/>
    <w:rsid w:val="001506F1"/>
    <w:rsid w:val="00150D50"/>
    <w:rsid w:val="00151A95"/>
    <w:rsid w:val="00153722"/>
    <w:rsid w:val="00154BDD"/>
    <w:rsid w:val="00154F78"/>
    <w:rsid w:val="00154F8C"/>
    <w:rsid w:val="0015645D"/>
    <w:rsid w:val="001568EC"/>
    <w:rsid w:val="0015760E"/>
    <w:rsid w:val="001602D0"/>
    <w:rsid w:val="00160456"/>
    <w:rsid w:val="00161571"/>
    <w:rsid w:val="001625C6"/>
    <w:rsid w:val="001636ED"/>
    <w:rsid w:val="00164161"/>
    <w:rsid w:val="00164AAE"/>
    <w:rsid w:val="00164C93"/>
    <w:rsid w:val="00164E01"/>
    <w:rsid w:val="00165FBC"/>
    <w:rsid w:val="00166066"/>
    <w:rsid w:val="001702C4"/>
    <w:rsid w:val="00170413"/>
    <w:rsid w:val="001705DF"/>
    <w:rsid w:val="0017284E"/>
    <w:rsid w:val="00173D41"/>
    <w:rsid w:val="0017456E"/>
    <w:rsid w:val="0017466F"/>
    <w:rsid w:val="001754B4"/>
    <w:rsid w:val="00176A0A"/>
    <w:rsid w:val="00176DBE"/>
    <w:rsid w:val="00176FFC"/>
    <w:rsid w:val="001821EC"/>
    <w:rsid w:val="001824A2"/>
    <w:rsid w:val="00183DAE"/>
    <w:rsid w:val="001841E9"/>
    <w:rsid w:val="0018555B"/>
    <w:rsid w:val="001875CD"/>
    <w:rsid w:val="00191B5E"/>
    <w:rsid w:val="00191BD7"/>
    <w:rsid w:val="0019698F"/>
    <w:rsid w:val="00197152"/>
    <w:rsid w:val="001A0881"/>
    <w:rsid w:val="001A1397"/>
    <w:rsid w:val="001A1509"/>
    <w:rsid w:val="001A2216"/>
    <w:rsid w:val="001A4A0C"/>
    <w:rsid w:val="001A6A78"/>
    <w:rsid w:val="001A7214"/>
    <w:rsid w:val="001A7346"/>
    <w:rsid w:val="001B0503"/>
    <w:rsid w:val="001B0E60"/>
    <w:rsid w:val="001B130E"/>
    <w:rsid w:val="001B2225"/>
    <w:rsid w:val="001B2C24"/>
    <w:rsid w:val="001B3B2C"/>
    <w:rsid w:val="001B3D16"/>
    <w:rsid w:val="001B4EBC"/>
    <w:rsid w:val="001B7270"/>
    <w:rsid w:val="001B7375"/>
    <w:rsid w:val="001C0FE3"/>
    <w:rsid w:val="001C192B"/>
    <w:rsid w:val="001C21FD"/>
    <w:rsid w:val="001C2715"/>
    <w:rsid w:val="001C2A4F"/>
    <w:rsid w:val="001C2CCA"/>
    <w:rsid w:val="001C3AA8"/>
    <w:rsid w:val="001C4DDB"/>
    <w:rsid w:val="001C4E5A"/>
    <w:rsid w:val="001C4F07"/>
    <w:rsid w:val="001C6101"/>
    <w:rsid w:val="001C6131"/>
    <w:rsid w:val="001C6BA8"/>
    <w:rsid w:val="001C77D3"/>
    <w:rsid w:val="001D0143"/>
    <w:rsid w:val="001D15BE"/>
    <w:rsid w:val="001D175A"/>
    <w:rsid w:val="001D4062"/>
    <w:rsid w:val="001D422E"/>
    <w:rsid w:val="001D4956"/>
    <w:rsid w:val="001D7455"/>
    <w:rsid w:val="001D7CB6"/>
    <w:rsid w:val="001E0C45"/>
    <w:rsid w:val="001E5368"/>
    <w:rsid w:val="001E6339"/>
    <w:rsid w:val="001E66C9"/>
    <w:rsid w:val="001F1850"/>
    <w:rsid w:val="001F186A"/>
    <w:rsid w:val="001F23F2"/>
    <w:rsid w:val="001F3C92"/>
    <w:rsid w:val="001F4CAD"/>
    <w:rsid w:val="001F6940"/>
    <w:rsid w:val="001F6FA2"/>
    <w:rsid w:val="001F75F1"/>
    <w:rsid w:val="002006C4"/>
    <w:rsid w:val="00200B34"/>
    <w:rsid w:val="002024E6"/>
    <w:rsid w:val="002026BE"/>
    <w:rsid w:val="00203768"/>
    <w:rsid w:val="00204414"/>
    <w:rsid w:val="00204BD8"/>
    <w:rsid w:val="0020739C"/>
    <w:rsid w:val="00207FD0"/>
    <w:rsid w:val="00210D49"/>
    <w:rsid w:val="00212024"/>
    <w:rsid w:val="00213076"/>
    <w:rsid w:val="0021334E"/>
    <w:rsid w:val="00215026"/>
    <w:rsid w:val="002152BE"/>
    <w:rsid w:val="002167C9"/>
    <w:rsid w:val="002168F6"/>
    <w:rsid w:val="00222E10"/>
    <w:rsid w:val="00222FC5"/>
    <w:rsid w:val="0022351C"/>
    <w:rsid w:val="00223E3D"/>
    <w:rsid w:val="00224AE8"/>
    <w:rsid w:val="00226A6C"/>
    <w:rsid w:val="00226B20"/>
    <w:rsid w:val="00231A0E"/>
    <w:rsid w:val="00231B2E"/>
    <w:rsid w:val="00231F02"/>
    <w:rsid w:val="0023364A"/>
    <w:rsid w:val="00234C41"/>
    <w:rsid w:val="002362D6"/>
    <w:rsid w:val="00240B42"/>
    <w:rsid w:val="0024148C"/>
    <w:rsid w:val="00241DDF"/>
    <w:rsid w:val="00241F12"/>
    <w:rsid w:val="0024327C"/>
    <w:rsid w:val="00243D64"/>
    <w:rsid w:val="00244C76"/>
    <w:rsid w:val="002454DB"/>
    <w:rsid w:val="0025038C"/>
    <w:rsid w:val="0025076C"/>
    <w:rsid w:val="002539D3"/>
    <w:rsid w:val="00253FC0"/>
    <w:rsid w:val="00254232"/>
    <w:rsid w:val="0025489F"/>
    <w:rsid w:val="00254C6E"/>
    <w:rsid w:val="00254CF6"/>
    <w:rsid w:val="00255ACB"/>
    <w:rsid w:val="00255D68"/>
    <w:rsid w:val="00256D42"/>
    <w:rsid w:val="00257252"/>
    <w:rsid w:val="00260AFC"/>
    <w:rsid w:val="00260B02"/>
    <w:rsid w:val="002621DA"/>
    <w:rsid w:val="00262394"/>
    <w:rsid w:val="0026551C"/>
    <w:rsid w:val="0026574E"/>
    <w:rsid w:val="002659D7"/>
    <w:rsid w:val="00267BB1"/>
    <w:rsid w:val="0027251F"/>
    <w:rsid w:val="00272FB9"/>
    <w:rsid w:val="002738A3"/>
    <w:rsid w:val="00273C77"/>
    <w:rsid w:val="00275A20"/>
    <w:rsid w:val="0027604F"/>
    <w:rsid w:val="00276A1E"/>
    <w:rsid w:val="00280762"/>
    <w:rsid w:val="00280E81"/>
    <w:rsid w:val="00281272"/>
    <w:rsid w:val="00281906"/>
    <w:rsid w:val="00281B7E"/>
    <w:rsid w:val="002824F9"/>
    <w:rsid w:val="00282A7B"/>
    <w:rsid w:val="002851AD"/>
    <w:rsid w:val="0028666A"/>
    <w:rsid w:val="002870F3"/>
    <w:rsid w:val="00291025"/>
    <w:rsid w:val="00291ABC"/>
    <w:rsid w:val="00293BFE"/>
    <w:rsid w:val="00293CCB"/>
    <w:rsid w:val="00294A52"/>
    <w:rsid w:val="00294B10"/>
    <w:rsid w:val="00297EF2"/>
    <w:rsid w:val="002A2F5B"/>
    <w:rsid w:val="002A3DFA"/>
    <w:rsid w:val="002A3F5A"/>
    <w:rsid w:val="002A411A"/>
    <w:rsid w:val="002A41BE"/>
    <w:rsid w:val="002A697E"/>
    <w:rsid w:val="002A6AAD"/>
    <w:rsid w:val="002A6FCD"/>
    <w:rsid w:val="002A769A"/>
    <w:rsid w:val="002B341B"/>
    <w:rsid w:val="002B3A36"/>
    <w:rsid w:val="002B3BB9"/>
    <w:rsid w:val="002B4006"/>
    <w:rsid w:val="002B4E79"/>
    <w:rsid w:val="002B58B2"/>
    <w:rsid w:val="002B5B26"/>
    <w:rsid w:val="002B5D61"/>
    <w:rsid w:val="002B638A"/>
    <w:rsid w:val="002B7315"/>
    <w:rsid w:val="002C0346"/>
    <w:rsid w:val="002C2005"/>
    <w:rsid w:val="002C21DF"/>
    <w:rsid w:val="002C3AF7"/>
    <w:rsid w:val="002C4F98"/>
    <w:rsid w:val="002C5D4D"/>
    <w:rsid w:val="002C65F1"/>
    <w:rsid w:val="002C7274"/>
    <w:rsid w:val="002D1314"/>
    <w:rsid w:val="002D190E"/>
    <w:rsid w:val="002D3334"/>
    <w:rsid w:val="002D43B2"/>
    <w:rsid w:val="002D497B"/>
    <w:rsid w:val="002D53CC"/>
    <w:rsid w:val="002D5479"/>
    <w:rsid w:val="002D5754"/>
    <w:rsid w:val="002D5B8D"/>
    <w:rsid w:val="002D5E6B"/>
    <w:rsid w:val="002D71C4"/>
    <w:rsid w:val="002D7B87"/>
    <w:rsid w:val="002E16C9"/>
    <w:rsid w:val="002E257C"/>
    <w:rsid w:val="002E2643"/>
    <w:rsid w:val="002E2E97"/>
    <w:rsid w:val="002E5CA6"/>
    <w:rsid w:val="002E5D50"/>
    <w:rsid w:val="002E6051"/>
    <w:rsid w:val="002E61F9"/>
    <w:rsid w:val="002E6F69"/>
    <w:rsid w:val="002F0607"/>
    <w:rsid w:val="002F0948"/>
    <w:rsid w:val="002F0A60"/>
    <w:rsid w:val="002F1450"/>
    <w:rsid w:val="002F1FB4"/>
    <w:rsid w:val="002F2ECE"/>
    <w:rsid w:val="002F365A"/>
    <w:rsid w:val="002F37C5"/>
    <w:rsid w:val="002F4F22"/>
    <w:rsid w:val="002F61EA"/>
    <w:rsid w:val="002F62B2"/>
    <w:rsid w:val="002F6C00"/>
    <w:rsid w:val="002F7743"/>
    <w:rsid w:val="002F7811"/>
    <w:rsid w:val="00300452"/>
    <w:rsid w:val="0030084D"/>
    <w:rsid w:val="003014E0"/>
    <w:rsid w:val="00301622"/>
    <w:rsid w:val="0030268D"/>
    <w:rsid w:val="003028D5"/>
    <w:rsid w:val="00303167"/>
    <w:rsid w:val="00303D6E"/>
    <w:rsid w:val="00304018"/>
    <w:rsid w:val="00304842"/>
    <w:rsid w:val="00304AAB"/>
    <w:rsid w:val="00304DEC"/>
    <w:rsid w:val="003052B6"/>
    <w:rsid w:val="00307063"/>
    <w:rsid w:val="0030706F"/>
    <w:rsid w:val="00307E03"/>
    <w:rsid w:val="00311218"/>
    <w:rsid w:val="003125A1"/>
    <w:rsid w:val="00312C57"/>
    <w:rsid w:val="00312CB5"/>
    <w:rsid w:val="00312E56"/>
    <w:rsid w:val="00316EAB"/>
    <w:rsid w:val="00317C06"/>
    <w:rsid w:val="00317CBF"/>
    <w:rsid w:val="00320236"/>
    <w:rsid w:val="00320380"/>
    <w:rsid w:val="00322036"/>
    <w:rsid w:val="003222E2"/>
    <w:rsid w:val="0032238E"/>
    <w:rsid w:val="003225FC"/>
    <w:rsid w:val="00322EEF"/>
    <w:rsid w:val="00323C97"/>
    <w:rsid w:val="003241FB"/>
    <w:rsid w:val="00325E3B"/>
    <w:rsid w:val="00330AF5"/>
    <w:rsid w:val="00330CA1"/>
    <w:rsid w:val="00331252"/>
    <w:rsid w:val="0033177A"/>
    <w:rsid w:val="003319AA"/>
    <w:rsid w:val="003337CE"/>
    <w:rsid w:val="00333A99"/>
    <w:rsid w:val="00334119"/>
    <w:rsid w:val="0033490A"/>
    <w:rsid w:val="0033601E"/>
    <w:rsid w:val="003360C9"/>
    <w:rsid w:val="003369E6"/>
    <w:rsid w:val="00336E5A"/>
    <w:rsid w:val="003427FC"/>
    <w:rsid w:val="00343631"/>
    <w:rsid w:val="00345831"/>
    <w:rsid w:val="00345F6B"/>
    <w:rsid w:val="00346449"/>
    <w:rsid w:val="00350636"/>
    <w:rsid w:val="00350793"/>
    <w:rsid w:val="00350AA4"/>
    <w:rsid w:val="00351443"/>
    <w:rsid w:val="00351CE6"/>
    <w:rsid w:val="00352785"/>
    <w:rsid w:val="00352ECF"/>
    <w:rsid w:val="00352F5D"/>
    <w:rsid w:val="00353109"/>
    <w:rsid w:val="00353E9D"/>
    <w:rsid w:val="003555CD"/>
    <w:rsid w:val="003558CC"/>
    <w:rsid w:val="003561EC"/>
    <w:rsid w:val="003563DF"/>
    <w:rsid w:val="00357B4B"/>
    <w:rsid w:val="0036096E"/>
    <w:rsid w:val="00361341"/>
    <w:rsid w:val="003623A3"/>
    <w:rsid w:val="003625DB"/>
    <w:rsid w:val="00362F09"/>
    <w:rsid w:val="0036579E"/>
    <w:rsid w:val="0036692D"/>
    <w:rsid w:val="003673DA"/>
    <w:rsid w:val="003712DD"/>
    <w:rsid w:val="00371332"/>
    <w:rsid w:val="0037186F"/>
    <w:rsid w:val="003729CF"/>
    <w:rsid w:val="00372F35"/>
    <w:rsid w:val="0037384C"/>
    <w:rsid w:val="00374CB6"/>
    <w:rsid w:val="00374F65"/>
    <w:rsid w:val="003750DA"/>
    <w:rsid w:val="003760E6"/>
    <w:rsid w:val="00380FD5"/>
    <w:rsid w:val="00382476"/>
    <w:rsid w:val="00382B70"/>
    <w:rsid w:val="00382F76"/>
    <w:rsid w:val="00383B16"/>
    <w:rsid w:val="00383CC8"/>
    <w:rsid w:val="00385DA2"/>
    <w:rsid w:val="00386735"/>
    <w:rsid w:val="00387683"/>
    <w:rsid w:val="00391203"/>
    <w:rsid w:val="00391A6D"/>
    <w:rsid w:val="00392C37"/>
    <w:rsid w:val="00392E87"/>
    <w:rsid w:val="00393077"/>
    <w:rsid w:val="00394703"/>
    <w:rsid w:val="00394CC8"/>
    <w:rsid w:val="0039558A"/>
    <w:rsid w:val="0039618F"/>
    <w:rsid w:val="003976F7"/>
    <w:rsid w:val="003977AC"/>
    <w:rsid w:val="003A04C0"/>
    <w:rsid w:val="003A1009"/>
    <w:rsid w:val="003A1C17"/>
    <w:rsid w:val="003A1E77"/>
    <w:rsid w:val="003A2D22"/>
    <w:rsid w:val="003A3007"/>
    <w:rsid w:val="003A3379"/>
    <w:rsid w:val="003A51D7"/>
    <w:rsid w:val="003B1BDD"/>
    <w:rsid w:val="003B222E"/>
    <w:rsid w:val="003B23C3"/>
    <w:rsid w:val="003B3E20"/>
    <w:rsid w:val="003B40DF"/>
    <w:rsid w:val="003B47D8"/>
    <w:rsid w:val="003B4A99"/>
    <w:rsid w:val="003B555D"/>
    <w:rsid w:val="003B65BD"/>
    <w:rsid w:val="003B6859"/>
    <w:rsid w:val="003B7468"/>
    <w:rsid w:val="003C0209"/>
    <w:rsid w:val="003C023D"/>
    <w:rsid w:val="003C0638"/>
    <w:rsid w:val="003C1B71"/>
    <w:rsid w:val="003C259B"/>
    <w:rsid w:val="003C307E"/>
    <w:rsid w:val="003C328F"/>
    <w:rsid w:val="003C32A2"/>
    <w:rsid w:val="003C3401"/>
    <w:rsid w:val="003C38BA"/>
    <w:rsid w:val="003C3DC1"/>
    <w:rsid w:val="003C53B0"/>
    <w:rsid w:val="003D040F"/>
    <w:rsid w:val="003D0A73"/>
    <w:rsid w:val="003D1C41"/>
    <w:rsid w:val="003D282D"/>
    <w:rsid w:val="003D2857"/>
    <w:rsid w:val="003D41CF"/>
    <w:rsid w:val="003D5ED1"/>
    <w:rsid w:val="003D63B9"/>
    <w:rsid w:val="003D77B0"/>
    <w:rsid w:val="003D7F50"/>
    <w:rsid w:val="003E012C"/>
    <w:rsid w:val="003E029C"/>
    <w:rsid w:val="003E11D4"/>
    <w:rsid w:val="003E11E4"/>
    <w:rsid w:val="003E28DA"/>
    <w:rsid w:val="003E5A0C"/>
    <w:rsid w:val="003E6C31"/>
    <w:rsid w:val="003F0C41"/>
    <w:rsid w:val="003F1C89"/>
    <w:rsid w:val="003F23A6"/>
    <w:rsid w:val="003F24CF"/>
    <w:rsid w:val="003F28C6"/>
    <w:rsid w:val="003F290B"/>
    <w:rsid w:val="003F39F0"/>
    <w:rsid w:val="003F4C78"/>
    <w:rsid w:val="003F4FB8"/>
    <w:rsid w:val="003F53FE"/>
    <w:rsid w:val="003F586F"/>
    <w:rsid w:val="003F5B4B"/>
    <w:rsid w:val="003F709F"/>
    <w:rsid w:val="004012A3"/>
    <w:rsid w:val="004029DE"/>
    <w:rsid w:val="00402D75"/>
    <w:rsid w:val="0040476D"/>
    <w:rsid w:val="00404CE7"/>
    <w:rsid w:val="004050DB"/>
    <w:rsid w:val="004058FA"/>
    <w:rsid w:val="00405EBF"/>
    <w:rsid w:val="004064EC"/>
    <w:rsid w:val="00406BF6"/>
    <w:rsid w:val="00410C23"/>
    <w:rsid w:val="00410D2C"/>
    <w:rsid w:val="0041161E"/>
    <w:rsid w:val="00411660"/>
    <w:rsid w:val="004116CD"/>
    <w:rsid w:val="00412277"/>
    <w:rsid w:val="00412AD2"/>
    <w:rsid w:val="00412C53"/>
    <w:rsid w:val="0041579A"/>
    <w:rsid w:val="00416472"/>
    <w:rsid w:val="00416709"/>
    <w:rsid w:val="00416750"/>
    <w:rsid w:val="004179EC"/>
    <w:rsid w:val="004209B7"/>
    <w:rsid w:val="00421923"/>
    <w:rsid w:val="00424323"/>
    <w:rsid w:val="00425743"/>
    <w:rsid w:val="004257E2"/>
    <w:rsid w:val="004267C0"/>
    <w:rsid w:val="00430BAC"/>
    <w:rsid w:val="004319C2"/>
    <w:rsid w:val="00431FA7"/>
    <w:rsid w:val="0043374E"/>
    <w:rsid w:val="00433B5A"/>
    <w:rsid w:val="00433CF2"/>
    <w:rsid w:val="00435396"/>
    <w:rsid w:val="00437680"/>
    <w:rsid w:val="00441513"/>
    <w:rsid w:val="0044228D"/>
    <w:rsid w:val="0044297B"/>
    <w:rsid w:val="0044321F"/>
    <w:rsid w:val="00444270"/>
    <w:rsid w:val="004447ED"/>
    <w:rsid w:val="00445B57"/>
    <w:rsid w:val="0044614A"/>
    <w:rsid w:val="00446DA2"/>
    <w:rsid w:val="0044714E"/>
    <w:rsid w:val="00447475"/>
    <w:rsid w:val="00450114"/>
    <w:rsid w:val="00452AF4"/>
    <w:rsid w:val="00453C2F"/>
    <w:rsid w:val="00453CDC"/>
    <w:rsid w:val="0045703E"/>
    <w:rsid w:val="00457CCC"/>
    <w:rsid w:val="0046018E"/>
    <w:rsid w:val="00460CF1"/>
    <w:rsid w:val="00461065"/>
    <w:rsid w:val="00461DC6"/>
    <w:rsid w:val="00461EE1"/>
    <w:rsid w:val="00462143"/>
    <w:rsid w:val="0046227B"/>
    <w:rsid w:val="00462AC9"/>
    <w:rsid w:val="00462C32"/>
    <w:rsid w:val="00462CD5"/>
    <w:rsid w:val="0046303B"/>
    <w:rsid w:val="00464447"/>
    <w:rsid w:val="00466AF3"/>
    <w:rsid w:val="0046731E"/>
    <w:rsid w:val="00467613"/>
    <w:rsid w:val="00467C29"/>
    <w:rsid w:val="00470420"/>
    <w:rsid w:val="00470A4A"/>
    <w:rsid w:val="00471346"/>
    <w:rsid w:val="00471EA1"/>
    <w:rsid w:val="00472F5D"/>
    <w:rsid w:val="0047425C"/>
    <w:rsid w:val="0047527E"/>
    <w:rsid w:val="0047693E"/>
    <w:rsid w:val="004801C3"/>
    <w:rsid w:val="004808FA"/>
    <w:rsid w:val="00480D02"/>
    <w:rsid w:val="004811A2"/>
    <w:rsid w:val="0048216D"/>
    <w:rsid w:val="00482539"/>
    <w:rsid w:val="00482DEE"/>
    <w:rsid w:val="004832A8"/>
    <w:rsid w:val="00484815"/>
    <w:rsid w:val="00484839"/>
    <w:rsid w:val="004856B5"/>
    <w:rsid w:val="00486166"/>
    <w:rsid w:val="00487149"/>
    <w:rsid w:val="00487199"/>
    <w:rsid w:val="00487405"/>
    <w:rsid w:val="00490679"/>
    <w:rsid w:val="00491283"/>
    <w:rsid w:val="00492FF2"/>
    <w:rsid w:val="004931C1"/>
    <w:rsid w:val="00495013"/>
    <w:rsid w:val="0049538A"/>
    <w:rsid w:val="004957D1"/>
    <w:rsid w:val="00495B57"/>
    <w:rsid w:val="00497076"/>
    <w:rsid w:val="00497B7E"/>
    <w:rsid w:val="00497D6C"/>
    <w:rsid w:val="00497FCB"/>
    <w:rsid w:val="004A114A"/>
    <w:rsid w:val="004A1B70"/>
    <w:rsid w:val="004A26A2"/>
    <w:rsid w:val="004A2933"/>
    <w:rsid w:val="004A29D8"/>
    <w:rsid w:val="004A3306"/>
    <w:rsid w:val="004A39E0"/>
    <w:rsid w:val="004A4064"/>
    <w:rsid w:val="004A4AE0"/>
    <w:rsid w:val="004A4DED"/>
    <w:rsid w:val="004A7C4E"/>
    <w:rsid w:val="004B1771"/>
    <w:rsid w:val="004B253E"/>
    <w:rsid w:val="004B2B0F"/>
    <w:rsid w:val="004B303F"/>
    <w:rsid w:val="004B46B0"/>
    <w:rsid w:val="004B61E0"/>
    <w:rsid w:val="004B69F2"/>
    <w:rsid w:val="004C03F5"/>
    <w:rsid w:val="004C1025"/>
    <w:rsid w:val="004C1630"/>
    <w:rsid w:val="004C1764"/>
    <w:rsid w:val="004C1E6E"/>
    <w:rsid w:val="004C4342"/>
    <w:rsid w:val="004C5212"/>
    <w:rsid w:val="004C5AA3"/>
    <w:rsid w:val="004C5B43"/>
    <w:rsid w:val="004C6B19"/>
    <w:rsid w:val="004C6CC6"/>
    <w:rsid w:val="004C73E6"/>
    <w:rsid w:val="004D11F6"/>
    <w:rsid w:val="004D1914"/>
    <w:rsid w:val="004D1E56"/>
    <w:rsid w:val="004D3494"/>
    <w:rsid w:val="004D6293"/>
    <w:rsid w:val="004D6A36"/>
    <w:rsid w:val="004D72A8"/>
    <w:rsid w:val="004D7456"/>
    <w:rsid w:val="004D770E"/>
    <w:rsid w:val="004D7E65"/>
    <w:rsid w:val="004E0E72"/>
    <w:rsid w:val="004E1254"/>
    <w:rsid w:val="004E1F71"/>
    <w:rsid w:val="004E2163"/>
    <w:rsid w:val="004E2835"/>
    <w:rsid w:val="004E30D6"/>
    <w:rsid w:val="004E36BE"/>
    <w:rsid w:val="004E3FFD"/>
    <w:rsid w:val="004E7BC3"/>
    <w:rsid w:val="004F0547"/>
    <w:rsid w:val="004F16D6"/>
    <w:rsid w:val="004F1E83"/>
    <w:rsid w:val="004F20F4"/>
    <w:rsid w:val="004F36D0"/>
    <w:rsid w:val="004F49F8"/>
    <w:rsid w:val="004F4C36"/>
    <w:rsid w:val="004F59D9"/>
    <w:rsid w:val="004F642F"/>
    <w:rsid w:val="004F7274"/>
    <w:rsid w:val="005005DD"/>
    <w:rsid w:val="0050116C"/>
    <w:rsid w:val="00503827"/>
    <w:rsid w:val="0050442C"/>
    <w:rsid w:val="005045CC"/>
    <w:rsid w:val="00506029"/>
    <w:rsid w:val="00506995"/>
    <w:rsid w:val="005069F6"/>
    <w:rsid w:val="00507E53"/>
    <w:rsid w:val="0051063C"/>
    <w:rsid w:val="0051069D"/>
    <w:rsid w:val="0051127A"/>
    <w:rsid w:val="00511C7F"/>
    <w:rsid w:val="0051216F"/>
    <w:rsid w:val="005123CB"/>
    <w:rsid w:val="00512CC3"/>
    <w:rsid w:val="005145FC"/>
    <w:rsid w:val="0051616B"/>
    <w:rsid w:val="00517037"/>
    <w:rsid w:val="0051729F"/>
    <w:rsid w:val="00517432"/>
    <w:rsid w:val="005179EF"/>
    <w:rsid w:val="005202F4"/>
    <w:rsid w:val="00522300"/>
    <w:rsid w:val="005245F9"/>
    <w:rsid w:val="00525376"/>
    <w:rsid w:val="005253E9"/>
    <w:rsid w:val="00530F33"/>
    <w:rsid w:val="00532D8F"/>
    <w:rsid w:val="005334D3"/>
    <w:rsid w:val="00534C8A"/>
    <w:rsid w:val="0053618C"/>
    <w:rsid w:val="00537830"/>
    <w:rsid w:val="00537AD9"/>
    <w:rsid w:val="00537CBD"/>
    <w:rsid w:val="00540775"/>
    <w:rsid w:val="0054240A"/>
    <w:rsid w:val="00543A53"/>
    <w:rsid w:val="005452E1"/>
    <w:rsid w:val="00546579"/>
    <w:rsid w:val="00546D35"/>
    <w:rsid w:val="0055010F"/>
    <w:rsid w:val="00550215"/>
    <w:rsid w:val="00553B0B"/>
    <w:rsid w:val="00554178"/>
    <w:rsid w:val="005542E4"/>
    <w:rsid w:val="005543A9"/>
    <w:rsid w:val="005602E1"/>
    <w:rsid w:val="00561FC4"/>
    <w:rsid w:val="00562AAB"/>
    <w:rsid w:val="00562F4C"/>
    <w:rsid w:val="005642F3"/>
    <w:rsid w:val="00565C47"/>
    <w:rsid w:val="00567A28"/>
    <w:rsid w:val="00567D26"/>
    <w:rsid w:val="005706AB"/>
    <w:rsid w:val="00570F30"/>
    <w:rsid w:val="0057144D"/>
    <w:rsid w:val="00571C3F"/>
    <w:rsid w:val="005723CC"/>
    <w:rsid w:val="0057434C"/>
    <w:rsid w:val="005748D3"/>
    <w:rsid w:val="00574C57"/>
    <w:rsid w:val="00574F67"/>
    <w:rsid w:val="005759E8"/>
    <w:rsid w:val="00576FFE"/>
    <w:rsid w:val="0057701B"/>
    <w:rsid w:val="00577252"/>
    <w:rsid w:val="00577C63"/>
    <w:rsid w:val="00580E32"/>
    <w:rsid w:val="0058105C"/>
    <w:rsid w:val="00582716"/>
    <w:rsid w:val="00584124"/>
    <w:rsid w:val="0058444E"/>
    <w:rsid w:val="00586686"/>
    <w:rsid w:val="00586CBC"/>
    <w:rsid w:val="00586D2C"/>
    <w:rsid w:val="00590B1D"/>
    <w:rsid w:val="005915F2"/>
    <w:rsid w:val="00591836"/>
    <w:rsid w:val="005918B6"/>
    <w:rsid w:val="00591BC9"/>
    <w:rsid w:val="00591D9F"/>
    <w:rsid w:val="00593AFA"/>
    <w:rsid w:val="00594CF4"/>
    <w:rsid w:val="005969A4"/>
    <w:rsid w:val="00596D72"/>
    <w:rsid w:val="00597645"/>
    <w:rsid w:val="0059768D"/>
    <w:rsid w:val="00597C60"/>
    <w:rsid w:val="005A1130"/>
    <w:rsid w:val="005A1330"/>
    <w:rsid w:val="005A371C"/>
    <w:rsid w:val="005A39F6"/>
    <w:rsid w:val="005A3EFD"/>
    <w:rsid w:val="005A5F82"/>
    <w:rsid w:val="005A7072"/>
    <w:rsid w:val="005A71AE"/>
    <w:rsid w:val="005A74BD"/>
    <w:rsid w:val="005A75E7"/>
    <w:rsid w:val="005B0396"/>
    <w:rsid w:val="005B09B1"/>
    <w:rsid w:val="005B3499"/>
    <w:rsid w:val="005B3D2F"/>
    <w:rsid w:val="005B43E7"/>
    <w:rsid w:val="005B474A"/>
    <w:rsid w:val="005B50A9"/>
    <w:rsid w:val="005B64D9"/>
    <w:rsid w:val="005B6708"/>
    <w:rsid w:val="005B7148"/>
    <w:rsid w:val="005C04B6"/>
    <w:rsid w:val="005C06AE"/>
    <w:rsid w:val="005C0AC0"/>
    <w:rsid w:val="005C1C05"/>
    <w:rsid w:val="005C2077"/>
    <w:rsid w:val="005C2D51"/>
    <w:rsid w:val="005C2F99"/>
    <w:rsid w:val="005C2FB1"/>
    <w:rsid w:val="005C430B"/>
    <w:rsid w:val="005C56EF"/>
    <w:rsid w:val="005D08AB"/>
    <w:rsid w:val="005D1B45"/>
    <w:rsid w:val="005D2422"/>
    <w:rsid w:val="005D2458"/>
    <w:rsid w:val="005D2FCF"/>
    <w:rsid w:val="005D3CF5"/>
    <w:rsid w:val="005D48B7"/>
    <w:rsid w:val="005D5CCB"/>
    <w:rsid w:val="005D63B5"/>
    <w:rsid w:val="005D68E9"/>
    <w:rsid w:val="005D76EE"/>
    <w:rsid w:val="005D7A96"/>
    <w:rsid w:val="005D7B3B"/>
    <w:rsid w:val="005D7C8F"/>
    <w:rsid w:val="005E045E"/>
    <w:rsid w:val="005E0E7B"/>
    <w:rsid w:val="005E2A84"/>
    <w:rsid w:val="005E3E61"/>
    <w:rsid w:val="005E54B0"/>
    <w:rsid w:val="005E5BC0"/>
    <w:rsid w:val="005E6021"/>
    <w:rsid w:val="005E636E"/>
    <w:rsid w:val="005E6BE4"/>
    <w:rsid w:val="005F173E"/>
    <w:rsid w:val="005F1D41"/>
    <w:rsid w:val="005F1EB4"/>
    <w:rsid w:val="005F216F"/>
    <w:rsid w:val="005F27EA"/>
    <w:rsid w:val="005F3254"/>
    <w:rsid w:val="005F342E"/>
    <w:rsid w:val="005F477C"/>
    <w:rsid w:val="005F4EC4"/>
    <w:rsid w:val="005F595F"/>
    <w:rsid w:val="005F59F8"/>
    <w:rsid w:val="005F6791"/>
    <w:rsid w:val="005F77DB"/>
    <w:rsid w:val="005F77F6"/>
    <w:rsid w:val="006009F1"/>
    <w:rsid w:val="006041F0"/>
    <w:rsid w:val="0060625A"/>
    <w:rsid w:val="00607944"/>
    <w:rsid w:val="00607F2A"/>
    <w:rsid w:val="006102E8"/>
    <w:rsid w:val="006114C7"/>
    <w:rsid w:val="0061173C"/>
    <w:rsid w:val="0061176C"/>
    <w:rsid w:val="00614409"/>
    <w:rsid w:val="00616882"/>
    <w:rsid w:val="006172DB"/>
    <w:rsid w:val="0061786D"/>
    <w:rsid w:val="00620B12"/>
    <w:rsid w:val="00620CA5"/>
    <w:rsid w:val="006216DA"/>
    <w:rsid w:val="00622371"/>
    <w:rsid w:val="0062240A"/>
    <w:rsid w:val="006229E3"/>
    <w:rsid w:val="0062474E"/>
    <w:rsid w:val="00624D20"/>
    <w:rsid w:val="0062648C"/>
    <w:rsid w:val="00630A55"/>
    <w:rsid w:val="00630CCC"/>
    <w:rsid w:val="00632CD4"/>
    <w:rsid w:val="00633C47"/>
    <w:rsid w:val="00633F6C"/>
    <w:rsid w:val="006369D3"/>
    <w:rsid w:val="00637504"/>
    <w:rsid w:val="00637D79"/>
    <w:rsid w:val="00641563"/>
    <w:rsid w:val="00641B9A"/>
    <w:rsid w:val="00642C90"/>
    <w:rsid w:val="006434F6"/>
    <w:rsid w:val="0064428C"/>
    <w:rsid w:val="006443EE"/>
    <w:rsid w:val="00644EA3"/>
    <w:rsid w:val="0064582C"/>
    <w:rsid w:val="00645CCE"/>
    <w:rsid w:val="00647D09"/>
    <w:rsid w:val="00650170"/>
    <w:rsid w:val="00651CD3"/>
    <w:rsid w:val="00653FC4"/>
    <w:rsid w:val="00657C6D"/>
    <w:rsid w:val="00660F27"/>
    <w:rsid w:val="00662451"/>
    <w:rsid w:val="0066501B"/>
    <w:rsid w:val="00665B00"/>
    <w:rsid w:val="006662BC"/>
    <w:rsid w:val="0066666E"/>
    <w:rsid w:val="0067148F"/>
    <w:rsid w:val="006727B0"/>
    <w:rsid w:val="00672EED"/>
    <w:rsid w:val="00672FDA"/>
    <w:rsid w:val="0067300C"/>
    <w:rsid w:val="00673710"/>
    <w:rsid w:val="00674259"/>
    <w:rsid w:val="006749A9"/>
    <w:rsid w:val="006754F9"/>
    <w:rsid w:val="006771A6"/>
    <w:rsid w:val="00680A17"/>
    <w:rsid w:val="00680A65"/>
    <w:rsid w:val="00681DA3"/>
    <w:rsid w:val="0068207B"/>
    <w:rsid w:val="00683851"/>
    <w:rsid w:val="006850C5"/>
    <w:rsid w:val="00686647"/>
    <w:rsid w:val="006868F6"/>
    <w:rsid w:val="00687690"/>
    <w:rsid w:val="00691536"/>
    <w:rsid w:val="006921F7"/>
    <w:rsid w:val="0069324C"/>
    <w:rsid w:val="00695006"/>
    <w:rsid w:val="006960BE"/>
    <w:rsid w:val="006971EB"/>
    <w:rsid w:val="00697499"/>
    <w:rsid w:val="006979D4"/>
    <w:rsid w:val="00697D7F"/>
    <w:rsid w:val="006A04A6"/>
    <w:rsid w:val="006A38EC"/>
    <w:rsid w:val="006A395C"/>
    <w:rsid w:val="006A3A55"/>
    <w:rsid w:val="006A3CCE"/>
    <w:rsid w:val="006A4995"/>
    <w:rsid w:val="006A4C44"/>
    <w:rsid w:val="006A4FC2"/>
    <w:rsid w:val="006A57E8"/>
    <w:rsid w:val="006A6CDD"/>
    <w:rsid w:val="006B00FD"/>
    <w:rsid w:val="006B0B3D"/>
    <w:rsid w:val="006B173E"/>
    <w:rsid w:val="006B1773"/>
    <w:rsid w:val="006B1E99"/>
    <w:rsid w:val="006B3256"/>
    <w:rsid w:val="006B3D22"/>
    <w:rsid w:val="006B51CE"/>
    <w:rsid w:val="006B5A5D"/>
    <w:rsid w:val="006B5C48"/>
    <w:rsid w:val="006B61B3"/>
    <w:rsid w:val="006C02DB"/>
    <w:rsid w:val="006C0C86"/>
    <w:rsid w:val="006C2D21"/>
    <w:rsid w:val="006C2D73"/>
    <w:rsid w:val="006C4765"/>
    <w:rsid w:val="006C54A4"/>
    <w:rsid w:val="006C5BF0"/>
    <w:rsid w:val="006C681B"/>
    <w:rsid w:val="006C702A"/>
    <w:rsid w:val="006C71AD"/>
    <w:rsid w:val="006C7CD5"/>
    <w:rsid w:val="006D125A"/>
    <w:rsid w:val="006D1AD2"/>
    <w:rsid w:val="006D3C88"/>
    <w:rsid w:val="006D42D0"/>
    <w:rsid w:val="006D4697"/>
    <w:rsid w:val="006D4E02"/>
    <w:rsid w:val="006D51AE"/>
    <w:rsid w:val="006D538A"/>
    <w:rsid w:val="006D58EE"/>
    <w:rsid w:val="006D6687"/>
    <w:rsid w:val="006E0448"/>
    <w:rsid w:val="006E0D00"/>
    <w:rsid w:val="006E1272"/>
    <w:rsid w:val="006E1872"/>
    <w:rsid w:val="006E1B89"/>
    <w:rsid w:val="006E2D7C"/>
    <w:rsid w:val="006E3B37"/>
    <w:rsid w:val="006E5F70"/>
    <w:rsid w:val="006E605B"/>
    <w:rsid w:val="006F100A"/>
    <w:rsid w:val="006F1127"/>
    <w:rsid w:val="006F1E88"/>
    <w:rsid w:val="006F2291"/>
    <w:rsid w:val="006F26B5"/>
    <w:rsid w:val="006F419C"/>
    <w:rsid w:val="006F4AF6"/>
    <w:rsid w:val="006F59EA"/>
    <w:rsid w:val="006F621F"/>
    <w:rsid w:val="007007A7"/>
    <w:rsid w:val="0070234D"/>
    <w:rsid w:val="007028D7"/>
    <w:rsid w:val="007035D6"/>
    <w:rsid w:val="00704BC5"/>
    <w:rsid w:val="00705113"/>
    <w:rsid w:val="007054C9"/>
    <w:rsid w:val="00705963"/>
    <w:rsid w:val="00705BEB"/>
    <w:rsid w:val="00705C7E"/>
    <w:rsid w:val="00706961"/>
    <w:rsid w:val="00707054"/>
    <w:rsid w:val="007103E2"/>
    <w:rsid w:val="0071156E"/>
    <w:rsid w:val="00713E1A"/>
    <w:rsid w:val="00715556"/>
    <w:rsid w:val="00715E9B"/>
    <w:rsid w:val="00716985"/>
    <w:rsid w:val="00716DE0"/>
    <w:rsid w:val="00716EC0"/>
    <w:rsid w:val="00720137"/>
    <w:rsid w:val="007213A9"/>
    <w:rsid w:val="007236AA"/>
    <w:rsid w:val="00724E37"/>
    <w:rsid w:val="007261A3"/>
    <w:rsid w:val="00726A1B"/>
    <w:rsid w:val="00726C4D"/>
    <w:rsid w:val="00726C98"/>
    <w:rsid w:val="0073126D"/>
    <w:rsid w:val="007313FA"/>
    <w:rsid w:val="007315DE"/>
    <w:rsid w:val="00734AAA"/>
    <w:rsid w:val="007360AE"/>
    <w:rsid w:val="00736A89"/>
    <w:rsid w:val="0073747B"/>
    <w:rsid w:val="00740459"/>
    <w:rsid w:val="00741F7C"/>
    <w:rsid w:val="007434BD"/>
    <w:rsid w:val="00745542"/>
    <w:rsid w:val="00745F2A"/>
    <w:rsid w:val="00746748"/>
    <w:rsid w:val="00746976"/>
    <w:rsid w:val="007475E3"/>
    <w:rsid w:val="00750609"/>
    <w:rsid w:val="00750DD9"/>
    <w:rsid w:val="007514C0"/>
    <w:rsid w:val="0075210C"/>
    <w:rsid w:val="00753C3B"/>
    <w:rsid w:val="00754B16"/>
    <w:rsid w:val="00755924"/>
    <w:rsid w:val="007575EB"/>
    <w:rsid w:val="00757C5C"/>
    <w:rsid w:val="00760902"/>
    <w:rsid w:val="00760C7B"/>
    <w:rsid w:val="00760C8C"/>
    <w:rsid w:val="00761C95"/>
    <w:rsid w:val="0076205E"/>
    <w:rsid w:val="00765732"/>
    <w:rsid w:val="00766166"/>
    <w:rsid w:val="007671F4"/>
    <w:rsid w:val="00767F51"/>
    <w:rsid w:val="00771557"/>
    <w:rsid w:val="007737D4"/>
    <w:rsid w:val="00773A84"/>
    <w:rsid w:val="00774DA4"/>
    <w:rsid w:val="00775C7F"/>
    <w:rsid w:val="007768A6"/>
    <w:rsid w:val="00776C2F"/>
    <w:rsid w:val="00777421"/>
    <w:rsid w:val="00777953"/>
    <w:rsid w:val="007812CC"/>
    <w:rsid w:val="007828F4"/>
    <w:rsid w:val="00783067"/>
    <w:rsid w:val="00783A1C"/>
    <w:rsid w:val="00783BC4"/>
    <w:rsid w:val="0078518B"/>
    <w:rsid w:val="00785E83"/>
    <w:rsid w:val="00787685"/>
    <w:rsid w:val="00787884"/>
    <w:rsid w:val="007903FC"/>
    <w:rsid w:val="00791A4C"/>
    <w:rsid w:val="007925B2"/>
    <w:rsid w:val="00792B86"/>
    <w:rsid w:val="007937ED"/>
    <w:rsid w:val="00794FA1"/>
    <w:rsid w:val="007958F0"/>
    <w:rsid w:val="007962BC"/>
    <w:rsid w:val="007A1480"/>
    <w:rsid w:val="007A1F08"/>
    <w:rsid w:val="007A2EF4"/>
    <w:rsid w:val="007A310A"/>
    <w:rsid w:val="007A3B2A"/>
    <w:rsid w:val="007A4EAC"/>
    <w:rsid w:val="007A60D5"/>
    <w:rsid w:val="007A6890"/>
    <w:rsid w:val="007A6AA3"/>
    <w:rsid w:val="007A6AAB"/>
    <w:rsid w:val="007B109D"/>
    <w:rsid w:val="007B1158"/>
    <w:rsid w:val="007B15F2"/>
    <w:rsid w:val="007B1BE5"/>
    <w:rsid w:val="007B3730"/>
    <w:rsid w:val="007B4AB4"/>
    <w:rsid w:val="007B5153"/>
    <w:rsid w:val="007B57DE"/>
    <w:rsid w:val="007B6EC9"/>
    <w:rsid w:val="007C0D1E"/>
    <w:rsid w:val="007C12AE"/>
    <w:rsid w:val="007C13FC"/>
    <w:rsid w:val="007C2DFE"/>
    <w:rsid w:val="007C32C3"/>
    <w:rsid w:val="007C42A7"/>
    <w:rsid w:val="007C5827"/>
    <w:rsid w:val="007C6136"/>
    <w:rsid w:val="007C6997"/>
    <w:rsid w:val="007C6AE7"/>
    <w:rsid w:val="007C7CA7"/>
    <w:rsid w:val="007D183A"/>
    <w:rsid w:val="007D1FB1"/>
    <w:rsid w:val="007D3EAE"/>
    <w:rsid w:val="007D6658"/>
    <w:rsid w:val="007E0F82"/>
    <w:rsid w:val="007E1390"/>
    <w:rsid w:val="007E1A95"/>
    <w:rsid w:val="007E2676"/>
    <w:rsid w:val="007E2A5A"/>
    <w:rsid w:val="007E3156"/>
    <w:rsid w:val="007E385D"/>
    <w:rsid w:val="007E386B"/>
    <w:rsid w:val="007E4688"/>
    <w:rsid w:val="007E48AA"/>
    <w:rsid w:val="007E5892"/>
    <w:rsid w:val="007E6982"/>
    <w:rsid w:val="007E6D8D"/>
    <w:rsid w:val="007F0D1A"/>
    <w:rsid w:val="007F12F8"/>
    <w:rsid w:val="007F30E1"/>
    <w:rsid w:val="007F4B1D"/>
    <w:rsid w:val="007F4DFF"/>
    <w:rsid w:val="007F4EA7"/>
    <w:rsid w:val="007F517B"/>
    <w:rsid w:val="007F6890"/>
    <w:rsid w:val="0080001A"/>
    <w:rsid w:val="0080028C"/>
    <w:rsid w:val="00800CA4"/>
    <w:rsid w:val="00800FF6"/>
    <w:rsid w:val="008019F2"/>
    <w:rsid w:val="0080630F"/>
    <w:rsid w:val="0080726D"/>
    <w:rsid w:val="008073C2"/>
    <w:rsid w:val="00810187"/>
    <w:rsid w:val="00811280"/>
    <w:rsid w:val="008119BD"/>
    <w:rsid w:val="00813E27"/>
    <w:rsid w:val="00814656"/>
    <w:rsid w:val="00815031"/>
    <w:rsid w:val="00816282"/>
    <w:rsid w:val="00816B68"/>
    <w:rsid w:val="008176F6"/>
    <w:rsid w:val="00817EF6"/>
    <w:rsid w:val="00820600"/>
    <w:rsid w:val="008221D9"/>
    <w:rsid w:val="00823E9C"/>
    <w:rsid w:val="00824D7D"/>
    <w:rsid w:val="00824DD2"/>
    <w:rsid w:val="00825CAC"/>
    <w:rsid w:val="0082738C"/>
    <w:rsid w:val="0083083F"/>
    <w:rsid w:val="00830949"/>
    <w:rsid w:val="00832326"/>
    <w:rsid w:val="008336DE"/>
    <w:rsid w:val="0083583A"/>
    <w:rsid w:val="00836F52"/>
    <w:rsid w:val="008405B8"/>
    <w:rsid w:val="0084094A"/>
    <w:rsid w:val="00842FE2"/>
    <w:rsid w:val="0084329B"/>
    <w:rsid w:val="008466AC"/>
    <w:rsid w:val="008468DD"/>
    <w:rsid w:val="0084750F"/>
    <w:rsid w:val="008479B3"/>
    <w:rsid w:val="00847DA0"/>
    <w:rsid w:val="00847F90"/>
    <w:rsid w:val="00851B71"/>
    <w:rsid w:val="008521A6"/>
    <w:rsid w:val="008524B5"/>
    <w:rsid w:val="008527FF"/>
    <w:rsid w:val="00852AAA"/>
    <w:rsid w:val="00852C9F"/>
    <w:rsid w:val="00852EBB"/>
    <w:rsid w:val="0085427F"/>
    <w:rsid w:val="00854CA1"/>
    <w:rsid w:val="00855084"/>
    <w:rsid w:val="00855258"/>
    <w:rsid w:val="00857F77"/>
    <w:rsid w:val="008609D3"/>
    <w:rsid w:val="00861811"/>
    <w:rsid w:val="00861F60"/>
    <w:rsid w:val="008620EA"/>
    <w:rsid w:val="008647FA"/>
    <w:rsid w:val="0086499D"/>
    <w:rsid w:val="00865B75"/>
    <w:rsid w:val="0086711F"/>
    <w:rsid w:val="008672E8"/>
    <w:rsid w:val="00867CAA"/>
    <w:rsid w:val="00870D7A"/>
    <w:rsid w:val="00871BA8"/>
    <w:rsid w:val="00871EAA"/>
    <w:rsid w:val="00871F90"/>
    <w:rsid w:val="00872E30"/>
    <w:rsid w:val="008732AF"/>
    <w:rsid w:val="0087424E"/>
    <w:rsid w:val="0087543B"/>
    <w:rsid w:val="00876AC5"/>
    <w:rsid w:val="00876FE3"/>
    <w:rsid w:val="00877458"/>
    <w:rsid w:val="00877B19"/>
    <w:rsid w:val="00880939"/>
    <w:rsid w:val="00882E28"/>
    <w:rsid w:val="00883431"/>
    <w:rsid w:val="00884502"/>
    <w:rsid w:val="0088464B"/>
    <w:rsid w:val="00885669"/>
    <w:rsid w:val="00885FC7"/>
    <w:rsid w:val="0089051A"/>
    <w:rsid w:val="00891694"/>
    <w:rsid w:val="00893C95"/>
    <w:rsid w:val="00895952"/>
    <w:rsid w:val="008A2380"/>
    <w:rsid w:val="008A39A7"/>
    <w:rsid w:val="008A427D"/>
    <w:rsid w:val="008A4BE2"/>
    <w:rsid w:val="008A54BC"/>
    <w:rsid w:val="008A7972"/>
    <w:rsid w:val="008A7CB8"/>
    <w:rsid w:val="008B01EC"/>
    <w:rsid w:val="008B175C"/>
    <w:rsid w:val="008B3572"/>
    <w:rsid w:val="008B44E3"/>
    <w:rsid w:val="008B489E"/>
    <w:rsid w:val="008B4A53"/>
    <w:rsid w:val="008B58A5"/>
    <w:rsid w:val="008B7276"/>
    <w:rsid w:val="008C0030"/>
    <w:rsid w:val="008C03C8"/>
    <w:rsid w:val="008C03F6"/>
    <w:rsid w:val="008C1D07"/>
    <w:rsid w:val="008C1E41"/>
    <w:rsid w:val="008C2F37"/>
    <w:rsid w:val="008C537D"/>
    <w:rsid w:val="008D25B0"/>
    <w:rsid w:val="008D28F2"/>
    <w:rsid w:val="008D354E"/>
    <w:rsid w:val="008D38AA"/>
    <w:rsid w:val="008D4C37"/>
    <w:rsid w:val="008D4C80"/>
    <w:rsid w:val="008D4CCD"/>
    <w:rsid w:val="008D4EF5"/>
    <w:rsid w:val="008D51C7"/>
    <w:rsid w:val="008D5207"/>
    <w:rsid w:val="008E129C"/>
    <w:rsid w:val="008E1767"/>
    <w:rsid w:val="008E18B5"/>
    <w:rsid w:val="008E2D19"/>
    <w:rsid w:val="008E4F5C"/>
    <w:rsid w:val="008E5411"/>
    <w:rsid w:val="008E6358"/>
    <w:rsid w:val="008E63ED"/>
    <w:rsid w:val="008F0482"/>
    <w:rsid w:val="008F12CD"/>
    <w:rsid w:val="008F195F"/>
    <w:rsid w:val="008F21B4"/>
    <w:rsid w:val="008F241C"/>
    <w:rsid w:val="008F407B"/>
    <w:rsid w:val="008F5546"/>
    <w:rsid w:val="0090036C"/>
    <w:rsid w:val="009010CA"/>
    <w:rsid w:val="0090142D"/>
    <w:rsid w:val="00901D11"/>
    <w:rsid w:val="00902E71"/>
    <w:rsid w:val="009040B9"/>
    <w:rsid w:val="0090472E"/>
    <w:rsid w:val="00904C71"/>
    <w:rsid w:val="00910644"/>
    <w:rsid w:val="0091160F"/>
    <w:rsid w:val="00911AD8"/>
    <w:rsid w:val="00912920"/>
    <w:rsid w:val="00912DFD"/>
    <w:rsid w:val="00913EE3"/>
    <w:rsid w:val="00914802"/>
    <w:rsid w:val="00915D41"/>
    <w:rsid w:val="00915D66"/>
    <w:rsid w:val="00915EC3"/>
    <w:rsid w:val="009166B7"/>
    <w:rsid w:val="00916728"/>
    <w:rsid w:val="009172B3"/>
    <w:rsid w:val="009177CD"/>
    <w:rsid w:val="009178FB"/>
    <w:rsid w:val="00920DBA"/>
    <w:rsid w:val="00921B62"/>
    <w:rsid w:val="0092324B"/>
    <w:rsid w:val="009241E2"/>
    <w:rsid w:val="00926D44"/>
    <w:rsid w:val="009278BA"/>
    <w:rsid w:val="00930EEE"/>
    <w:rsid w:val="00931D78"/>
    <w:rsid w:val="00931E21"/>
    <w:rsid w:val="00936F9B"/>
    <w:rsid w:val="009373E4"/>
    <w:rsid w:val="00940588"/>
    <w:rsid w:val="00940DF8"/>
    <w:rsid w:val="0094130F"/>
    <w:rsid w:val="00943FD0"/>
    <w:rsid w:val="0094520D"/>
    <w:rsid w:val="009463CF"/>
    <w:rsid w:val="009467E5"/>
    <w:rsid w:val="00947A8E"/>
    <w:rsid w:val="00950833"/>
    <w:rsid w:val="00950AA4"/>
    <w:rsid w:val="00953910"/>
    <w:rsid w:val="00953981"/>
    <w:rsid w:val="0095400F"/>
    <w:rsid w:val="00954101"/>
    <w:rsid w:val="00954B11"/>
    <w:rsid w:val="00956354"/>
    <w:rsid w:val="009569FB"/>
    <w:rsid w:val="00960579"/>
    <w:rsid w:val="009638BE"/>
    <w:rsid w:val="00963FD4"/>
    <w:rsid w:val="00964EA6"/>
    <w:rsid w:val="0096551C"/>
    <w:rsid w:val="0096583E"/>
    <w:rsid w:val="009713A6"/>
    <w:rsid w:val="0097185E"/>
    <w:rsid w:val="00971C3C"/>
    <w:rsid w:val="00972C82"/>
    <w:rsid w:val="00973635"/>
    <w:rsid w:val="009757C8"/>
    <w:rsid w:val="009767E7"/>
    <w:rsid w:val="00976B4C"/>
    <w:rsid w:val="00977DA9"/>
    <w:rsid w:val="00980348"/>
    <w:rsid w:val="00982FE8"/>
    <w:rsid w:val="009831C0"/>
    <w:rsid w:val="009843E2"/>
    <w:rsid w:val="009879DB"/>
    <w:rsid w:val="00991391"/>
    <w:rsid w:val="0099263A"/>
    <w:rsid w:val="00994083"/>
    <w:rsid w:val="009943F4"/>
    <w:rsid w:val="00994E08"/>
    <w:rsid w:val="00995780"/>
    <w:rsid w:val="0099736A"/>
    <w:rsid w:val="00997FF2"/>
    <w:rsid w:val="009A25C7"/>
    <w:rsid w:val="009A2C67"/>
    <w:rsid w:val="009A3AEA"/>
    <w:rsid w:val="009A4639"/>
    <w:rsid w:val="009A6AAE"/>
    <w:rsid w:val="009A773C"/>
    <w:rsid w:val="009B0417"/>
    <w:rsid w:val="009B059F"/>
    <w:rsid w:val="009B0F7F"/>
    <w:rsid w:val="009B1EDB"/>
    <w:rsid w:val="009B1FF8"/>
    <w:rsid w:val="009B2E90"/>
    <w:rsid w:val="009B3423"/>
    <w:rsid w:val="009B4EB8"/>
    <w:rsid w:val="009B54A3"/>
    <w:rsid w:val="009B55C9"/>
    <w:rsid w:val="009B59F8"/>
    <w:rsid w:val="009B60AD"/>
    <w:rsid w:val="009B6B4E"/>
    <w:rsid w:val="009C3D0D"/>
    <w:rsid w:val="009C433E"/>
    <w:rsid w:val="009C5879"/>
    <w:rsid w:val="009D1708"/>
    <w:rsid w:val="009D2154"/>
    <w:rsid w:val="009D4841"/>
    <w:rsid w:val="009D572C"/>
    <w:rsid w:val="009D6A67"/>
    <w:rsid w:val="009D74C8"/>
    <w:rsid w:val="009E04F0"/>
    <w:rsid w:val="009E1030"/>
    <w:rsid w:val="009E2FE3"/>
    <w:rsid w:val="009E33A3"/>
    <w:rsid w:val="009E4E5C"/>
    <w:rsid w:val="009E57B2"/>
    <w:rsid w:val="009E57DE"/>
    <w:rsid w:val="009E5A17"/>
    <w:rsid w:val="009F5366"/>
    <w:rsid w:val="009F6238"/>
    <w:rsid w:val="009F640E"/>
    <w:rsid w:val="009F65F7"/>
    <w:rsid w:val="009F7BB6"/>
    <w:rsid w:val="009F7EE1"/>
    <w:rsid w:val="00A004DD"/>
    <w:rsid w:val="00A005EE"/>
    <w:rsid w:val="00A023F8"/>
    <w:rsid w:val="00A02581"/>
    <w:rsid w:val="00A028D6"/>
    <w:rsid w:val="00A030D7"/>
    <w:rsid w:val="00A0371F"/>
    <w:rsid w:val="00A03835"/>
    <w:rsid w:val="00A0524A"/>
    <w:rsid w:val="00A0680F"/>
    <w:rsid w:val="00A07409"/>
    <w:rsid w:val="00A07442"/>
    <w:rsid w:val="00A10BC9"/>
    <w:rsid w:val="00A11CD7"/>
    <w:rsid w:val="00A122AF"/>
    <w:rsid w:val="00A12C78"/>
    <w:rsid w:val="00A154CF"/>
    <w:rsid w:val="00A212B0"/>
    <w:rsid w:val="00A2155D"/>
    <w:rsid w:val="00A21BA5"/>
    <w:rsid w:val="00A21E3A"/>
    <w:rsid w:val="00A21E49"/>
    <w:rsid w:val="00A22624"/>
    <w:rsid w:val="00A22C64"/>
    <w:rsid w:val="00A23078"/>
    <w:rsid w:val="00A262CE"/>
    <w:rsid w:val="00A265C5"/>
    <w:rsid w:val="00A30463"/>
    <w:rsid w:val="00A3254E"/>
    <w:rsid w:val="00A332A9"/>
    <w:rsid w:val="00A349E5"/>
    <w:rsid w:val="00A34A75"/>
    <w:rsid w:val="00A3516C"/>
    <w:rsid w:val="00A35D60"/>
    <w:rsid w:val="00A36295"/>
    <w:rsid w:val="00A37304"/>
    <w:rsid w:val="00A37538"/>
    <w:rsid w:val="00A37A98"/>
    <w:rsid w:val="00A404EB"/>
    <w:rsid w:val="00A42645"/>
    <w:rsid w:val="00A43102"/>
    <w:rsid w:val="00A4372E"/>
    <w:rsid w:val="00A438FA"/>
    <w:rsid w:val="00A456FD"/>
    <w:rsid w:val="00A517EA"/>
    <w:rsid w:val="00A51872"/>
    <w:rsid w:val="00A525AC"/>
    <w:rsid w:val="00A5374C"/>
    <w:rsid w:val="00A53F7D"/>
    <w:rsid w:val="00A54004"/>
    <w:rsid w:val="00A55AD9"/>
    <w:rsid w:val="00A573D9"/>
    <w:rsid w:val="00A57D64"/>
    <w:rsid w:val="00A60FA1"/>
    <w:rsid w:val="00A61DCE"/>
    <w:rsid w:val="00A62139"/>
    <w:rsid w:val="00A6225D"/>
    <w:rsid w:val="00A62633"/>
    <w:rsid w:val="00A64137"/>
    <w:rsid w:val="00A66385"/>
    <w:rsid w:val="00A671E1"/>
    <w:rsid w:val="00A67349"/>
    <w:rsid w:val="00A674D6"/>
    <w:rsid w:val="00A70193"/>
    <w:rsid w:val="00A72772"/>
    <w:rsid w:val="00A72BC2"/>
    <w:rsid w:val="00A73544"/>
    <w:rsid w:val="00A73A09"/>
    <w:rsid w:val="00A7424A"/>
    <w:rsid w:val="00A7554B"/>
    <w:rsid w:val="00A75FF6"/>
    <w:rsid w:val="00A77531"/>
    <w:rsid w:val="00A7791F"/>
    <w:rsid w:val="00A82647"/>
    <w:rsid w:val="00A82C0B"/>
    <w:rsid w:val="00A83670"/>
    <w:rsid w:val="00A840C2"/>
    <w:rsid w:val="00A8484A"/>
    <w:rsid w:val="00A8542E"/>
    <w:rsid w:val="00A85BE1"/>
    <w:rsid w:val="00A87878"/>
    <w:rsid w:val="00A87F89"/>
    <w:rsid w:val="00A9067C"/>
    <w:rsid w:val="00A907C8"/>
    <w:rsid w:val="00A91456"/>
    <w:rsid w:val="00A92F08"/>
    <w:rsid w:val="00A937A2"/>
    <w:rsid w:val="00A950FB"/>
    <w:rsid w:val="00A9649A"/>
    <w:rsid w:val="00A97865"/>
    <w:rsid w:val="00AA1EE8"/>
    <w:rsid w:val="00AA369F"/>
    <w:rsid w:val="00AA3B09"/>
    <w:rsid w:val="00AA5E09"/>
    <w:rsid w:val="00AA6AE4"/>
    <w:rsid w:val="00AA6EFD"/>
    <w:rsid w:val="00AB045F"/>
    <w:rsid w:val="00AB1FC1"/>
    <w:rsid w:val="00AB2515"/>
    <w:rsid w:val="00AB310B"/>
    <w:rsid w:val="00AB337D"/>
    <w:rsid w:val="00AB69DD"/>
    <w:rsid w:val="00AC0502"/>
    <w:rsid w:val="00AC0860"/>
    <w:rsid w:val="00AC121B"/>
    <w:rsid w:val="00AC22CA"/>
    <w:rsid w:val="00AC2CB6"/>
    <w:rsid w:val="00AC370A"/>
    <w:rsid w:val="00AC4076"/>
    <w:rsid w:val="00AC4D14"/>
    <w:rsid w:val="00AC64BC"/>
    <w:rsid w:val="00AC7E29"/>
    <w:rsid w:val="00AD01D0"/>
    <w:rsid w:val="00AD192A"/>
    <w:rsid w:val="00AD1BC3"/>
    <w:rsid w:val="00AD2751"/>
    <w:rsid w:val="00AD3163"/>
    <w:rsid w:val="00AD4385"/>
    <w:rsid w:val="00AD5A73"/>
    <w:rsid w:val="00AE1200"/>
    <w:rsid w:val="00AE2EC6"/>
    <w:rsid w:val="00AE3E92"/>
    <w:rsid w:val="00AE4F49"/>
    <w:rsid w:val="00AE5451"/>
    <w:rsid w:val="00AE56C8"/>
    <w:rsid w:val="00AE5FF6"/>
    <w:rsid w:val="00AE6BF8"/>
    <w:rsid w:val="00AE7D77"/>
    <w:rsid w:val="00AE7DC0"/>
    <w:rsid w:val="00AF03DC"/>
    <w:rsid w:val="00AF0995"/>
    <w:rsid w:val="00AF0B43"/>
    <w:rsid w:val="00AF0FE7"/>
    <w:rsid w:val="00AF1F89"/>
    <w:rsid w:val="00AF27E8"/>
    <w:rsid w:val="00AF3149"/>
    <w:rsid w:val="00AF48C8"/>
    <w:rsid w:val="00AF4E32"/>
    <w:rsid w:val="00AF5A7D"/>
    <w:rsid w:val="00AF61D2"/>
    <w:rsid w:val="00AF66C1"/>
    <w:rsid w:val="00AF740E"/>
    <w:rsid w:val="00AF74B0"/>
    <w:rsid w:val="00B00076"/>
    <w:rsid w:val="00B006C4"/>
    <w:rsid w:val="00B00E16"/>
    <w:rsid w:val="00B01C0A"/>
    <w:rsid w:val="00B0282B"/>
    <w:rsid w:val="00B029AF"/>
    <w:rsid w:val="00B02A9D"/>
    <w:rsid w:val="00B02CD1"/>
    <w:rsid w:val="00B0323B"/>
    <w:rsid w:val="00B03728"/>
    <w:rsid w:val="00B046BB"/>
    <w:rsid w:val="00B058E1"/>
    <w:rsid w:val="00B065ED"/>
    <w:rsid w:val="00B12009"/>
    <w:rsid w:val="00B12D0C"/>
    <w:rsid w:val="00B148B2"/>
    <w:rsid w:val="00B15261"/>
    <w:rsid w:val="00B15CB8"/>
    <w:rsid w:val="00B1680D"/>
    <w:rsid w:val="00B17D08"/>
    <w:rsid w:val="00B21696"/>
    <w:rsid w:val="00B21DBF"/>
    <w:rsid w:val="00B2298F"/>
    <w:rsid w:val="00B231CE"/>
    <w:rsid w:val="00B24240"/>
    <w:rsid w:val="00B24DC7"/>
    <w:rsid w:val="00B2548A"/>
    <w:rsid w:val="00B30C64"/>
    <w:rsid w:val="00B312C9"/>
    <w:rsid w:val="00B31B4F"/>
    <w:rsid w:val="00B32DB2"/>
    <w:rsid w:val="00B34BAB"/>
    <w:rsid w:val="00B35826"/>
    <w:rsid w:val="00B36144"/>
    <w:rsid w:val="00B3641E"/>
    <w:rsid w:val="00B36FB8"/>
    <w:rsid w:val="00B41332"/>
    <w:rsid w:val="00B4156B"/>
    <w:rsid w:val="00B416B8"/>
    <w:rsid w:val="00B41F95"/>
    <w:rsid w:val="00B429C7"/>
    <w:rsid w:val="00B44802"/>
    <w:rsid w:val="00B45291"/>
    <w:rsid w:val="00B45ECF"/>
    <w:rsid w:val="00B461BB"/>
    <w:rsid w:val="00B4696A"/>
    <w:rsid w:val="00B476CA"/>
    <w:rsid w:val="00B5026F"/>
    <w:rsid w:val="00B508E8"/>
    <w:rsid w:val="00B50CD4"/>
    <w:rsid w:val="00B50EE5"/>
    <w:rsid w:val="00B511DE"/>
    <w:rsid w:val="00B53751"/>
    <w:rsid w:val="00B53A7A"/>
    <w:rsid w:val="00B54334"/>
    <w:rsid w:val="00B57C02"/>
    <w:rsid w:val="00B57FE5"/>
    <w:rsid w:val="00B61295"/>
    <w:rsid w:val="00B613DD"/>
    <w:rsid w:val="00B62322"/>
    <w:rsid w:val="00B6402C"/>
    <w:rsid w:val="00B644EF"/>
    <w:rsid w:val="00B678EE"/>
    <w:rsid w:val="00B70F63"/>
    <w:rsid w:val="00B71096"/>
    <w:rsid w:val="00B71ACE"/>
    <w:rsid w:val="00B73BA3"/>
    <w:rsid w:val="00B74563"/>
    <w:rsid w:val="00B75DA3"/>
    <w:rsid w:val="00B75E1D"/>
    <w:rsid w:val="00B763FB"/>
    <w:rsid w:val="00B766FA"/>
    <w:rsid w:val="00B76824"/>
    <w:rsid w:val="00B770C7"/>
    <w:rsid w:val="00B8020D"/>
    <w:rsid w:val="00B81FC0"/>
    <w:rsid w:val="00B825B0"/>
    <w:rsid w:val="00B82BDF"/>
    <w:rsid w:val="00B83693"/>
    <w:rsid w:val="00B84371"/>
    <w:rsid w:val="00B84A99"/>
    <w:rsid w:val="00B86143"/>
    <w:rsid w:val="00B86835"/>
    <w:rsid w:val="00B91212"/>
    <w:rsid w:val="00B91686"/>
    <w:rsid w:val="00B91803"/>
    <w:rsid w:val="00B91BDC"/>
    <w:rsid w:val="00B91CB3"/>
    <w:rsid w:val="00B91FD2"/>
    <w:rsid w:val="00B942D0"/>
    <w:rsid w:val="00B94739"/>
    <w:rsid w:val="00B948EE"/>
    <w:rsid w:val="00B9539B"/>
    <w:rsid w:val="00B9690A"/>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0CC"/>
    <w:rsid w:val="00BB4EA6"/>
    <w:rsid w:val="00BB5B37"/>
    <w:rsid w:val="00BB6AE5"/>
    <w:rsid w:val="00BB6BC4"/>
    <w:rsid w:val="00BB6D57"/>
    <w:rsid w:val="00BB6F40"/>
    <w:rsid w:val="00BB7232"/>
    <w:rsid w:val="00BC0A14"/>
    <w:rsid w:val="00BC42EC"/>
    <w:rsid w:val="00BC60B5"/>
    <w:rsid w:val="00BC6135"/>
    <w:rsid w:val="00BC6305"/>
    <w:rsid w:val="00BC7F54"/>
    <w:rsid w:val="00BD0C8C"/>
    <w:rsid w:val="00BD376B"/>
    <w:rsid w:val="00BD3AF0"/>
    <w:rsid w:val="00BD462F"/>
    <w:rsid w:val="00BD48B0"/>
    <w:rsid w:val="00BD49C1"/>
    <w:rsid w:val="00BD524B"/>
    <w:rsid w:val="00BD66E3"/>
    <w:rsid w:val="00BD6BB5"/>
    <w:rsid w:val="00BE0CFE"/>
    <w:rsid w:val="00BE0E62"/>
    <w:rsid w:val="00BE53B5"/>
    <w:rsid w:val="00BE7906"/>
    <w:rsid w:val="00BF2CBF"/>
    <w:rsid w:val="00BF2E0E"/>
    <w:rsid w:val="00BF3824"/>
    <w:rsid w:val="00BF4782"/>
    <w:rsid w:val="00BF53FF"/>
    <w:rsid w:val="00BF6060"/>
    <w:rsid w:val="00BF611D"/>
    <w:rsid w:val="00BF74C1"/>
    <w:rsid w:val="00C002B0"/>
    <w:rsid w:val="00C0194A"/>
    <w:rsid w:val="00C0298B"/>
    <w:rsid w:val="00C03577"/>
    <w:rsid w:val="00C0471B"/>
    <w:rsid w:val="00C04F9A"/>
    <w:rsid w:val="00C0691E"/>
    <w:rsid w:val="00C069FA"/>
    <w:rsid w:val="00C10D9C"/>
    <w:rsid w:val="00C118A5"/>
    <w:rsid w:val="00C121C9"/>
    <w:rsid w:val="00C1249B"/>
    <w:rsid w:val="00C127DE"/>
    <w:rsid w:val="00C1310A"/>
    <w:rsid w:val="00C13517"/>
    <w:rsid w:val="00C1429E"/>
    <w:rsid w:val="00C14CA0"/>
    <w:rsid w:val="00C150F4"/>
    <w:rsid w:val="00C15ABB"/>
    <w:rsid w:val="00C16FBC"/>
    <w:rsid w:val="00C1736F"/>
    <w:rsid w:val="00C214AE"/>
    <w:rsid w:val="00C21D39"/>
    <w:rsid w:val="00C21EAD"/>
    <w:rsid w:val="00C2292E"/>
    <w:rsid w:val="00C23BCD"/>
    <w:rsid w:val="00C24E94"/>
    <w:rsid w:val="00C300AC"/>
    <w:rsid w:val="00C306F7"/>
    <w:rsid w:val="00C3098D"/>
    <w:rsid w:val="00C30C57"/>
    <w:rsid w:val="00C31142"/>
    <w:rsid w:val="00C3254B"/>
    <w:rsid w:val="00C32F7F"/>
    <w:rsid w:val="00C33B32"/>
    <w:rsid w:val="00C352BF"/>
    <w:rsid w:val="00C35A2B"/>
    <w:rsid w:val="00C35D63"/>
    <w:rsid w:val="00C35ED4"/>
    <w:rsid w:val="00C363DB"/>
    <w:rsid w:val="00C367EF"/>
    <w:rsid w:val="00C404E4"/>
    <w:rsid w:val="00C40891"/>
    <w:rsid w:val="00C415DA"/>
    <w:rsid w:val="00C43161"/>
    <w:rsid w:val="00C43E5A"/>
    <w:rsid w:val="00C4424F"/>
    <w:rsid w:val="00C46DCF"/>
    <w:rsid w:val="00C50065"/>
    <w:rsid w:val="00C50117"/>
    <w:rsid w:val="00C54520"/>
    <w:rsid w:val="00C57284"/>
    <w:rsid w:val="00C57E1E"/>
    <w:rsid w:val="00C6189B"/>
    <w:rsid w:val="00C627ED"/>
    <w:rsid w:val="00C636C1"/>
    <w:rsid w:val="00C63BAD"/>
    <w:rsid w:val="00C6455A"/>
    <w:rsid w:val="00C65396"/>
    <w:rsid w:val="00C672A0"/>
    <w:rsid w:val="00C6793C"/>
    <w:rsid w:val="00C70003"/>
    <w:rsid w:val="00C7125A"/>
    <w:rsid w:val="00C715BF"/>
    <w:rsid w:val="00C732AC"/>
    <w:rsid w:val="00C73ACD"/>
    <w:rsid w:val="00C74664"/>
    <w:rsid w:val="00C74710"/>
    <w:rsid w:val="00C769F9"/>
    <w:rsid w:val="00C76CA1"/>
    <w:rsid w:val="00C80422"/>
    <w:rsid w:val="00C820B5"/>
    <w:rsid w:val="00C82A33"/>
    <w:rsid w:val="00C83AEE"/>
    <w:rsid w:val="00C84BA3"/>
    <w:rsid w:val="00C8521D"/>
    <w:rsid w:val="00C85520"/>
    <w:rsid w:val="00C85555"/>
    <w:rsid w:val="00C86B89"/>
    <w:rsid w:val="00C8738C"/>
    <w:rsid w:val="00C8756D"/>
    <w:rsid w:val="00C90478"/>
    <w:rsid w:val="00C90A54"/>
    <w:rsid w:val="00C915E2"/>
    <w:rsid w:val="00C936D1"/>
    <w:rsid w:val="00C938A8"/>
    <w:rsid w:val="00C938E9"/>
    <w:rsid w:val="00C93D18"/>
    <w:rsid w:val="00C93ED9"/>
    <w:rsid w:val="00C94AE8"/>
    <w:rsid w:val="00C95D00"/>
    <w:rsid w:val="00CA00E5"/>
    <w:rsid w:val="00CA06A2"/>
    <w:rsid w:val="00CA0D2F"/>
    <w:rsid w:val="00CA0FBD"/>
    <w:rsid w:val="00CA182B"/>
    <w:rsid w:val="00CA1F2A"/>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E5D"/>
    <w:rsid w:val="00CB3889"/>
    <w:rsid w:val="00CB3BFC"/>
    <w:rsid w:val="00CB4FF2"/>
    <w:rsid w:val="00CB5048"/>
    <w:rsid w:val="00CB5894"/>
    <w:rsid w:val="00CB759D"/>
    <w:rsid w:val="00CC0406"/>
    <w:rsid w:val="00CC13EB"/>
    <w:rsid w:val="00CC278E"/>
    <w:rsid w:val="00CC2E22"/>
    <w:rsid w:val="00CC320F"/>
    <w:rsid w:val="00CC353E"/>
    <w:rsid w:val="00CC52A8"/>
    <w:rsid w:val="00CC547A"/>
    <w:rsid w:val="00CC5B95"/>
    <w:rsid w:val="00CC6037"/>
    <w:rsid w:val="00CC75B9"/>
    <w:rsid w:val="00CC7BBB"/>
    <w:rsid w:val="00CD20BB"/>
    <w:rsid w:val="00CD2C6E"/>
    <w:rsid w:val="00CD476B"/>
    <w:rsid w:val="00CD517E"/>
    <w:rsid w:val="00CD7AD7"/>
    <w:rsid w:val="00CE056F"/>
    <w:rsid w:val="00CE116A"/>
    <w:rsid w:val="00CE1A7A"/>
    <w:rsid w:val="00CE3043"/>
    <w:rsid w:val="00CE3FF7"/>
    <w:rsid w:val="00CE5016"/>
    <w:rsid w:val="00CF0BCE"/>
    <w:rsid w:val="00CF1039"/>
    <w:rsid w:val="00CF223E"/>
    <w:rsid w:val="00CF27CE"/>
    <w:rsid w:val="00CF28A7"/>
    <w:rsid w:val="00CF303F"/>
    <w:rsid w:val="00CF4AA9"/>
    <w:rsid w:val="00CF5594"/>
    <w:rsid w:val="00CF5C73"/>
    <w:rsid w:val="00CF6B0B"/>
    <w:rsid w:val="00CF7182"/>
    <w:rsid w:val="00CF79C1"/>
    <w:rsid w:val="00D013FF"/>
    <w:rsid w:val="00D0430D"/>
    <w:rsid w:val="00D04356"/>
    <w:rsid w:val="00D05303"/>
    <w:rsid w:val="00D05672"/>
    <w:rsid w:val="00D06EA9"/>
    <w:rsid w:val="00D0703E"/>
    <w:rsid w:val="00D07107"/>
    <w:rsid w:val="00D07D92"/>
    <w:rsid w:val="00D106DF"/>
    <w:rsid w:val="00D107DA"/>
    <w:rsid w:val="00D10CB9"/>
    <w:rsid w:val="00D1249D"/>
    <w:rsid w:val="00D1303A"/>
    <w:rsid w:val="00D13440"/>
    <w:rsid w:val="00D14ADA"/>
    <w:rsid w:val="00D14B13"/>
    <w:rsid w:val="00D15138"/>
    <w:rsid w:val="00D15AF0"/>
    <w:rsid w:val="00D15DBC"/>
    <w:rsid w:val="00D15F36"/>
    <w:rsid w:val="00D16018"/>
    <w:rsid w:val="00D17A03"/>
    <w:rsid w:val="00D20179"/>
    <w:rsid w:val="00D20DA0"/>
    <w:rsid w:val="00D21CD1"/>
    <w:rsid w:val="00D22B91"/>
    <w:rsid w:val="00D22C8D"/>
    <w:rsid w:val="00D22C93"/>
    <w:rsid w:val="00D24BB1"/>
    <w:rsid w:val="00D2737C"/>
    <w:rsid w:val="00D27806"/>
    <w:rsid w:val="00D301F6"/>
    <w:rsid w:val="00D311FD"/>
    <w:rsid w:val="00D3212A"/>
    <w:rsid w:val="00D340CF"/>
    <w:rsid w:val="00D348A6"/>
    <w:rsid w:val="00D368DB"/>
    <w:rsid w:val="00D36B73"/>
    <w:rsid w:val="00D4059D"/>
    <w:rsid w:val="00D4140E"/>
    <w:rsid w:val="00D424D7"/>
    <w:rsid w:val="00D42ACA"/>
    <w:rsid w:val="00D4419F"/>
    <w:rsid w:val="00D44961"/>
    <w:rsid w:val="00D44C2A"/>
    <w:rsid w:val="00D478AB"/>
    <w:rsid w:val="00D47FB8"/>
    <w:rsid w:val="00D50076"/>
    <w:rsid w:val="00D50890"/>
    <w:rsid w:val="00D51F34"/>
    <w:rsid w:val="00D52048"/>
    <w:rsid w:val="00D52C14"/>
    <w:rsid w:val="00D52D32"/>
    <w:rsid w:val="00D60120"/>
    <w:rsid w:val="00D617FA"/>
    <w:rsid w:val="00D61A1D"/>
    <w:rsid w:val="00D61A4A"/>
    <w:rsid w:val="00D639EB"/>
    <w:rsid w:val="00D63A42"/>
    <w:rsid w:val="00D656E9"/>
    <w:rsid w:val="00D67131"/>
    <w:rsid w:val="00D67715"/>
    <w:rsid w:val="00D677B5"/>
    <w:rsid w:val="00D67A03"/>
    <w:rsid w:val="00D7039D"/>
    <w:rsid w:val="00D7094F"/>
    <w:rsid w:val="00D709C5"/>
    <w:rsid w:val="00D71F1F"/>
    <w:rsid w:val="00D7446E"/>
    <w:rsid w:val="00D75225"/>
    <w:rsid w:val="00D76681"/>
    <w:rsid w:val="00D76ADC"/>
    <w:rsid w:val="00D77C26"/>
    <w:rsid w:val="00D805E2"/>
    <w:rsid w:val="00D820E0"/>
    <w:rsid w:val="00D82E99"/>
    <w:rsid w:val="00D84698"/>
    <w:rsid w:val="00D849D2"/>
    <w:rsid w:val="00D84E87"/>
    <w:rsid w:val="00D867B3"/>
    <w:rsid w:val="00D876AE"/>
    <w:rsid w:val="00D879B5"/>
    <w:rsid w:val="00D87BC7"/>
    <w:rsid w:val="00D924BE"/>
    <w:rsid w:val="00D93029"/>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B0A91"/>
    <w:rsid w:val="00DB0D2F"/>
    <w:rsid w:val="00DB1A61"/>
    <w:rsid w:val="00DB1AB7"/>
    <w:rsid w:val="00DB1F6E"/>
    <w:rsid w:val="00DB24EB"/>
    <w:rsid w:val="00DB3C04"/>
    <w:rsid w:val="00DB56D3"/>
    <w:rsid w:val="00DB5AC6"/>
    <w:rsid w:val="00DB5AD2"/>
    <w:rsid w:val="00DB5B41"/>
    <w:rsid w:val="00DB5BD8"/>
    <w:rsid w:val="00DB6EA1"/>
    <w:rsid w:val="00DB7D8F"/>
    <w:rsid w:val="00DC04BB"/>
    <w:rsid w:val="00DC1BBC"/>
    <w:rsid w:val="00DC1E72"/>
    <w:rsid w:val="00DC3093"/>
    <w:rsid w:val="00DC345B"/>
    <w:rsid w:val="00DC55D6"/>
    <w:rsid w:val="00DC5648"/>
    <w:rsid w:val="00DC7BE0"/>
    <w:rsid w:val="00DD0868"/>
    <w:rsid w:val="00DD09BB"/>
    <w:rsid w:val="00DD1537"/>
    <w:rsid w:val="00DD4A41"/>
    <w:rsid w:val="00DD4AA1"/>
    <w:rsid w:val="00DD68A2"/>
    <w:rsid w:val="00DD6A20"/>
    <w:rsid w:val="00DD7781"/>
    <w:rsid w:val="00DD7920"/>
    <w:rsid w:val="00DD7CB6"/>
    <w:rsid w:val="00DE276F"/>
    <w:rsid w:val="00DE3BBE"/>
    <w:rsid w:val="00DE416D"/>
    <w:rsid w:val="00DE422B"/>
    <w:rsid w:val="00DE4674"/>
    <w:rsid w:val="00DE4C5A"/>
    <w:rsid w:val="00DE51DC"/>
    <w:rsid w:val="00DE6E70"/>
    <w:rsid w:val="00DF0880"/>
    <w:rsid w:val="00DF1EBB"/>
    <w:rsid w:val="00DF2720"/>
    <w:rsid w:val="00DF3AF7"/>
    <w:rsid w:val="00DF4FA0"/>
    <w:rsid w:val="00DF50BA"/>
    <w:rsid w:val="00DF5671"/>
    <w:rsid w:val="00DF63CC"/>
    <w:rsid w:val="00DF6C19"/>
    <w:rsid w:val="00E00A97"/>
    <w:rsid w:val="00E013FC"/>
    <w:rsid w:val="00E01520"/>
    <w:rsid w:val="00E01874"/>
    <w:rsid w:val="00E021FC"/>
    <w:rsid w:val="00E036C1"/>
    <w:rsid w:val="00E0530C"/>
    <w:rsid w:val="00E06155"/>
    <w:rsid w:val="00E0688D"/>
    <w:rsid w:val="00E07717"/>
    <w:rsid w:val="00E079A2"/>
    <w:rsid w:val="00E11683"/>
    <w:rsid w:val="00E127AE"/>
    <w:rsid w:val="00E161F7"/>
    <w:rsid w:val="00E16229"/>
    <w:rsid w:val="00E172C2"/>
    <w:rsid w:val="00E22544"/>
    <w:rsid w:val="00E2281F"/>
    <w:rsid w:val="00E237A9"/>
    <w:rsid w:val="00E24033"/>
    <w:rsid w:val="00E2567C"/>
    <w:rsid w:val="00E2573B"/>
    <w:rsid w:val="00E25C38"/>
    <w:rsid w:val="00E261FC"/>
    <w:rsid w:val="00E27A18"/>
    <w:rsid w:val="00E3195E"/>
    <w:rsid w:val="00E31B74"/>
    <w:rsid w:val="00E31CB7"/>
    <w:rsid w:val="00E32106"/>
    <w:rsid w:val="00E32DB4"/>
    <w:rsid w:val="00E33153"/>
    <w:rsid w:val="00E34123"/>
    <w:rsid w:val="00E34339"/>
    <w:rsid w:val="00E344F9"/>
    <w:rsid w:val="00E35D1F"/>
    <w:rsid w:val="00E36737"/>
    <w:rsid w:val="00E40598"/>
    <w:rsid w:val="00E40B90"/>
    <w:rsid w:val="00E41C3F"/>
    <w:rsid w:val="00E436A1"/>
    <w:rsid w:val="00E4463C"/>
    <w:rsid w:val="00E446D3"/>
    <w:rsid w:val="00E464AC"/>
    <w:rsid w:val="00E465AD"/>
    <w:rsid w:val="00E51786"/>
    <w:rsid w:val="00E51B68"/>
    <w:rsid w:val="00E521C8"/>
    <w:rsid w:val="00E52849"/>
    <w:rsid w:val="00E52FF7"/>
    <w:rsid w:val="00E53E73"/>
    <w:rsid w:val="00E547F2"/>
    <w:rsid w:val="00E549B7"/>
    <w:rsid w:val="00E560D2"/>
    <w:rsid w:val="00E56DA3"/>
    <w:rsid w:val="00E62999"/>
    <w:rsid w:val="00E6385D"/>
    <w:rsid w:val="00E63E85"/>
    <w:rsid w:val="00E63EE2"/>
    <w:rsid w:val="00E64D30"/>
    <w:rsid w:val="00E67D67"/>
    <w:rsid w:val="00E67EF5"/>
    <w:rsid w:val="00E71883"/>
    <w:rsid w:val="00E72C22"/>
    <w:rsid w:val="00E73D03"/>
    <w:rsid w:val="00E74B44"/>
    <w:rsid w:val="00E75B53"/>
    <w:rsid w:val="00E75CDC"/>
    <w:rsid w:val="00E77D94"/>
    <w:rsid w:val="00E8029E"/>
    <w:rsid w:val="00E81C37"/>
    <w:rsid w:val="00E81C8D"/>
    <w:rsid w:val="00E82B5E"/>
    <w:rsid w:val="00E83146"/>
    <w:rsid w:val="00E84048"/>
    <w:rsid w:val="00E844D2"/>
    <w:rsid w:val="00E86009"/>
    <w:rsid w:val="00E861E5"/>
    <w:rsid w:val="00E864A7"/>
    <w:rsid w:val="00E90038"/>
    <w:rsid w:val="00E90529"/>
    <w:rsid w:val="00E90C25"/>
    <w:rsid w:val="00E930B1"/>
    <w:rsid w:val="00E964A8"/>
    <w:rsid w:val="00E965CA"/>
    <w:rsid w:val="00E9766F"/>
    <w:rsid w:val="00EA0773"/>
    <w:rsid w:val="00EA1415"/>
    <w:rsid w:val="00EA4703"/>
    <w:rsid w:val="00EA4893"/>
    <w:rsid w:val="00EA5115"/>
    <w:rsid w:val="00EA51AC"/>
    <w:rsid w:val="00EA6954"/>
    <w:rsid w:val="00EA6DCA"/>
    <w:rsid w:val="00EA73E7"/>
    <w:rsid w:val="00EA779C"/>
    <w:rsid w:val="00EA7972"/>
    <w:rsid w:val="00EB0533"/>
    <w:rsid w:val="00EB13C3"/>
    <w:rsid w:val="00EB24A7"/>
    <w:rsid w:val="00EB2A0D"/>
    <w:rsid w:val="00EB2FB6"/>
    <w:rsid w:val="00EB35DD"/>
    <w:rsid w:val="00EB4181"/>
    <w:rsid w:val="00EB502A"/>
    <w:rsid w:val="00EC0754"/>
    <w:rsid w:val="00EC0ACB"/>
    <w:rsid w:val="00EC0F9C"/>
    <w:rsid w:val="00EC11DB"/>
    <w:rsid w:val="00EC20F4"/>
    <w:rsid w:val="00EC31CD"/>
    <w:rsid w:val="00EC41C1"/>
    <w:rsid w:val="00EC64FA"/>
    <w:rsid w:val="00EC6837"/>
    <w:rsid w:val="00ED173E"/>
    <w:rsid w:val="00ED2531"/>
    <w:rsid w:val="00ED267F"/>
    <w:rsid w:val="00ED3435"/>
    <w:rsid w:val="00ED4BDA"/>
    <w:rsid w:val="00ED4D13"/>
    <w:rsid w:val="00ED50F7"/>
    <w:rsid w:val="00ED696E"/>
    <w:rsid w:val="00ED72E3"/>
    <w:rsid w:val="00ED7E85"/>
    <w:rsid w:val="00EE0ABA"/>
    <w:rsid w:val="00EE1621"/>
    <w:rsid w:val="00EE5B6F"/>
    <w:rsid w:val="00EE6B1C"/>
    <w:rsid w:val="00EE775D"/>
    <w:rsid w:val="00EF0068"/>
    <w:rsid w:val="00EF0A1D"/>
    <w:rsid w:val="00EF2D3B"/>
    <w:rsid w:val="00EF359A"/>
    <w:rsid w:val="00EF3CD1"/>
    <w:rsid w:val="00EF3F40"/>
    <w:rsid w:val="00EF43E8"/>
    <w:rsid w:val="00EF49D7"/>
    <w:rsid w:val="00EF6B20"/>
    <w:rsid w:val="00F001BD"/>
    <w:rsid w:val="00F00E9F"/>
    <w:rsid w:val="00F02B29"/>
    <w:rsid w:val="00F032BA"/>
    <w:rsid w:val="00F0501F"/>
    <w:rsid w:val="00F05526"/>
    <w:rsid w:val="00F06469"/>
    <w:rsid w:val="00F12D7C"/>
    <w:rsid w:val="00F12FE3"/>
    <w:rsid w:val="00F1323C"/>
    <w:rsid w:val="00F137AD"/>
    <w:rsid w:val="00F13A33"/>
    <w:rsid w:val="00F145EE"/>
    <w:rsid w:val="00F15ADA"/>
    <w:rsid w:val="00F15BE2"/>
    <w:rsid w:val="00F16141"/>
    <w:rsid w:val="00F16A49"/>
    <w:rsid w:val="00F16EA2"/>
    <w:rsid w:val="00F20A29"/>
    <w:rsid w:val="00F20A6D"/>
    <w:rsid w:val="00F21DF4"/>
    <w:rsid w:val="00F227C2"/>
    <w:rsid w:val="00F22F86"/>
    <w:rsid w:val="00F239A7"/>
    <w:rsid w:val="00F247A7"/>
    <w:rsid w:val="00F24BAC"/>
    <w:rsid w:val="00F25315"/>
    <w:rsid w:val="00F258F8"/>
    <w:rsid w:val="00F265A6"/>
    <w:rsid w:val="00F26D68"/>
    <w:rsid w:val="00F27C59"/>
    <w:rsid w:val="00F31982"/>
    <w:rsid w:val="00F3452A"/>
    <w:rsid w:val="00F34E9F"/>
    <w:rsid w:val="00F35609"/>
    <w:rsid w:val="00F35C63"/>
    <w:rsid w:val="00F36EF2"/>
    <w:rsid w:val="00F40797"/>
    <w:rsid w:val="00F412F1"/>
    <w:rsid w:val="00F41306"/>
    <w:rsid w:val="00F41D3E"/>
    <w:rsid w:val="00F4239D"/>
    <w:rsid w:val="00F424DB"/>
    <w:rsid w:val="00F43C9A"/>
    <w:rsid w:val="00F44CE5"/>
    <w:rsid w:val="00F45E92"/>
    <w:rsid w:val="00F4645D"/>
    <w:rsid w:val="00F521B9"/>
    <w:rsid w:val="00F52647"/>
    <w:rsid w:val="00F5274A"/>
    <w:rsid w:val="00F530AA"/>
    <w:rsid w:val="00F536B3"/>
    <w:rsid w:val="00F54F9B"/>
    <w:rsid w:val="00F55925"/>
    <w:rsid w:val="00F55A7C"/>
    <w:rsid w:val="00F570FB"/>
    <w:rsid w:val="00F57428"/>
    <w:rsid w:val="00F601D1"/>
    <w:rsid w:val="00F61507"/>
    <w:rsid w:val="00F61738"/>
    <w:rsid w:val="00F61CFB"/>
    <w:rsid w:val="00F61F1D"/>
    <w:rsid w:val="00F622E0"/>
    <w:rsid w:val="00F62C01"/>
    <w:rsid w:val="00F64B94"/>
    <w:rsid w:val="00F65C7E"/>
    <w:rsid w:val="00F6692E"/>
    <w:rsid w:val="00F670F9"/>
    <w:rsid w:val="00F70E28"/>
    <w:rsid w:val="00F70F5A"/>
    <w:rsid w:val="00F70F6A"/>
    <w:rsid w:val="00F71BF3"/>
    <w:rsid w:val="00F7427C"/>
    <w:rsid w:val="00F742F3"/>
    <w:rsid w:val="00F74A78"/>
    <w:rsid w:val="00F74EB1"/>
    <w:rsid w:val="00F75356"/>
    <w:rsid w:val="00F75A1F"/>
    <w:rsid w:val="00F76F78"/>
    <w:rsid w:val="00F770E0"/>
    <w:rsid w:val="00F77BAE"/>
    <w:rsid w:val="00F77E40"/>
    <w:rsid w:val="00F77EA5"/>
    <w:rsid w:val="00F77EBA"/>
    <w:rsid w:val="00F81A79"/>
    <w:rsid w:val="00F81C56"/>
    <w:rsid w:val="00F83234"/>
    <w:rsid w:val="00F83A87"/>
    <w:rsid w:val="00F84366"/>
    <w:rsid w:val="00F84A22"/>
    <w:rsid w:val="00F856F8"/>
    <w:rsid w:val="00F87BE6"/>
    <w:rsid w:val="00F9081A"/>
    <w:rsid w:val="00F90B39"/>
    <w:rsid w:val="00F90C56"/>
    <w:rsid w:val="00F91822"/>
    <w:rsid w:val="00F93570"/>
    <w:rsid w:val="00F941F0"/>
    <w:rsid w:val="00F95163"/>
    <w:rsid w:val="00F96DEF"/>
    <w:rsid w:val="00FA11E3"/>
    <w:rsid w:val="00FA2695"/>
    <w:rsid w:val="00FA4299"/>
    <w:rsid w:val="00FA4721"/>
    <w:rsid w:val="00FA4E05"/>
    <w:rsid w:val="00FA548C"/>
    <w:rsid w:val="00FA5708"/>
    <w:rsid w:val="00FA7BF1"/>
    <w:rsid w:val="00FB02F2"/>
    <w:rsid w:val="00FB23CF"/>
    <w:rsid w:val="00FB3577"/>
    <w:rsid w:val="00FB7496"/>
    <w:rsid w:val="00FB7991"/>
    <w:rsid w:val="00FC2235"/>
    <w:rsid w:val="00FC2A6D"/>
    <w:rsid w:val="00FC56D4"/>
    <w:rsid w:val="00FC5C44"/>
    <w:rsid w:val="00FC6410"/>
    <w:rsid w:val="00FD159C"/>
    <w:rsid w:val="00FD2716"/>
    <w:rsid w:val="00FD3448"/>
    <w:rsid w:val="00FD347D"/>
    <w:rsid w:val="00FD34E0"/>
    <w:rsid w:val="00FD41F5"/>
    <w:rsid w:val="00FD5E59"/>
    <w:rsid w:val="00FD652C"/>
    <w:rsid w:val="00FE0EC6"/>
    <w:rsid w:val="00FE2AA7"/>
    <w:rsid w:val="00FE2D0D"/>
    <w:rsid w:val="00FE6602"/>
    <w:rsid w:val="00FE6A8E"/>
    <w:rsid w:val="00FE7052"/>
    <w:rsid w:val="00FE7265"/>
    <w:rsid w:val="00FE7686"/>
    <w:rsid w:val="00FE7800"/>
    <w:rsid w:val="00FF0206"/>
    <w:rsid w:val="00FF105B"/>
    <w:rsid w:val="00FF13D4"/>
    <w:rsid w:val="00FF16D5"/>
    <w:rsid w:val="00FF1ABB"/>
    <w:rsid w:val="00FF24A7"/>
    <w:rsid w:val="00FF3511"/>
    <w:rsid w:val="00FF36CE"/>
    <w:rsid w:val="00FF49C3"/>
    <w:rsid w:val="00FF5025"/>
    <w:rsid w:val="00FF5C96"/>
    <w:rsid w:val="00FF6941"/>
    <w:rsid w:val="00FF6AF7"/>
    <w:rsid w:val="00FF6B89"/>
    <w:rsid w:val="00FF6F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715BD"/>
  <w15:docId w15:val="{399CF4B6-4191-44FC-866D-AD38DB61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4DD"/>
    <w:rPr>
      <w:sz w:val="24"/>
      <w:szCs w:val="24"/>
      <w:lang w:val="en-US" w:eastAsia="en-US"/>
    </w:rPr>
  </w:style>
  <w:style w:type="paragraph" w:styleId="Titre1">
    <w:name w:val="heading 1"/>
    <w:basedOn w:val="TM1"/>
    <w:next w:val="Pardfaut"/>
    <w:link w:val="Titre1Car"/>
    <w:uiPriority w:val="9"/>
    <w:qFormat/>
    <w:rsid w:val="00304AAB"/>
    <w:pPr>
      <w:outlineLvl w:val="0"/>
    </w:pPr>
    <w:rPr>
      <w:sz w:val="24"/>
    </w:rPr>
  </w:style>
  <w:style w:type="paragraph" w:styleId="Titre2">
    <w:name w:val="heading 2"/>
    <w:aliases w:val="Titre 2.."/>
    <w:basedOn w:val="TM2"/>
    <w:link w:val="Titre2Car"/>
    <w:uiPriority w:val="9"/>
    <w:qFormat/>
    <w:rsid w:val="00304AAB"/>
    <w:pPr>
      <w:spacing w:after="240"/>
      <w:ind w:left="0"/>
      <w:outlineLvl w:val="1"/>
    </w:pPr>
    <w:rPr>
      <w:b/>
      <w:sz w:val="24"/>
    </w:rPr>
  </w:style>
  <w:style w:type="paragraph" w:styleId="Titre3">
    <w:name w:val="heading 3"/>
    <w:basedOn w:val="Normal"/>
    <w:next w:val="Pardfaut"/>
    <w:link w:val="Titre3Car"/>
    <w:uiPriority w:val="9"/>
    <w:qFormat/>
    <w:rsid w:val="008B4A53"/>
    <w:pPr>
      <w:numPr>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260"/>
      </w:tabs>
      <w:autoSpaceDE w:val="0"/>
      <w:autoSpaceDN w:val="0"/>
      <w:spacing w:after="240"/>
      <w:ind w:left="705" w:firstLine="0"/>
      <w:jc w:val="both"/>
      <w:outlineLvl w:val="2"/>
    </w:pPr>
    <w:rPr>
      <w:rFonts w:ascii="Arial" w:eastAsiaTheme="majorEastAsia" w:hAnsi="Arial"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007A7"/>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paragraph" w:customStyle="1" w:styleId="Aucun">
    <w:name w:val="Aucun"/>
    <w:basedOn w:val="TM3"/>
    <w:link w:val="AucunCar"/>
    <w:rsid w:val="00D10CB9"/>
    <w:pPr>
      <w:numPr>
        <w:numId w:val="26"/>
      </w:numPr>
      <w:outlineLvl w:val="1"/>
    </w:pPr>
    <w:rPr>
      <w:rFonts w:eastAsia="Arial"/>
      <w:szCs w:val="24"/>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basedOn w:val="Titre1"/>
    <w:next w:val="Normal"/>
    <w:uiPriority w:val="39"/>
    <w:unhideWhenUsed/>
    <w:rsid w:val="0099263A"/>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outlineLvl w:val="9"/>
    </w:pPr>
    <w:rPr>
      <w:rFonts w:asciiTheme="majorHAnsi" w:eastAsiaTheme="majorEastAsia" w:hAnsiTheme="majorHAnsi" w:cstheme="majorBidi"/>
      <w:b w:val="0"/>
      <w:color w:val="0079BF" w:themeColor="accent1" w:themeShade="BF"/>
      <w:sz w:val="32"/>
      <w:szCs w:val="32"/>
      <w:bdr w:val="none" w:sz="0" w:space="0" w:color="auto"/>
    </w:rPr>
  </w:style>
  <w:style w:type="paragraph" w:styleId="TM1">
    <w:name w:val="toc 1"/>
    <w:next w:val="Titre2"/>
    <w:link w:val="TM1Car"/>
    <w:uiPriority w:val="39"/>
    <w:rsid w:val="00A004DD"/>
    <w:pPr>
      <w:spacing w:before="240" w:after="240"/>
    </w:pPr>
    <w:rPr>
      <w:rFonts w:ascii="Arial" w:hAnsi="Arial"/>
      <w:b/>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Policepardfaut"/>
    <w:rsid w:val="00D10CB9"/>
    <w:rPr>
      <w:u w:color="660000"/>
      <w:lang w:val="en-US"/>
    </w:rPr>
  </w:style>
  <w:style w:type="numbering" w:customStyle="1" w:styleId="Style11import">
    <w:name w:val="Style 11 importé"/>
    <w:pPr>
      <w:numPr>
        <w:numId w:val="7"/>
      </w:numPr>
    </w:pPr>
  </w:style>
  <w:style w:type="character" w:customStyle="1" w:styleId="Hyperlink1">
    <w:name w:val="Hyperlink.1"/>
    <w:basedOn w:val="Policepardfaut"/>
    <w:rsid w:val="00D10CB9"/>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Policepardfaut"/>
    <w:rsid w:val="00D10CB9"/>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Policepardfaut"/>
    <w:rsid w:val="00D10CB9"/>
    <w:rPr>
      <w:rFonts w:ascii="Arial" w:eastAsia="Arial" w:hAnsi="Arial" w:cs="Arial"/>
      <w:color w:val="000000"/>
      <w:position w:val="16"/>
      <w:u w:val="single" w:color="000000"/>
      <w:lang w:val="en-US"/>
    </w:rPr>
  </w:style>
  <w:style w:type="character" w:customStyle="1" w:styleId="Hyperlink4">
    <w:name w:val="Hyperlink.4"/>
    <w:basedOn w:val="Policepardfaut"/>
    <w:rsid w:val="00D10CB9"/>
    <w:rPr>
      <w:rFonts w:ascii="Arial" w:eastAsia="Arial" w:hAnsi="Arial" w:cs="Arial"/>
      <w:i/>
      <w:iCs/>
      <w:color w:val="000000"/>
      <w:position w:val="16"/>
      <w:u w:val="single" w:color="000000"/>
      <w:lang w:val="en-US"/>
    </w:rPr>
  </w:style>
  <w:style w:type="character" w:customStyle="1" w:styleId="Hyperlink5">
    <w:name w:val="Hyperlink.5"/>
    <w:basedOn w:val="Policepardfaut"/>
    <w:rsid w:val="00D10CB9"/>
    <w:rPr>
      <w:rFonts w:ascii="Arial" w:eastAsia="Arial" w:hAnsi="Arial" w:cs="Arial"/>
      <w:color w:val="000000"/>
      <w:position w:val="16"/>
      <w:u w:val="single" w:color="000000"/>
      <w:lang w:val="en-US"/>
    </w:rPr>
  </w:style>
  <w:style w:type="character" w:customStyle="1" w:styleId="Hyperlink6">
    <w:name w:val="Hyperlink.6"/>
    <w:basedOn w:val="Policepardfaut"/>
    <w:rsid w:val="00D10CB9"/>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Policepardfaut"/>
    <w:rsid w:val="00D10CB9"/>
    <w:rPr>
      <w:rFonts w:ascii="Arial" w:eastAsia="Arial" w:hAnsi="Arial" w:cs="Arial"/>
      <w:i/>
      <w:iCs/>
      <w:color w:val="000000"/>
      <w:u w:val="single" w:color="000000"/>
      <w:lang w:val="en-US"/>
    </w:rPr>
  </w:style>
  <w:style w:type="character" w:customStyle="1" w:styleId="Hyperlink8">
    <w:name w:val="Hyperlink.8"/>
    <w:basedOn w:val="Policepardfaut"/>
    <w:rsid w:val="00D10CB9"/>
    <w:rPr>
      <w:color w:val="000000"/>
      <w:u w:val="single" w:color="000000"/>
      <w:lang w:val="de-DE"/>
    </w:rPr>
  </w:style>
  <w:style w:type="character" w:customStyle="1" w:styleId="Hyperlink9">
    <w:name w:val="Hyperlink.9"/>
    <w:basedOn w:val="Policepardfaut"/>
    <w:rsid w:val="00D10CB9"/>
    <w:rPr>
      <w:rFonts w:ascii="Arial" w:eastAsia="Arial" w:hAnsi="Arial" w:cs="Arial"/>
      <w:i/>
      <w:iCs/>
      <w:color w:val="000000"/>
      <w:u w:val="single" w:color="000000"/>
      <w:lang w:val="en-US"/>
    </w:rPr>
  </w:style>
  <w:style w:type="character" w:customStyle="1" w:styleId="Hyperlink10">
    <w:name w:val="Hyperlink.10"/>
    <w:basedOn w:val="Policepardfaut"/>
    <w:rsid w:val="00D10CB9"/>
    <w:rPr>
      <w:color w:val="000000"/>
      <w:u w:val="single" w:color="000000"/>
      <w:lang w:val="en-US"/>
    </w:rPr>
  </w:style>
  <w:style w:type="character" w:customStyle="1" w:styleId="Hyperlink11">
    <w:name w:val="Hyperlink.11"/>
    <w:basedOn w:val="Policepardfaut"/>
    <w:rsid w:val="00D10CB9"/>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Policepardfaut"/>
    <w:rsid w:val="00D10CB9"/>
    <w:rPr>
      <w:color w:val="000000"/>
      <w:u w:val="single" w:color="000000"/>
      <w:lang w:val="fr-FR"/>
    </w:rPr>
  </w:style>
  <w:style w:type="character" w:customStyle="1" w:styleId="Hyperlink13">
    <w:name w:val="Hyperlink.13"/>
    <w:basedOn w:val="Policepardfaut"/>
    <w:rsid w:val="00D10CB9"/>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Policepardfaut"/>
    <w:rsid w:val="00D10CB9"/>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Policepardfaut"/>
    <w:rsid w:val="00D10CB9"/>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304AAB"/>
    <w:rPr>
      <w:rFonts w:ascii="Arial" w:hAnsi="Arial"/>
      <w:b/>
      <w:iCs/>
      <w:noProof/>
      <w:sz w:val="24"/>
      <w:lang w:eastAsia="en-US"/>
    </w:rPr>
  </w:style>
  <w:style w:type="character" w:customStyle="1" w:styleId="Titre3Car">
    <w:name w:val="Titre 3 Car"/>
    <w:basedOn w:val="Policepardfaut"/>
    <w:link w:val="Titre3"/>
    <w:uiPriority w:val="9"/>
    <w:rsid w:val="008B4A53"/>
    <w:rPr>
      <w:rFonts w:ascii="Arial" w:eastAsiaTheme="majorEastAsia" w:hAnsi="Arial"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Style3"/>
    <w:next w:val="Normal"/>
    <w:autoRedefine/>
    <w:uiPriority w:val="39"/>
    <w:unhideWhenUsed/>
    <w:rsid w:val="00ED696E"/>
    <w:pPr>
      <w:tabs>
        <w:tab w:val="left" w:pos="960"/>
        <w:tab w:val="right" w:leader="dot" w:pos="9090"/>
      </w:tabs>
      <w:spacing w:after="120"/>
      <w:ind w:left="1080" w:hanging="480"/>
    </w:pPr>
    <w:rPr>
      <w:b w:val="0"/>
      <w:noProof/>
      <w:sz w:val="22"/>
      <w:szCs w:val="20"/>
    </w:rPr>
  </w:style>
  <w:style w:type="paragraph" w:styleId="TM2">
    <w:name w:val="toc 2"/>
    <w:basedOn w:val="Normal"/>
    <w:next w:val="Normal"/>
    <w:autoRedefine/>
    <w:uiPriority w:val="39"/>
    <w:unhideWhenUsed/>
    <w:rsid w:val="00ED696E"/>
    <w:pPr>
      <w:tabs>
        <w:tab w:val="left" w:pos="300"/>
        <w:tab w:val="right" w:leader="dot" w:pos="9090"/>
      </w:tabs>
      <w:spacing w:after="120"/>
      <w:ind w:left="300"/>
    </w:pPr>
    <w:rPr>
      <w:rFonts w:ascii="Arial" w:hAnsi="Arial"/>
      <w:iCs/>
      <w:noProof/>
      <w:sz w:val="22"/>
      <w:szCs w:val="20"/>
      <w:lang w:val="fr-CA"/>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304AAB"/>
    <w:rPr>
      <w:rFonts w:ascii="Arial" w:hAnsi="Arial"/>
      <w:b/>
      <w:bCs/>
      <w:sz w:val="24"/>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DC55D6"/>
    <w:pPr>
      <w:keepNext/>
      <w:keepLines/>
      <w:widowControl/>
      <w:ind w:left="0"/>
    </w:pPr>
    <w:rPr>
      <w:rFonts w:ascii="Arial" w:hAnsi="Arial" w:cs="Arial"/>
      <w:b/>
      <w:lang w:val="fr-CA"/>
    </w:rPr>
  </w:style>
  <w:style w:type="paragraph" w:customStyle="1" w:styleId="Style2">
    <w:name w:val="Style2"/>
    <w:basedOn w:val="Style1"/>
    <w:link w:val="Style2Car"/>
    <w:qFormat/>
    <w:rsid w:val="00DC55D6"/>
    <w:rPr>
      <w:rFonts w:ascii="Arial Gras" w:hAnsi="Arial Gras"/>
      <w:sz w:val="23"/>
    </w:rPr>
  </w:style>
  <w:style w:type="character" w:customStyle="1" w:styleId="TM1Car">
    <w:name w:val="TM 1 Car"/>
    <w:basedOn w:val="Policepardfaut"/>
    <w:link w:val="TM1"/>
    <w:uiPriority w:val="39"/>
    <w:rsid w:val="00A004DD"/>
    <w:rPr>
      <w:rFonts w:ascii="Arial" w:hAnsi="Arial"/>
      <w:b/>
      <w:bCs/>
      <w:sz w:val="22"/>
      <w:lang w:val="en-US" w:eastAsia="en-US"/>
    </w:rPr>
  </w:style>
  <w:style w:type="character" w:customStyle="1" w:styleId="Style1Car">
    <w:name w:val="Style1 Car"/>
    <w:basedOn w:val="TM1Car"/>
    <w:link w:val="Style1"/>
    <w:rsid w:val="00DC55D6"/>
    <w:rPr>
      <w:rFonts w:ascii="Arial" w:eastAsia="Calibri" w:hAnsi="Arial" w:cs="Arial"/>
      <w:b w:val="0"/>
      <w:bCs w:val="0"/>
      <w:color w:val="000000"/>
      <w:sz w:val="24"/>
      <w:szCs w:val="24"/>
      <w:u w:color="000000"/>
      <w:lang w:val="en-US" w:eastAsia="en-US"/>
    </w:rPr>
  </w:style>
  <w:style w:type="paragraph" w:customStyle="1" w:styleId="Style3-sous-titres">
    <w:name w:val="Style 3 - sous-titres"/>
    <w:basedOn w:val="TM1"/>
    <w:link w:val="Style3-sous-titresCar"/>
    <w:qFormat/>
    <w:rsid w:val="00503827"/>
    <w:pPr>
      <w:keepNext/>
      <w:keepLines/>
      <w:spacing w:after="200"/>
      <w:jc w:val="both"/>
      <w:outlineLvl w:val="1"/>
    </w:pPr>
    <w:rPr>
      <w:rFonts w:ascii="Arial Gras" w:eastAsia="Arial" w:hAnsi="Arial Gras" w:cs="Arial"/>
      <w:lang w:val="fr-CA"/>
    </w:rPr>
  </w:style>
  <w:style w:type="character" w:customStyle="1" w:styleId="Style2Car">
    <w:name w:val="Style2 Car"/>
    <w:basedOn w:val="Style1Car"/>
    <w:link w:val="Style2"/>
    <w:rsid w:val="00DC55D6"/>
    <w:rPr>
      <w:rFonts w:ascii="Arial Gras" w:eastAsia="Calibri" w:hAnsi="Arial Gras" w:cs="Arial"/>
      <w:b w:val="0"/>
      <w:bCs w:val="0"/>
      <w:color w:val="000000"/>
      <w:sz w:val="23"/>
      <w:szCs w:val="24"/>
      <w:u w:color="000000"/>
      <w:lang w:val="en-US"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bCs/>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3"/>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val="0"/>
      <w:bCs w:val="0"/>
      <w:caps w:val="0"/>
      <w:color w:val="000000"/>
      <w:sz w:val="26"/>
      <w:szCs w:val="26"/>
      <w:u w:val="single" w:color="000000"/>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4"/>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5"/>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character" w:customStyle="1" w:styleId="Corpsdutexte2">
    <w:name w:val="Corps du texte (2)_"/>
    <w:basedOn w:val="Policepardfaut"/>
    <w:link w:val="Corpsdutexte20"/>
    <w:rsid w:val="002F61EA"/>
    <w:rPr>
      <w:rFonts w:ascii="Arial" w:eastAsia="Arial" w:hAnsi="Arial" w:cs="Arial"/>
      <w:shd w:val="clear" w:color="auto" w:fill="FFFFFF"/>
    </w:rPr>
  </w:style>
  <w:style w:type="paragraph" w:customStyle="1" w:styleId="Corpsdutexte20">
    <w:name w:val="Corps du texte (2)"/>
    <w:basedOn w:val="Normal"/>
    <w:link w:val="Corpsdutexte2"/>
    <w:rsid w:val="002F61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78" w:lineRule="exact"/>
      <w:ind w:hanging="1320"/>
      <w:jc w:val="both"/>
    </w:pPr>
    <w:rPr>
      <w:rFonts w:ascii="Arial" w:eastAsia="Arial" w:hAnsi="Arial" w:cs="Arial"/>
      <w:sz w:val="20"/>
      <w:szCs w:val="20"/>
      <w:lang w:val="fr-CA" w:eastAsia="fr-CA"/>
    </w:rPr>
  </w:style>
  <w:style w:type="character" w:customStyle="1" w:styleId="Titre20">
    <w:name w:val="Titre #2_"/>
    <w:basedOn w:val="Policepardfaut"/>
    <w:link w:val="Titre21"/>
    <w:rsid w:val="002F61EA"/>
    <w:rPr>
      <w:rFonts w:ascii="Arial" w:eastAsia="Arial" w:hAnsi="Arial" w:cs="Arial"/>
      <w:b/>
      <w:bCs/>
      <w:shd w:val="clear" w:color="auto" w:fill="FFFFFF"/>
    </w:rPr>
  </w:style>
  <w:style w:type="paragraph" w:customStyle="1" w:styleId="Titre21">
    <w:name w:val="Titre #2"/>
    <w:basedOn w:val="Normal"/>
    <w:link w:val="Titre20"/>
    <w:rsid w:val="002F61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60" w:after="240" w:line="268" w:lineRule="exact"/>
      <w:ind w:hanging="1320"/>
      <w:jc w:val="both"/>
      <w:outlineLvl w:val="1"/>
    </w:pPr>
    <w:rPr>
      <w:rFonts w:ascii="Arial" w:eastAsia="Arial" w:hAnsi="Arial" w:cs="Arial"/>
      <w:b/>
      <w:bCs/>
      <w:sz w:val="20"/>
      <w:szCs w:val="20"/>
      <w:lang w:val="fr-CA" w:eastAsia="fr-CA"/>
    </w:rPr>
  </w:style>
  <w:style w:type="character" w:customStyle="1" w:styleId="Corpsdutexte2Italique">
    <w:name w:val="Corps du texte (2) + Italique"/>
    <w:basedOn w:val="Corpsdutexte2"/>
    <w:rsid w:val="0020739C"/>
    <w:rPr>
      <w:rFonts w:ascii="Arial" w:eastAsia="Arial" w:hAnsi="Arial" w:cs="Arial"/>
      <w:b w:val="0"/>
      <w:bCs w:val="0"/>
      <w:i/>
      <w:iCs/>
      <w:smallCaps w:val="0"/>
      <w:strike w:val="0"/>
      <w:color w:val="000000"/>
      <w:spacing w:val="0"/>
      <w:w w:val="100"/>
      <w:position w:val="0"/>
      <w:sz w:val="24"/>
      <w:szCs w:val="24"/>
      <w:u w:val="none"/>
      <w:shd w:val="clear" w:color="auto" w:fill="FFFFFF"/>
      <w:lang w:val="fr-FR" w:eastAsia="fr-FR" w:bidi="fr-FR"/>
    </w:rPr>
  </w:style>
  <w:style w:type="character" w:customStyle="1" w:styleId="Notedebasdepage0">
    <w:name w:val="Note de bas de page_"/>
    <w:basedOn w:val="Policepardfaut"/>
    <w:link w:val="Notedebasdepage1"/>
    <w:rsid w:val="003C32A2"/>
    <w:rPr>
      <w:rFonts w:ascii="Arial" w:eastAsia="Arial" w:hAnsi="Arial" w:cs="Arial"/>
      <w:sz w:val="19"/>
      <w:szCs w:val="19"/>
      <w:shd w:val="clear" w:color="auto" w:fill="FFFFFF"/>
    </w:rPr>
  </w:style>
  <w:style w:type="paragraph" w:customStyle="1" w:styleId="Notedebasdepage1">
    <w:name w:val="Note de bas de page1"/>
    <w:basedOn w:val="Normal"/>
    <w:link w:val="Notedebasdepage0"/>
    <w:rsid w:val="003C32A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12" w:lineRule="exact"/>
      <w:ind w:hanging="320"/>
      <w:jc w:val="both"/>
    </w:pPr>
    <w:rPr>
      <w:rFonts w:ascii="Arial" w:eastAsia="Arial" w:hAnsi="Arial" w:cs="Arial"/>
      <w:sz w:val="19"/>
      <w:szCs w:val="19"/>
      <w:lang w:val="fr-CA" w:eastAsia="fr-CA"/>
    </w:rPr>
  </w:style>
  <w:style w:type="character" w:customStyle="1" w:styleId="NotedebasdepageItalique">
    <w:name w:val="Note de bas de page + Italique"/>
    <w:basedOn w:val="Notedebasdepage0"/>
    <w:rsid w:val="00B91803"/>
    <w:rPr>
      <w:rFonts w:ascii="Arial" w:eastAsia="Arial" w:hAnsi="Arial" w:cs="Arial"/>
      <w:b w:val="0"/>
      <w:bCs w:val="0"/>
      <w:i/>
      <w:iCs/>
      <w:smallCaps w:val="0"/>
      <w:strike w:val="0"/>
      <w:color w:val="000000"/>
      <w:spacing w:val="0"/>
      <w:w w:val="100"/>
      <w:position w:val="0"/>
      <w:sz w:val="19"/>
      <w:szCs w:val="19"/>
      <w:u w:val="single"/>
      <w:shd w:val="clear" w:color="auto" w:fill="FFFFFF"/>
      <w:lang w:val="fr-FR" w:eastAsia="fr-FR" w:bidi="fr-FR"/>
    </w:rPr>
  </w:style>
  <w:style w:type="character" w:customStyle="1" w:styleId="Corpsdutexte5">
    <w:name w:val="Corps du texte (5)_"/>
    <w:basedOn w:val="Policepardfaut"/>
    <w:link w:val="Corpsdutexte50"/>
    <w:rsid w:val="00A57D64"/>
    <w:rPr>
      <w:rFonts w:ascii="Arial" w:eastAsia="Arial" w:hAnsi="Arial" w:cs="Arial"/>
      <w:i/>
      <w:iCs/>
      <w:shd w:val="clear" w:color="auto" w:fill="FFFFFF"/>
    </w:rPr>
  </w:style>
  <w:style w:type="character" w:customStyle="1" w:styleId="Corpsdutexte5NonItalique">
    <w:name w:val="Corps du texte (5) + Non Italique"/>
    <w:basedOn w:val="Corpsdutexte5"/>
    <w:rsid w:val="00A57D64"/>
    <w:rPr>
      <w:rFonts w:ascii="Arial" w:eastAsia="Arial" w:hAnsi="Arial" w:cs="Arial"/>
      <w:i/>
      <w:iCs/>
      <w:color w:val="000000"/>
      <w:spacing w:val="0"/>
      <w:w w:val="100"/>
      <w:position w:val="0"/>
      <w:sz w:val="24"/>
      <w:szCs w:val="24"/>
      <w:shd w:val="clear" w:color="auto" w:fill="FFFFFF"/>
      <w:lang w:val="fr-FR" w:eastAsia="fr-FR" w:bidi="fr-FR"/>
    </w:rPr>
  </w:style>
  <w:style w:type="character" w:customStyle="1" w:styleId="Corpsdutexte210pt">
    <w:name w:val="Corps du texte (2) + 10 pt"/>
    <w:basedOn w:val="Corpsdutexte2"/>
    <w:rsid w:val="00A57D64"/>
    <w:rPr>
      <w:rFonts w:ascii="Arial" w:eastAsia="Arial" w:hAnsi="Arial" w:cs="Arial"/>
      <w:color w:val="000000"/>
      <w:spacing w:val="0"/>
      <w:w w:val="100"/>
      <w:position w:val="0"/>
      <w:sz w:val="20"/>
      <w:szCs w:val="20"/>
      <w:shd w:val="clear" w:color="auto" w:fill="FFFFFF"/>
      <w:lang w:val="fr-FR" w:eastAsia="fr-FR" w:bidi="fr-FR"/>
    </w:rPr>
  </w:style>
  <w:style w:type="character" w:customStyle="1" w:styleId="Titre2Italique">
    <w:name w:val="Titre #2 + Italique"/>
    <w:basedOn w:val="Titre20"/>
    <w:rsid w:val="00A57D64"/>
    <w:rPr>
      <w:rFonts w:ascii="Arial" w:eastAsia="Arial" w:hAnsi="Arial" w:cs="Arial"/>
      <w:b/>
      <w:bCs/>
      <w:i/>
      <w:iCs/>
      <w:color w:val="000000"/>
      <w:spacing w:val="0"/>
      <w:w w:val="100"/>
      <w:position w:val="0"/>
      <w:sz w:val="24"/>
      <w:szCs w:val="24"/>
      <w:shd w:val="clear" w:color="auto" w:fill="FFFFFF"/>
      <w:lang w:val="fr-FR" w:eastAsia="fr-FR" w:bidi="fr-FR"/>
    </w:rPr>
  </w:style>
  <w:style w:type="paragraph" w:customStyle="1" w:styleId="Corpsdutexte50">
    <w:name w:val="Corps du texte (5)"/>
    <w:basedOn w:val="Normal"/>
    <w:link w:val="Corpsdutexte5"/>
    <w:rsid w:val="00A57D6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line="302" w:lineRule="exact"/>
      <w:ind w:hanging="440"/>
    </w:pPr>
    <w:rPr>
      <w:rFonts w:ascii="Arial" w:eastAsia="Arial" w:hAnsi="Arial" w:cs="Arial"/>
      <w:i/>
      <w:iCs/>
      <w:sz w:val="20"/>
      <w:szCs w:val="20"/>
      <w:lang w:val="fr-CA" w:eastAsia="fr-CA"/>
    </w:rPr>
  </w:style>
  <w:style w:type="character" w:styleId="Mentionnonrsolue">
    <w:name w:val="Unresolved Mention"/>
    <w:basedOn w:val="Policepardfaut"/>
    <w:uiPriority w:val="99"/>
    <w:semiHidden/>
    <w:unhideWhenUsed/>
    <w:rsid w:val="005C0AC0"/>
    <w:rPr>
      <w:color w:val="605E5C"/>
      <w:shd w:val="clear" w:color="auto" w:fill="E1DFDD"/>
    </w:rPr>
  </w:style>
  <w:style w:type="character" w:customStyle="1" w:styleId="paragraph">
    <w:name w:val="paragraph"/>
    <w:rsid w:val="007F30E1"/>
  </w:style>
  <w:style w:type="character" w:styleId="Marquedecommentaire">
    <w:name w:val="annotation reference"/>
    <w:basedOn w:val="Policepardfaut"/>
    <w:uiPriority w:val="99"/>
    <w:semiHidden/>
    <w:unhideWhenUsed/>
    <w:rsid w:val="00D93029"/>
    <w:rPr>
      <w:sz w:val="16"/>
      <w:szCs w:val="16"/>
    </w:rPr>
  </w:style>
  <w:style w:type="paragraph" w:styleId="Commentaire">
    <w:name w:val="annotation text"/>
    <w:basedOn w:val="Normal"/>
    <w:link w:val="CommentaireCar"/>
    <w:uiPriority w:val="99"/>
    <w:semiHidden/>
    <w:unhideWhenUsed/>
    <w:rsid w:val="00D93029"/>
    <w:rPr>
      <w:sz w:val="20"/>
      <w:szCs w:val="20"/>
    </w:rPr>
  </w:style>
  <w:style w:type="character" w:customStyle="1" w:styleId="CommentaireCar">
    <w:name w:val="Commentaire Car"/>
    <w:basedOn w:val="Policepardfaut"/>
    <w:link w:val="Commentaire"/>
    <w:uiPriority w:val="99"/>
    <w:semiHidden/>
    <w:rsid w:val="00D93029"/>
    <w:rPr>
      <w:lang w:val="en-US" w:eastAsia="en-US"/>
    </w:rPr>
  </w:style>
  <w:style w:type="paragraph" w:styleId="Objetducommentaire">
    <w:name w:val="annotation subject"/>
    <w:basedOn w:val="Commentaire"/>
    <w:next w:val="Commentaire"/>
    <w:link w:val="ObjetducommentaireCar"/>
    <w:uiPriority w:val="99"/>
    <w:semiHidden/>
    <w:unhideWhenUsed/>
    <w:rsid w:val="00D93029"/>
    <w:rPr>
      <w:b/>
      <w:bCs/>
    </w:rPr>
  </w:style>
  <w:style w:type="character" w:customStyle="1" w:styleId="ObjetducommentaireCar">
    <w:name w:val="Objet du commentaire Car"/>
    <w:basedOn w:val="CommentaireCar"/>
    <w:link w:val="Objetducommentaire"/>
    <w:uiPriority w:val="99"/>
    <w:semiHidden/>
    <w:rsid w:val="00D93029"/>
    <w:rPr>
      <w:b/>
      <w:bCs/>
      <w:lang w:val="en-US" w:eastAsia="en-US"/>
    </w:rPr>
  </w:style>
  <w:style w:type="paragraph" w:customStyle="1" w:styleId="Harmonisation-Bullet">
    <w:name w:val="Harmonisation - Bullet"/>
    <w:basedOn w:val="Normal"/>
    <w:link w:val="Harmonisation-BulletCar"/>
    <w:qFormat/>
    <w:rsid w:val="0014543F"/>
    <w:pPr>
      <w:numPr>
        <w:numId w:val="43"/>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bdr w:val="none" w:sz="0" w:space="0" w:color="auto"/>
      <w:lang w:val="fr-CA"/>
    </w:rPr>
  </w:style>
  <w:style w:type="character" w:customStyle="1" w:styleId="Harmonisation-BulletCar">
    <w:name w:val="Harmonisation - Bullet Car"/>
    <w:basedOn w:val="Policepardfaut"/>
    <w:link w:val="Harmonisation-Bullet"/>
    <w:rsid w:val="0014543F"/>
    <w:rPr>
      <w:rFonts w:ascii="Arial" w:eastAsiaTheme="minorHAnsi" w:hAnsi="Arial" w:cs="Arial"/>
      <w:sz w:val="24"/>
      <w:szCs w:val="24"/>
      <w:bdr w:val="none" w:sz="0" w:space="0" w:color="auto"/>
      <w:lang w:eastAsia="en-US"/>
    </w:rPr>
  </w:style>
  <w:style w:type="paragraph" w:customStyle="1" w:styleId="AnnexesdeTerrebonne">
    <w:name w:val="Annexes de Terrebonne"/>
    <w:basedOn w:val="Normal"/>
    <w:link w:val="AnnexesdeTerrebonneCar"/>
    <w:autoRedefine/>
    <w:qFormat/>
    <w:rsid w:val="004E36BE"/>
    <w:pPr>
      <w:widowControl w:val="0"/>
      <w:spacing w:after="240"/>
      <w:ind w:left="2835" w:hanging="2835"/>
      <w:jc w:val="both"/>
    </w:pPr>
    <w:rPr>
      <w:rFonts w:ascii="Arial" w:eastAsia="Arial" w:hAnsi="Arial" w:cs="Arial"/>
      <w:color w:val="000000"/>
      <w:u w:color="000000"/>
      <w:lang w:eastAsia="fr-CA"/>
    </w:rPr>
  </w:style>
  <w:style w:type="character" w:customStyle="1" w:styleId="AnnexesdeTerrebonneCar">
    <w:name w:val="Annexes de Terrebonne Car"/>
    <w:basedOn w:val="paragraphenumrotCar"/>
    <w:link w:val="AnnexesdeTerrebonne"/>
    <w:rsid w:val="004E36BE"/>
    <w:rPr>
      <w:rFonts w:ascii="Arial" w:eastAsia="Arial" w:hAnsi="Arial" w:cs="Arial"/>
      <w:color w:val="000000"/>
      <w:sz w:val="24"/>
      <w:szCs w:val="24"/>
      <w:u w:color="000000"/>
      <w:lang w:val="en-US"/>
    </w:rPr>
  </w:style>
  <w:style w:type="paragraph" w:customStyle="1" w:styleId="Style3">
    <w:name w:val="Style3"/>
    <w:basedOn w:val="Style1"/>
    <w:rsid w:val="009C5879"/>
  </w:style>
  <w:style w:type="character" w:customStyle="1" w:styleId="AucunCar">
    <w:name w:val="Aucun Car"/>
    <w:basedOn w:val="paragraphenumrotCar"/>
    <w:link w:val="Aucun"/>
    <w:rsid w:val="003B23C3"/>
    <w:rPr>
      <w:rFonts w:ascii="Arial" w:eastAsia="Arial" w:hAnsi="Arial" w:cs="Arial"/>
      <w:noProof/>
      <w:color w:val="000000"/>
      <w:sz w:val="22"/>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655576665">
      <w:bodyDiv w:val="1"/>
      <w:marLeft w:val="0"/>
      <w:marRight w:val="0"/>
      <w:marTop w:val="0"/>
      <w:marBottom w:val="0"/>
      <w:divBdr>
        <w:top w:val="none" w:sz="0" w:space="0" w:color="auto"/>
        <w:left w:val="none" w:sz="0" w:space="0" w:color="auto"/>
        <w:bottom w:val="none" w:sz="0" w:space="0" w:color="auto"/>
        <w:right w:val="none" w:sz="0" w:space="0" w:color="auto"/>
      </w:divBdr>
    </w:div>
    <w:div w:id="976495991">
      <w:bodyDiv w:val="1"/>
      <w:marLeft w:val="0"/>
      <w:marRight w:val="0"/>
      <w:marTop w:val="0"/>
      <w:marBottom w:val="0"/>
      <w:divBdr>
        <w:top w:val="none" w:sz="0" w:space="0" w:color="auto"/>
        <w:left w:val="none" w:sz="0" w:space="0" w:color="auto"/>
        <w:bottom w:val="none" w:sz="0" w:space="0" w:color="auto"/>
        <w:right w:val="none" w:sz="0" w:space="0" w:color="auto"/>
      </w:divBdr>
    </w:div>
    <w:div w:id="1310206100">
      <w:bodyDiv w:val="1"/>
      <w:marLeft w:val="0"/>
      <w:marRight w:val="0"/>
      <w:marTop w:val="0"/>
      <w:marBottom w:val="0"/>
      <w:divBdr>
        <w:top w:val="none" w:sz="0" w:space="0" w:color="auto"/>
        <w:left w:val="none" w:sz="0" w:space="0" w:color="auto"/>
        <w:bottom w:val="none" w:sz="0" w:space="0" w:color="auto"/>
        <w:right w:val="none" w:sz="0" w:space="0" w:color="auto"/>
      </w:divBdr>
    </w:div>
    <w:div w:id="193489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lyne.pinard@judex.qc.ca" TargetMode="External"/><Relationship Id="rId18" Type="http://schemas.openxmlformats.org/officeDocument/2006/relationships/hyperlink" Target="http://www.tribunaux.qc.ca/c-superieure-m/avis/Formulaires/DC_fixaud2_familiale.doc" TargetMode="External"/><Relationship Id="rId26" Type="http://schemas.openxmlformats.org/officeDocument/2006/relationships/hyperlink" Target="https://www.legisquebec.gouv.qc.ca/fr/document/lc/c-25.01" TargetMode="External"/><Relationship Id="rId39" Type="http://schemas.openxmlformats.org/officeDocument/2006/relationships/hyperlink" Target="https://www.legisquebec.gouv.qc.ca/fr/document/lc/c-25.01" TargetMode="External"/><Relationship Id="rId21" Type="http://schemas.openxmlformats.org/officeDocument/2006/relationships/hyperlink" Target="https://www.legisquebec.gouv.qc.ca/fr/document/rc/C-25.01,%20r.%200.2.4%20/" TargetMode="External"/><Relationship Id="rId34" Type="http://schemas.openxmlformats.org/officeDocument/2006/relationships/hyperlink" Target="https://www.legisquebec.gouv.qc.ca/fr/document/lc/c-25.01" TargetMode="External"/><Relationship Id="rId4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7" Type="http://schemas.openxmlformats.org/officeDocument/2006/relationships/hyperlink" Target="https://www.legisquebec.gouv.qc.ca/fr/document/lc/S-31.1" TargetMode="External"/><Relationship Id="rId50" Type="http://schemas.openxmlformats.org/officeDocument/2006/relationships/hyperlink" Target="https://www.canada.ca/fr/sr/srb.html?st=s&amp;num=10&amp;s5bm3ts21rch=x&amp;st1rt=0&amp;langs=fra&amp;cdn=canada&amp;q=%E2%80%A2%09Loi+sur+les+arrangements+avec+les+cr%C3%A9anciers+des+compagnies" TargetMode="External"/><Relationship Id="rId55" Type="http://schemas.openxmlformats.org/officeDocument/2006/relationships/hyperlink" Target="https://www.legisquebec.gouv.qc.ca/fr/document/lc/S-31.1" TargetMode="External"/><Relationship Id="rId63" Type="http://schemas.openxmlformats.org/officeDocument/2006/relationships/hyperlink" Target="mailto:mylaine.faucher@justice.gouv.qc.ca" TargetMode="External"/><Relationship Id="rId68"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76" Type="http://schemas.openxmlformats.org/officeDocument/2006/relationships/hyperlink" Target="https://coursuperieureduquebec.ca/fileadmin/cour-superieure/Districts_judiciaires/Saint-Francois__Sherbrooke_/Directives_et_Annexes_St-Francois_1er_janvier_2023/Annexe_St-Francois_-_1_protocole_en_matiere_civile.docx" TargetMode="External"/><Relationship Id="rId84" Type="http://schemas.openxmlformats.org/officeDocument/2006/relationships/hyperlink" Target="https://coursuperieureduquebec.ca/fileadmin/cour-superieure/Districts_judiciaires/Saint-Francois__Sherbrooke_/Directives_et_Annexes_St-Francois_1er_janvier_2023/Annexe_St-Francois_-_11_LCSA_Projet_d_ordonnance_definitive.doc"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ibunaux.qc.ca/c-superieure-m/avis/Formulaires/DC_fixaud2_familiale.doc" TargetMode="External"/><Relationship Id="rId29" Type="http://schemas.openxmlformats.org/officeDocument/2006/relationships/hyperlink" Target="https://laws.justice.gc.ca/fra/lois/W-11/" TargetMode="External"/><Relationship Id="rId1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4" Type="http://schemas.openxmlformats.org/officeDocument/2006/relationships/hyperlink" Target="http://www.tribunaux.qc.ca/c-superieure-m/avis/Formulaires/dem_insc_com_fam_2017.doc" TargetMode="External"/><Relationship Id="rId32" Type="http://schemas.openxmlformats.org/officeDocument/2006/relationships/hyperlink" Target="https://laws-lois.justice.gc.ca/fra/lois/c-34.6/textecomplet.html" TargetMode="External"/><Relationship Id="rId37" Type="http://schemas.openxmlformats.org/officeDocument/2006/relationships/hyperlink" Target="https://www.legisquebec.gouv.qc.ca/fr/document/lc/a-33.2" TargetMode="External"/><Relationship Id="rId40" Type="http://schemas.openxmlformats.org/officeDocument/2006/relationships/hyperlink" Target="https://www.legisquebec.gouv.qc.ca/fr/document/rc/C-25.01,%20r.%200.2.1%20/" TargetMode="External"/><Relationship Id="rId45" Type="http://schemas.openxmlformats.org/officeDocument/2006/relationships/hyperlink" Target="https://coursuperieureduquebec.ca/fileadmin/cour-superieure/Districts_judiciaires/Saint-Francois__Sherbrooke_/Directives_et_Annexes_St-Francois_1er_janvier_2023/Annexe_St-Francois_-_9_Declaration_commune_de_dossier_complet_-Matiere_commerciale.doc" TargetMode="External"/><Relationship Id="rId53" Type="http://schemas.openxmlformats.org/officeDocument/2006/relationships/hyperlink" Target="https://www.canada.ca/fr/sr/srb.html?st=s&amp;num=10&amp;s5bm3ts21rch=x&amp;st1rt=0&amp;langs=fra&amp;cdn=canada&amp;q=%E2%80%A2%09Loi+sur+les+arrangements+avec+les+cr%C3%A9anciers+des+compagnies" TargetMode="External"/><Relationship Id="rId58" Type="http://schemas.openxmlformats.org/officeDocument/2006/relationships/hyperlink" Target="mailto:marilyne.pinard@judex.qc.ca" TargetMode="External"/><Relationship Id="rId66" Type="http://schemas.openxmlformats.org/officeDocument/2006/relationships/hyperlink" Target="mailto:stephane.dulude@justice.gouv.qc.ca" TargetMode="External"/><Relationship Id="rId74"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79" Type="http://schemas.openxmlformats.org/officeDocument/2006/relationships/hyperlink" Target="https://coursuperieureduquebec.ca/fileadmin/cour-superieure/Districts_judiciaires/Saint-Francois__Sherbrooke_/Directives_et_Annexes_St-Francois_1er_janvier_2023/Annexe_St-Francois_-_5_Consentement_a_l_expertise_psychosociale_et_consultation_de_documents_septembre_2021.pdf" TargetMode="External"/><Relationship Id="rId87" Type="http://schemas.openxmlformats.org/officeDocument/2006/relationships/hyperlink" Target="https://coursuperieureduquebec.ca/fileadmin/cour-superieure/Districts_judiciaires/Saint-Francois__Sherbrooke_/Directives_et_Annexes_St-Francois_1er_janvier_2023/Annexe_St-Francois_-_14_Projet_d_ordonnance_d_approbation_et_de_devolution__vesting_order_.doc" TargetMode="External"/><Relationship Id="rId5" Type="http://schemas.openxmlformats.org/officeDocument/2006/relationships/webSettings" Target="webSettings.xml"/><Relationship Id="rId61" Type="http://schemas.openxmlformats.org/officeDocument/2006/relationships/hyperlink" Target="mailto:maryse.gauthier@justice.gouv.qc.ca" TargetMode="External"/><Relationship Id="rId82" Type="http://schemas.openxmlformats.org/officeDocument/2006/relationships/hyperlink" Target="https://coursuperieureduquebec.ca/fileadmin/cour-superieure/Districts_judiciaires/Saint-Francois__Sherbrooke_/Directives_et_Annexes_St-Francois_1er_janvier_2023/Annexe_St-Francois_-_9_Declaration_commune_de_dossier_complet_-Matiere_commerciale.doc" TargetMode="External"/><Relationship Id="rId90" Type="http://schemas.openxmlformats.org/officeDocument/2006/relationships/header" Target="header2.xml"/><Relationship Id="rId19"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14" Type="http://schemas.openxmlformats.org/officeDocument/2006/relationships/hyperlink" Target="https://coursuperieureduquebec.ca/fileadmin/cour-superieure/Districts_judiciaires/Saint-Francois__Sherbrooke_/Directives_et_Annexes_St-Francois_1er_janvier_2023/Annexe_St-Francois_-_3_Formulaire_demande_de_CRA.doc" TargetMode="External"/><Relationship Id="rId22" Type="http://schemas.openxmlformats.org/officeDocument/2006/relationships/hyperlink" Target="https://www.legisquebec.gouv.qc.ca/fr/document/rc/C-25.01,%20r.%200.2.4%20/" TargetMode="External"/><Relationship Id="rId27" Type="http://schemas.openxmlformats.org/officeDocument/2006/relationships/hyperlink" Target="https://coursuperieureduquebec.ca/fileadmin/cour-superieure/Districts_judiciaires/Saint-Francois__Sherbrooke_/Directives_et_Annexes_St-Francois_1er_janvier_2023/Annexe_St-Francois_-_7_Declaration_444_Cpc.pdf" TargetMode="External"/><Relationship Id="rId30" Type="http://schemas.openxmlformats.org/officeDocument/2006/relationships/hyperlink" Target="https://laws-lois.justice.gc.ca/fra/lois/f-2.27/TexteComplet.html" TargetMode="External"/><Relationship Id="rId35" Type="http://schemas.openxmlformats.org/officeDocument/2006/relationships/hyperlink" Target="https://www.legisquebec.gouv.qc.ca/fr/document/lc/l-4" TargetMode="External"/><Relationship Id="rId43" Type="http://schemas.openxmlformats.org/officeDocument/2006/relationships/hyperlink" Target="https://www.legisquebec.gouv.qc.ca/fr/document/lc/c-25.01" TargetMode="External"/><Relationship Id="rId48" Type="http://schemas.openxmlformats.org/officeDocument/2006/relationships/hyperlink" Target="https://www.canada.ca/fr/sr/srb.html?st=s&amp;num=10&amp;s5bm3ts21rch=x&amp;st1rt=0&amp;langs=fra&amp;cdn=canada&amp;q=%E2%80%A2%09Loi+sur+les+arrangements+avec+les+cr%C3%A9anciers+des+compagnies" TargetMode="External"/><Relationship Id="rId56" Type="http://schemas.openxmlformats.org/officeDocument/2006/relationships/hyperlink" Target="https://laws-lois.justice.gc.ca/fra/lois/b-3/" TargetMode="External"/><Relationship Id="rId64" Type="http://schemas.openxmlformats.org/officeDocument/2006/relationships/hyperlink" Target="mailto:anjuly.hamel@justice.gouv.qc.ca" TargetMode="External"/><Relationship Id="rId69"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77" Type="http://schemas.openxmlformats.org/officeDocument/2006/relationships/hyperlink" Target="https://coursuperieureduquebec.ca/fileadmin/cour-superieure/Districts_judiciaires/Saint-Francois__Sherbrooke_/Directives_et_Annexes_St-Francois_1er_janvier_2023/Annexe_St-Francois_-_2_protocole_en_matiere_familiale.docx" TargetMode="External"/><Relationship Id="rId8" Type="http://schemas.openxmlformats.org/officeDocument/2006/relationships/image" Target="media/image1.png"/><Relationship Id="rId51" Type="http://schemas.openxmlformats.org/officeDocument/2006/relationships/hyperlink" Target="https://laws-lois.justice.gc.ca/fra/lois/b-3/" TargetMode="External"/><Relationship Id="rId72"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80" Type="http://schemas.openxmlformats.org/officeDocument/2006/relationships/hyperlink" Target="https://coursuperieureduquebec.ca/fileadmin/cour-superieure/Districts_judiciaires/Saint-Francois__Sherbrooke_/Directives_et_Annexes_St-Francois_1er_janvier_2023/Annexe_St-Francois_-_7_Declaration_444_Cpc.pdf" TargetMode="External"/><Relationship Id="rId85" Type="http://schemas.openxmlformats.org/officeDocument/2006/relationships/hyperlink" Target="https://coursuperieureduquebec.ca/fileadmin/cour-superieure/Districts_judiciaires/Saint-Francois__Sherbrooke_/Directives_et_Annexes_St-Francois_1er_janvier_2023/Annexe_St-Francois_-_12_Projet_d_ordonnance_initiale_aux_termes_de_la_LACC.doc"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17" Type="http://schemas.openxmlformats.org/officeDocument/2006/relationships/hyperlink" Target="http://www.tribunaux.qc.ca/c-superieure-m/avis/Formulaires/DC_fixaud2_familiale.doc" TargetMode="External"/><Relationship Id="rId25"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33" Type="http://schemas.openxmlformats.org/officeDocument/2006/relationships/hyperlink" Target="https://www.legisquebec.gouv.qc.ca/fr/document/lc/CCQ-1991" TargetMode="External"/><Relationship Id="rId38" Type="http://schemas.openxmlformats.org/officeDocument/2006/relationships/hyperlink" Target="https://www.legisquebec.gouv.qc.ca/fr/document/lc/c-25.01" TargetMode="External"/><Relationship Id="rId46" Type="http://schemas.openxmlformats.org/officeDocument/2006/relationships/hyperlink" Target="https://laws-lois.justice.gc.ca/fra/lois/c-44/" TargetMode="External"/><Relationship Id="rId59" Type="http://schemas.openxmlformats.org/officeDocument/2006/relationships/hyperlink" Target="mailto:helene.champigny@judex.qc.ca" TargetMode="External"/><Relationship Id="rId67" Type="http://schemas.openxmlformats.org/officeDocument/2006/relationships/hyperlink" Target="mailto:julie.lachance@justice.gouv.qc.ca" TargetMode="External"/><Relationship Id="rId20" Type="http://schemas.openxmlformats.org/officeDocument/2006/relationships/hyperlink" Target="https://coursuperieureduquebec.ca/fileadmin/cour-superieure/Districts_judiciaires/Saint-Francois__Sherbrooke_/Directives_et_Annexes_St-Francois_1er_janvier_2023/Annexe_St-Francois_-_5_Consentement_a_l_expertise_psychosociale_et_consultation_de_documents_septembre_2021.pdf" TargetMode="External"/><Relationship Id="rId41"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54" Type="http://schemas.openxmlformats.org/officeDocument/2006/relationships/hyperlink" Target="https://laws-lois.justice.gc.ca/fra/lois/c-44/" TargetMode="External"/><Relationship Id="rId62" Type="http://schemas.openxmlformats.org/officeDocument/2006/relationships/hyperlink" Target="mailto:karine.leblanc@justice.gouv.qc.ca" TargetMode="External"/><Relationship Id="rId70"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75"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83" Type="http://schemas.openxmlformats.org/officeDocument/2006/relationships/hyperlink" Target="https://coursuperieureduquebec.ca/fileadmin/cour-superieure/Districts_judiciaires/Saint-Francois__Sherbrooke_/Directives_et_Annexes_St-Francois_1er_janvier_2023/Annexe_St-Francois_-_10_LCSA_Projet_d_ordonnance_interimaire.doc" TargetMode="External"/><Relationship Id="rId88" Type="http://schemas.openxmlformats.org/officeDocument/2006/relationships/hyperlink" Target="https://coursuperieureduquebec.ca/fileadmin/cour-superieure/Districts_judiciaires/Saint-Francois__Sherbrooke_/Directives_et_Annexes_St-Francois_1er_janvier_2023/Annexe_St-Francois_-_15_LFI__243__-ordonnance_initiale.doc"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ilyne.pinard@judex.qc.ca" TargetMode="External"/><Relationship Id="rId23" Type="http://schemas.openxmlformats.org/officeDocument/2006/relationships/hyperlink" Target="https://www.legisquebec.gouv.qc.ca/fr/document/lc/c-25.01" TargetMode="External"/><Relationship Id="rId28" Type="http://schemas.openxmlformats.org/officeDocument/2006/relationships/hyperlink" Target="https://laws-lois.justice.gc.ca/fra/lois/b-3/" TargetMode="External"/><Relationship Id="rId36" Type="http://schemas.openxmlformats.org/officeDocument/2006/relationships/hyperlink" Target="https://www.legisquebec.gouv.qc.ca/fr/document/lc/V-1.1?cible=" TargetMode="External"/><Relationship Id="rId49" Type="http://schemas.openxmlformats.org/officeDocument/2006/relationships/hyperlink" Target="https://www.canada.ca/fr/sr/srb.html?st=s&amp;num=10&amp;s5bm3ts21rch=x&amp;st1rt=0&amp;langs=fra&amp;cdn=canada&amp;q=%E2%80%A2%09Loi+sur+les+arrangements+avec+les+cr%C3%A9anciers+des+compagnies" TargetMode="External"/><Relationship Id="rId57" Type="http://schemas.openxmlformats.org/officeDocument/2006/relationships/hyperlink" Target="https://laws-lois.justice.gc.ca/fra/reglements/C.R.C.%2C_ch._368/index.html" TargetMode="External"/><Relationship Id="rId10" Type="http://schemas.openxmlformats.org/officeDocument/2006/relationships/hyperlink" Target="https://coursuperieureduquebec.ca/fileadmin/cour-superieure/Districts_judiciaires/Saint-Francois__Sherbrooke_/Directives_et_Annexes_St-Francois_1er_janvier_2023/Annexe_St-Francois_-_2_protocole_en_matiere_familiale.docx" TargetMode="External"/><Relationship Id="rId31" Type="http://schemas.openxmlformats.org/officeDocument/2006/relationships/hyperlink" Target="https://laws-lois.justice.gc.ca/fra/lois/b-1.01/" TargetMode="External"/><Relationship Id="rId44" Type="http://schemas.openxmlformats.org/officeDocument/2006/relationships/hyperlink" Target="https://coursuperieureduquebec.ca/fileadmin/cour-superieure/Districts_judiciaires/Saint-Francois__Sherbrooke_/Directives_et_Annexes_St-Francois_1er_janvier_2023/Annexe_St-Francois_-_8_Demande_inscription_commune_civile.doc" TargetMode="External"/><Relationship Id="rId52" Type="http://schemas.openxmlformats.org/officeDocument/2006/relationships/hyperlink" Target="https://laws-lois.justice.gc.ca/fra/lois/b-3/" TargetMode="External"/><Relationship Id="rId60" Type="http://schemas.openxmlformats.org/officeDocument/2006/relationships/hyperlink" Target="mailto:julie.brunelle@justice.gouv.qc.ca" TargetMode="External"/><Relationship Id="rId65" Type="http://schemas.openxmlformats.org/officeDocument/2006/relationships/hyperlink" Target="mailto:catherine.marion@justice.gouv.qc.ca" TargetMode="External"/><Relationship Id="rId73"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78" Type="http://schemas.openxmlformats.org/officeDocument/2006/relationships/hyperlink" Target="https://coursuperieureduquebec.ca/fileadmin/cour-superieure/Districts_judiciaires/Saint-Francois__Sherbrooke_/Directives_et_Annexes_St-Francois_1er_janvier_2023/Annexe_St-Francois_-_3_Formulaire_demande_de_CRA.doc" TargetMode="External"/><Relationship Id="rId81" Type="http://schemas.openxmlformats.org/officeDocument/2006/relationships/hyperlink" Target="https://coursuperieureduquebec.ca/fileadmin/cour-superieure/Districts_judiciaires/Saint-Francois__Sherbrooke_/Directives_et_Annexes_St-Francois_1er_janvier_2023/Annexe_St-Francois_-_8_Demande_inscription_commune_civile.doc" TargetMode="External"/><Relationship Id="rId86" Type="http://schemas.openxmlformats.org/officeDocument/2006/relationships/hyperlink" Target="https://coursuperieureduquebec.ca/fileadmin/cour-superieure/Districts_judiciaires/Saint-Francois__Sherbrooke_/Directives_et_Annexes_St-Francois_1er_janvier_2023/Annexe_St-Francois_-_13_Ordonnance_relative_a_la_procedure_des_reclamations_et_des_assemblees.doc" TargetMode="Externa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Saint-Francois__Sherbrooke_/Directives_et_Annexes_St-Francois_1er_janvier_2023/Annexe_St-Francois_-_1_protocole_en_matiere_civile.docx"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BF62-1F12-440B-845D-EFA95EBC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8689</Words>
  <Characters>47791</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56368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Julie-El-Kainah Larèche</cp:lastModifiedBy>
  <cp:revision>3</cp:revision>
  <cp:lastPrinted>2023-06-28T12:43:00Z</cp:lastPrinted>
  <dcterms:created xsi:type="dcterms:W3CDTF">2023-07-03T12:36:00Z</dcterms:created>
  <dcterms:modified xsi:type="dcterms:W3CDTF">2023-07-19T13:20:00Z</dcterms:modified>
</cp:coreProperties>
</file>